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10172" w:type="dxa"/>
        <w:tblLayout w:type="fixed"/>
        <w:tblLook w:val="01E0"/>
      </w:tblPr>
      <w:tblGrid>
        <w:gridCol w:w="2494"/>
        <w:gridCol w:w="1133"/>
        <w:gridCol w:w="3400"/>
        <w:gridCol w:w="1587"/>
        <w:gridCol w:w="884"/>
        <w:gridCol w:w="425"/>
        <w:gridCol w:w="249"/>
      </w:tblGrid>
      <w:tr w:rsidR="00A036C7" w:rsidRPr="008B0831" w:rsidTr="00A036C7">
        <w:trPr>
          <w:gridAfter w:val="1"/>
          <w:wAfter w:w="249" w:type="dxa"/>
          <w:trHeight w:val="322"/>
        </w:trPr>
        <w:tc>
          <w:tcPr>
            <w:tcW w:w="9923" w:type="dxa"/>
            <w:gridSpan w:val="6"/>
            <w:tcMar>
              <w:top w:w="0" w:type="dxa"/>
              <w:left w:w="0" w:type="dxa"/>
              <w:bottom w:w="0" w:type="dxa"/>
              <w:right w:w="0" w:type="dxa"/>
            </w:tcMar>
          </w:tcPr>
          <w:p w:rsidR="00A036C7" w:rsidRPr="008B0831" w:rsidRDefault="00A036C7" w:rsidP="00A036C7">
            <w:pPr>
              <w:ind w:right="709"/>
              <w:jc w:val="center"/>
              <w:rPr>
                <w:bCs/>
                <w:color w:val="000000"/>
                <w:sz w:val="28"/>
                <w:szCs w:val="28"/>
              </w:rPr>
            </w:pPr>
            <w:bookmarkStart w:id="0" w:name="__bookmark_1"/>
            <w:bookmarkEnd w:id="0"/>
            <w:r w:rsidRPr="008B0831">
              <w:rPr>
                <w:bCs/>
                <w:color w:val="000000"/>
                <w:sz w:val="28"/>
                <w:szCs w:val="28"/>
              </w:rPr>
              <w:t>ПОЯСНИТЕЛЬНАЯ ЗАПИСКА</w:t>
            </w:r>
          </w:p>
        </w:tc>
      </w:tr>
      <w:tr w:rsidR="00A036C7" w:rsidRPr="008B0831" w:rsidTr="00A036C7">
        <w:trPr>
          <w:gridAfter w:val="1"/>
          <w:wAfter w:w="249" w:type="dxa"/>
          <w:trHeight w:val="322"/>
        </w:trPr>
        <w:tc>
          <w:tcPr>
            <w:tcW w:w="9923" w:type="dxa"/>
            <w:gridSpan w:val="6"/>
            <w:tcMar>
              <w:top w:w="0" w:type="dxa"/>
              <w:left w:w="0" w:type="dxa"/>
              <w:bottom w:w="0" w:type="dxa"/>
              <w:right w:w="0" w:type="dxa"/>
            </w:tcMar>
          </w:tcPr>
          <w:p w:rsidR="00A036C7" w:rsidRPr="00A036C7" w:rsidRDefault="00A036C7" w:rsidP="00A036C7">
            <w:pPr>
              <w:ind w:right="709"/>
              <w:jc w:val="center"/>
              <w:rPr>
                <w:bCs/>
                <w:color w:val="000000"/>
                <w:sz w:val="28"/>
                <w:szCs w:val="28"/>
              </w:rPr>
            </w:pPr>
            <w:r w:rsidRPr="00A036C7">
              <w:rPr>
                <w:bCs/>
                <w:color w:val="000000"/>
                <w:sz w:val="28"/>
                <w:szCs w:val="28"/>
              </w:rPr>
              <w:t xml:space="preserve"> </w:t>
            </w:r>
          </w:p>
        </w:tc>
      </w:tr>
      <w:tr w:rsidR="00A036C7" w:rsidRPr="008B0831" w:rsidTr="00A036C7">
        <w:tc>
          <w:tcPr>
            <w:tcW w:w="8614" w:type="dxa"/>
            <w:gridSpan w:val="4"/>
            <w:tcMar>
              <w:top w:w="0" w:type="dxa"/>
              <w:left w:w="0" w:type="dxa"/>
              <w:bottom w:w="0" w:type="dxa"/>
              <w:right w:w="0" w:type="dxa"/>
            </w:tcMar>
            <w:vAlign w:val="bottom"/>
          </w:tcPr>
          <w:p w:rsidR="00A036C7" w:rsidRPr="008B0831" w:rsidRDefault="00A036C7" w:rsidP="00556883">
            <w:pPr>
              <w:spacing w:line="1" w:lineRule="auto"/>
            </w:pPr>
          </w:p>
        </w:tc>
        <w:tc>
          <w:tcPr>
            <w:tcW w:w="1558" w:type="dxa"/>
            <w:gridSpan w:val="3"/>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bottom"/>
          </w:tcPr>
          <w:p w:rsidR="00A036C7" w:rsidRPr="008B0831" w:rsidRDefault="00A036C7" w:rsidP="00556883">
            <w:pPr>
              <w:jc w:val="center"/>
              <w:rPr>
                <w:color w:val="000000"/>
                <w:sz w:val="28"/>
                <w:szCs w:val="28"/>
              </w:rPr>
            </w:pPr>
            <w:r w:rsidRPr="008B0831">
              <w:rPr>
                <w:color w:val="000000"/>
                <w:sz w:val="28"/>
                <w:szCs w:val="28"/>
              </w:rPr>
              <w:t>КОДЫ</w:t>
            </w:r>
          </w:p>
        </w:tc>
      </w:tr>
      <w:tr w:rsidR="00A036C7" w:rsidRPr="008B0831" w:rsidTr="00A036C7">
        <w:tc>
          <w:tcPr>
            <w:tcW w:w="7027" w:type="dxa"/>
            <w:gridSpan w:val="3"/>
            <w:tcMar>
              <w:top w:w="0" w:type="dxa"/>
              <w:left w:w="0" w:type="dxa"/>
              <w:bottom w:w="0" w:type="dxa"/>
              <w:right w:w="0" w:type="dxa"/>
            </w:tcMar>
            <w:vAlign w:val="bottom"/>
          </w:tcPr>
          <w:p w:rsidR="00A036C7" w:rsidRPr="008B0831" w:rsidRDefault="00A036C7" w:rsidP="00556883">
            <w:pPr>
              <w:spacing w:line="1" w:lineRule="auto"/>
            </w:pP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jc w:val="right"/>
              <w:rPr>
                <w:color w:val="000000"/>
                <w:sz w:val="28"/>
                <w:szCs w:val="28"/>
              </w:rPr>
            </w:pPr>
            <w:r w:rsidRPr="008B0831">
              <w:rPr>
                <w:color w:val="000000"/>
                <w:sz w:val="28"/>
                <w:szCs w:val="28"/>
              </w:rPr>
              <w:t>Форма по ОКУД</w:t>
            </w:r>
          </w:p>
        </w:tc>
        <w:tc>
          <w:tcPr>
            <w:tcW w:w="1558" w:type="dxa"/>
            <w:gridSpan w:val="3"/>
            <w:tcBorders>
              <w:top w:val="single" w:sz="4" w:space="0" w:color="auto"/>
              <w:left w:val="single" w:sz="4" w:space="0" w:color="auto"/>
              <w:bottom w:val="single" w:sz="6" w:space="0" w:color="000000"/>
              <w:right w:val="single" w:sz="4" w:space="0" w:color="auto"/>
            </w:tcBorders>
            <w:tcMar>
              <w:top w:w="0" w:type="dxa"/>
              <w:left w:w="0" w:type="dxa"/>
              <w:bottom w:w="0" w:type="dxa"/>
              <w:right w:w="0" w:type="dxa"/>
            </w:tcMar>
            <w:vAlign w:val="bottom"/>
          </w:tcPr>
          <w:p w:rsidR="00A036C7" w:rsidRPr="008B0831" w:rsidRDefault="00A036C7" w:rsidP="00556883">
            <w:pPr>
              <w:jc w:val="center"/>
              <w:rPr>
                <w:color w:val="000000"/>
                <w:sz w:val="28"/>
                <w:szCs w:val="28"/>
              </w:rPr>
            </w:pPr>
            <w:r w:rsidRPr="008B0831">
              <w:rPr>
                <w:color w:val="000000"/>
                <w:sz w:val="28"/>
                <w:szCs w:val="28"/>
              </w:rPr>
              <w:t>0503160</w:t>
            </w:r>
          </w:p>
        </w:tc>
      </w:tr>
      <w:tr w:rsidR="00A036C7" w:rsidRPr="008B0831" w:rsidTr="00A036C7">
        <w:tc>
          <w:tcPr>
            <w:tcW w:w="2494" w:type="dxa"/>
            <w:tcMar>
              <w:top w:w="0" w:type="dxa"/>
              <w:left w:w="0" w:type="dxa"/>
              <w:bottom w:w="0" w:type="dxa"/>
              <w:right w:w="0" w:type="dxa"/>
            </w:tcMar>
            <w:vAlign w:val="bottom"/>
          </w:tcPr>
          <w:p w:rsidR="00A036C7" w:rsidRPr="008B0831" w:rsidRDefault="00A036C7" w:rsidP="00556883">
            <w:pPr>
              <w:spacing w:line="1" w:lineRule="auto"/>
            </w:pPr>
          </w:p>
        </w:tc>
        <w:tc>
          <w:tcPr>
            <w:tcW w:w="4533" w:type="dxa"/>
            <w:gridSpan w:val="2"/>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tblPr>
            <w:tblGrid>
              <w:gridCol w:w="4533"/>
            </w:tblGrid>
            <w:tr w:rsidR="00A036C7" w:rsidRPr="008B0831" w:rsidTr="00556883">
              <w:trPr>
                <w:jc w:val="center"/>
              </w:trPr>
              <w:tc>
                <w:tcPr>
                  <w:tcW w:w="4533" w:type="dxa"/>
                  <w:tcMar>
                    <w:top w:w="0" w:type="dxa"/>
                    <w:left w:w="0" w:type="dxa"/>
                    <w:bottom w:w="0" w:type="dxa"/>
                    <w:right w:w="0" w:type="dxa"/>
                  </w:tcMar>
                </w:tcPr>
                <w:p w:rsidR="00A036C7" w:rsidRPr="008B0831" w:rsidRDefault="00A036C7" w:rsidP="00A036C7">
                  <w:pPr>
                    <w:jc w:val="center"/>
                  </w:pPr>
                  <w:r w:rsidRPr="008B0831">
                    <w:rPr>
                      <w:color w:val="000000"/>
                      <w:sz w:val="28"/>
                      <w:szCs w:val="28"/>
                    </w:rPr>
                    <w:t>на 1 января 202</w:t>
                  </w:r>
                  <w:r>
                    <w:rPr>
                      <w:color w:val="000000"/>
                      <w:sz w:val="28"/>
                      <w:szCs w:val="28"/>
                      <w:lang w:val="en-US"/>
                    </w:rPr>
                    <w:t>5</w:t>
                  </w:r>
                  <w:r w:rsidRPr="008B0831">
                    <w:rPr>
                      <w:color w:val="000000"/>
                      <w:sz w:val="28"/>
                      <w:szCs w:val="28"/>
                    </w:rPr>
                    <w:t xml:space="preserve"> г.</w:t>
                  </w:r>
                </w:p>
              </w:tc>
            </w:tr>
          </w:tbl>
          <w:p w:rsidR="00A036C7" w:rsidRPr="008B0831" w:rsidRDefault="00A036C7" w:rsidP="00556883">
            <w:pPr>
              <w:spacing w:line="1" w:lineRule="auto"/>
            </w:pP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jc w:val="right"/>
              <w:rPr>
                <w:color w:val="000000"/>
                <w:sz w:val="28"/>
                <w:szCs w:val="28"/>
              </w:rPr>
            </w:pPr>
            <w:r w:rsidRPr="008B0831">
              <w:rPr>
                <w:color w:val="000000"/>
                <w:sz w:val="28"/>
                <w:szCs w:val="28"/>
              </w:rPr>
              <w:t>Дата</w:t>
            </w:r>
          </w:p>
        </w:tc>
        <w:tc>
          <w:tcPr>
            <w:tcW w:w="1558" w:type="dxa"/>
            <w:gridSpan w:val="3"/>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bottom"/>
          </w:tcPr>
          <w:p w:rsidR="00A036C7" w:rsidRPr="00A036C7" w:rsidRDefault="00A036C7" w:rsidP="00A036C7">
            <w:pPr>
              <w:jc w:val="center"/>
              <w:rPr>
                <w:color w:val="000000"/>
                <w:sz w:val="28"/>
                <w:szCs w:val="28"/>
                <w:lang w:val="en-US"/>
              </w:rPr>
            </w:pPr>
            <w:r w:rsidRPr="008B0831">
              <w:rPr>
                <w:color w:val="000000"/>
                <w:sz w:val="28"/>
                <w:szCs w:val="28"/>
              </w:rPr>
              <w:t>01.01.202</w:t>
            </w:r>
            <w:r>
              <w:rPr>
                <w:color w:val="000000"/>
                <w:sz w:val="28"/>
                <w:szCs w:val="28"/>
                <w:lang w:val="en-US"/>
              </w:rPr>
              <w:t>5</w:t>
            </w:r>
          </w:p>
        </w:tc>
      </w:tr>
      <w:tr w:rsidR="00A036C7" w:rsidRPr="008B0831" w:rsidTr="00A036C7">
        <w:trPr>
          <w:trHeight w:val="226"/>
        </w:trPr>
        <w:tc>
          <w:tcPr>
            <w:tcW w:w="7027" w:type="dxa"/>
            <w:gridSpan w:val="3"/>
            <w:tcMar>
              <w:top w:w="0" w:type="dxa"/>
              <w:left w:w="0" w:type="dxa"/>
              <w:bottom w:w="0" w:type="dxa"/>
              <w:right w:w="0" w:type="dxa"/>
            </w:tcMar>
            <w:vAlign w:val="bottom"/>
          </w:tcPr>
          <w:p w:rsidR="00A036C7" w:rsidRPr="008B0831" w:rsidRDefault="00A036C7" w:rsidP="00556883">
            <w:pPr>
              <w:rPr>
                <w:color w:val="000000"/>
                <w:sz w:val="28"/>
                <w:szCs w:val="28"/>
              </w:rPr>
            </w:pPr>
            <w:r w:rsidRPr="008B0831">
              <w:rPr>
                <w:color w:val="000000"/>
                <w:sz w:val="28"/>
                <w:szCs w:val="28"/>
              </w:rPr>
              <w:t>Главный распорядитель, распорядитель,</w:t>
            </w: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spacing w:line="1" w:lineRule="auto"/>
            </w:pPr>
          </w:p>
        </w:tc>
        <w:tc>
          <w:tcPr>
            <w:tcW w:w="1558" w:type="dxa"/>
            <w:gridSpan w:val="3"/>
            <w:vMerge w:val="restart"/>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tblPr>
            <w:tblGrid>
              <w:gridCol w:w="1700"/>
            </w:tblGrid>
            <w:tr w:rsidR="00A036C7" w:rsidRPr="008B0831" w:rsidTr="00556883">
              <w:trPr>
                <w:jc w:val="center"/>
              </w:trPr>
              <w:tc>
                <w:tcPr>
                  <w:tcW w:w="1700" w:type="dxa"/>
                  <w:tcMar>
                    <w:top w:w="0" w:type="dxa"/>
                    <w:left w:w="0" w:type="dxa"/>
                    <w:bottom w:w="0" w:type="dxa"/>
                    <w:right w:w="0" w:type="dxa"/>
                  </w:tcMar>
                </w:tcPr>
                <w:p w:rsidR="00A036C7" w:rsidRPr="008B0831" w:rsidRDefault="00A036C7" w:rsidP="00556883">
                  <w:pPr>
                    <w:jc w:val="center"/>
                  </w:pPr>
                  <w:r w:rsidRPr="008B0831">
                    <w:rPr>
                      <w:color w:val="000000"/>
                      <w:sz w:val="28"/>
                      <w:szCs w:val="28"/>
                    </w:rPr>
                    <w:t>ГРБС</w:t>
                  </w:r>
                </w:p>
              </w:tc>
            </w:tr>
          </w:tbl>
          <w:p w:rsidR="00A036C7" w:rsidRPr="008B0831" w:rsidRDefault="00A036C7" w:rsidP="00556883">
            <w:pPr>
              <w:spacing w:line="1" w:lineRule="auto"/>
            </w:pPr>
          </w:p>
        </w:tc>
      </w:tr>
      <w:tr w:rsidR="00A036C7" w:rsidRPr="008B0831" w:rsidTr="00A036C7">
        <w:trPr>
          <w:trHeight w:val="226"/>
        </w:trPr>
        <w:tc>
          <w:tcPr>
            <w:tcW w:w="7027" w:type="dxa"/>
            <w:gridSpan w:val="3"/>
            <w:tcMar>
              <w:top w:w="0" w:type="dxa"/>
              <w:left w:w="0" w:type="dxa"/>
              <w:bottom w:w="0" w:type="dxa"/>
              <w:right w:w="0" w:type="dxa"/>
            </w:tcMar>
            <w:vAlign w:val="bottom"/>
          </w:tcPr>
          <w:p w:rsidR="00A036C7" w:rsidRPr="008B0831" w:rsidRDefault="00A036C7" w:rsidP="00556883">
            <w:pPr>
              <w:rPr>
                <w:color w:val="000000"/>
                <w:sz w:val="28"/>
                <w:szCs w:val="28"/>
              </w:rPr>
            </w:pPr>
            <w:r w:rsidRPr="008B0831">
              <w:rPr>
                <w:color w:val="000000"/>
                <w:sz w:val="28"/>
                <w:szCs w:val="28"/>
              </w:rPr>
              <w:t>получатель бюджетных средств, главный администратор,</w:t>
            </w: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spacing w:line="1" w:lineRule="auto"/>
            </w:pPr>
          </w:p>
        </w:tc>
        <w:tc>
          <w:tcPr>
            <w:tcW w:w="1558" w:type="dxa"/>
            <w:gridSpan w:val="3"/>
            <w:vMerge/>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bottom"/>
          </w:tcPr>
          <w:p w:rsidR="00A036C7" w:rsidRPr="008B0831" w:rsidRDefault="00A036C7" w:rsidP="00556883">
            <w:pPr>
              <w:spacing w:line="1" w:lineRule="auto"/>
            </w:pPr>
          </w:p>
        </w:tc>
      </w:tr>
      <w:tr w:rsidR="00A036C7" w:rsidRPr="008B0831" w:rsidTr="00A036C7">
        <w:trPr>
          <w:trHeight w:val="226"/>
        </w:trPr>
        <w:tc>
          <w:tcPr>
            <w:tcW w:w="7027" w:type="dxa"/>
            <w:gridSpan w:val="3"/>
            <w:tcMar>
              <w:top w:w="0" w:type="dxa"/>
              <w:left w:w="0" w:type="dxa"/>
              <w:bottom w:w="0" w:type="dxa"/>
              <w:right w:w="0" w:type="dxa"/>
            </w:tcMar>
            <w:vAlign w:val="bottom"/>
          </w:tcPr>
          <w:p w:rsidR="00A036C7" w:rsidRPr="008B0831" w:rsidRDefault="00A036C7" w:rsidP="00556883">
            <w:pPr>
              <w:rPr>
                <w:color w:val="000000"/>
                <w:sz w:val="28"/>
                <w:szCs w:val="28"/>
              </w:rPr>
            </w:pPr>
            <w:r w:rsidRPr="008B0831">
              <w:rPr>
                <w:color w:val="000000"/>
                <w:sz w:val="28"/>
                <w:szCs w:val="28"/>
              </w:rPr>
              <w:t>администратор доходов бюджета,</w:t>
            </w: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jc w:val="right"/>
              <w:rPr>
                <w:color w:val="000000"/>
                <w:sz w:val="28"/>
                <w:szCs w:val="28"/>
              </w:rPr>
            </w:pPr>
            <w:r w:rsidRPr="008B0831">
              <w:rPr>
                <w:color w:val="000000"/>
                <w:sz w:val="28"/>
                <w:szCs w:val="28"/>
              </w:rPr>
              <w:t>по ОКПО</w:t>
            </w:r>
          </w:p>
        </w:tc>
        <w:tc>
          <w:tcPr>
            <w:tcW w:w="1558" w:type="dxa"/>
            <w:gridSpan w:val="3"/>
            <w:tcBorders>
              <w:left w:val="single" w:sz="4" w:space="0" w:color="auto"/>
              <w:bottom w:val="single" w:sz="6" w:space="0" w:color="000000"/>
              <w:right w:val="single" w:sz="4" w:space="0" w:color="auto"/>
            </w:tcBorders>
            <w:tcMar>
              <w:top w:w="0" w:type="dxa"/>
              <w:left w:w="0" w:type="dxa"/>
              <w:bottom w:w="0" w:type="dxa"/>
              <w:right w:w="0" w:type="dxa"/>
            </w:tcMar>
            <w:vAlign w:val="bottom"/>
          </w:tcPr>
          <w:p w:rsidR="00A036C7" w:rsidRPr="008B0831" w:rsidRDefault="00A036C7" w:rsidP="00556883">
            <w:pPr>
              <w:jc w:val="center"/>
              <w:rPr>
                <w:color w:val="000000"/>
                <w:sz w:val="28"/>
                <w:szCs w:val="28"/>
              </w:rPr>
            </w:pPr>
            <w:r w:rsidRPr="008B0831">
              <w:rPr>
                <w:color w:val="000000"/>
                <w:sz w:val="28"/>
                <w:szCs w:val="28"/>
              </w:rPr>
              <w:t>02290947</w:t>
            </w:r>
          </w:p>
        </w:tc>
      </w:tr>
      <w:tr w:rsidR="00A036C7" w:rsidRPr="008B0831" w:rsidTr="00A036C7">
        <w:trPr>
          <w:trHeight w:val="226"/>
        </w:trPr>
        <w:tc>
          <w:tcPr>
            <w:tcW w:w="7027" w:type="dxa"/>
            <w:gridSpan w:val="3"/>
            <w:tcMar>
              <w:top w:w="0" w:type="dxa"/>
              <w:left w:w="0" w:type="dxa"/>
              <w:bottom w:w="0" w:type="dxa"/>
              <w:right w:w="0" w:type="dxa"/>
            </w:tcMar>
            <w:vAlign w:val="bottom"/>
          </w:tcPr>
          <w:p w:rsidR="00A036C7" w:rsidRPr="008B0831" w:rsidRDefault="00A036C7" w:rsidP="00556883">
            <w:pPr>
              <w:rPr>
                <w:color w:val="000000"/>
                <w:sz w:val="28"/>
                <w:szCs w:val="28"/>
              </w:rPr>
            </w:pPr>
            <w:r w:rsidRPr="008B0831">
              <w:rPr>
                <w:color w:val="000000"/>
                <w:sz w:val="28"/>
                <w:szCs w:val="28"/>
              </w:rPr>
              <w:t>главный администратор, администратор</w:t>
            </w: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spacing w:line="1" w:lineRule="auto"/>
            </w:pPr>
          </w:p>
        </w:tc>
        <w:tc>
          <w:tcPr>
            <w:tcW w:w="1558" w:type="dxa"/>
            <w:gridSpan w:val="3"/>
            <w:tcBorders>
              <w:top w:val="single" w:sz="6" w:space="0" w:color="000000"/>
              <w:left w:val="single" w:sz="4" w:space="0" w:color="auto"/>
              <w:right w:val="single" w:sz="4" w:space="0" w:color="auto"/>
            </w:tcBorders>
            <w:tcMar>
              <w:top w:w="0" w:type="dxa"/>
              <w:left w:w="0" w:type="dxa"/>
              <w:bottom w:w="0" w:type="dxa"/>
              <w:right w:w="0" w:type="dxa"/>
            </w:tcMar>
            <w:vAlign w:val="bottom"/>
          </w:tcPr>
          <w:p w:rsidR="00A036C7" w:rsidRPr="008B0831" w:rsidRDefault="00A036C7" w:rsidP="00556883">
            <w:pPr>
              <w:spacing w:line="1" w:lineRule="auto"/>
              <w:jc w:val="center"/>
            </w:pPr>
          </w:p>
        </w:tc>
      </w:tr>
      <w:tr w:rsidR="00A036C7" w:rsidRPr="008B0831" w:rsidTr="00A036C7">
        <w:trPr>
          <w:trHeight w:val="226"/>
        </w:trPr>
        <w:tc>
          <w:tcPr>
            <w:tcW w:w="7027" w:type="dxa"/>
            <w:gridSpan w:val="3"/>
            <w:tcMar>
              <w:top w:w="0" w:type="dxa"/>
              <w:left w:w="0" w:type="dxa"/>
              <w:bottom w:w="0" w:type="dxa"/>
              <w:right w:w="0" w:type="dxa"/>
            </w:tcMar>
            <w:vAlign w:val="bottom"/>
          </w:tcPr>
          <w:p w:rsidR="00A036C7" w:rsidRPr="008B0831" w:rsidRDefault="00A036C7" w:rsidP="00556883">
            <w:pPr>
              <w:rPr>
                <w:color w:val="000000"/>
                <w:sz w:val="28"/>
                <w:szCs w:val="28"/>
              </w:rPr>
            </w:pPr>
            <w:r w:rsidRPr="008B0831">
              <w:rPr>
                <w:color w:val="000000"/>
                <w:sz w:val="28"/>
                <w:szCs w:val="28"/>
              </w:rPr>
              <w:t>источников финансирования</w:t>
            </w: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spacing w:line="1" w:lineRule="auto"/>
            </w:pPr>
          </w:p>
        </w:tc>
        <w:tc>
          <w:tcPr>
            <w:tcW w:w="1558" w:type="dxa"/>
            <w:gridSpan w:val="3"/>
            <w:tcBorders>
              <w:left w:val="single" w:sz="4" w:space="0" w:color="auto"/>
              <w:right w:val="single" w:sz="4" w:space="0" w:color="auto"/>
            </w:tcBorders>
            <w:tcMar>
              <w:top w:w="0" w:type="dxa"/>
              <w:left w:w="0" w:type="dxa"/>
              <w:bottom w:w="0" w:type="dxa"/>
              <w:right w:w="0" w:type="dxa"/>
            </w:tcMar>
            <w:vAlign w:val="bottom"/>
          </w:tcPr>
          <w:p w:rsidR="00A036C7" w:rsidRPr="008B0831" w:rsidRDefault="00A036C7" w:rsidP="00556883">
            <w:pPr>
              <w:spacing w:line="1" w:lineRule="auto"/>
              <w:jc w:val="center"/>
            </w:pPr>
          </w:p>
        </w:tc>
      </w:tr>
      <w:tr w:rsidR="00A036C7" w:rsidRPr="008B0831" w:rsidTr="00A036C7">
        <w:trPr>
          <w:trHeight w:val="680"/>
        </w:trPr>
        <w:tc>
          <w:tcPr>
            <w:tcW w:w="3627" w:type="dxa"/>
            <w:gridSpan w:val="2"/>
            <w:tcMar>
              <w:top w:w="0" w:type="dxa"/>
              <w:left w:w="0" w:type="dxa"/>
              <w:bottom w:w="0" w:type="dxa"/>
              <w:right w:w="0" w:type="dxa"/>
            </w:tcMar>
          </w:tcPr>
          <w:p w:rsidR="00A036C7" w:rsidRPr="008B0831" w:rsidRDefault="00A036C7" w:rsidP="00556883">
            <w:pPr>
              <w:rPr>
                <w:color w:val="000000"/>
                <w:sz w:val="28"/>
                <w:szCs w:val="28"/>
              </w:rPr>
            </w:pPr>
            <w:r w:rsidRPr="008B0831">
              <w:rPr>
                <w:color w:val="000000"/>
                <w:sz w:val="28"/>
                <w:szCs w:val="28"/>
              </w:rPr>
              <w:t>дефицита бюджета</w:t>
            </w:r>
          </w:p>
        </w:tc>
        <w:tc>
          <w:tcPr>
            <w:tcW w:w="3400" w:type="dxa"/>
            <w:tcMar>
              <w:top w:w="0" w:type="dxa"/>
              <w:left w:w="0" w:type="dxa"/>
              <w:bottom w:w="0" w:type="dxa"/>
              <w:right w:w="0" w:type="dxa"/>
            </w:tcMar>
          </w:tcPr>
          <w:p w:rsidR="00A036C7" w:rsidRPr="008B0831" w:rsidRDefault="00A036C7" w:rsidP="00556883">
            <w:pPr>
              <w:rPr>
                <w:color w:val="000000"/>
                <w:sz w:val="28"/>
                <w:szCs w:val="28"/>
                <w:u w:val="single"/>
              </w:rPr>
            </w:pPr>
            <w:r w:rsidRPr="008B0831">
              <w:rPr>
                <w:color w:val="000000"/>
                <w:sz w:val="28"/>
                <w:szCs w:val="28"/>
                <w:u w:val="single"/>
              </w:rPr>
              <w:t>Комитет финансов и контроля Администрации Исилькульского муниципального района Омской области</w:t>
            </w: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jc w:val="right"/>
              <w:rPr>
                <w:color w:val="000000"/>
                <w:sz w:val="28"/>
                <w:szCs w:val="28"/>
              </w:rPr>
            </w:pPr>
            <w:r w:rsidRPr="008B0831">
              <w:rPr>
                <w:color w:val="000000"/>
                <w:sz w:val="28"/>
                <w:szCs w:val="28"/>
              </w:rPr>
              <w:t>Глава по БК</w:t>
            </w:r>
          </w:p>
        </w:tc>
        <w:tc>
          <w:tcPr>
            <w:tcW w:w="1558" w:type="dxa"/>
            <w:gridSpan w:val="3"/>
            <w:tcBorders>
              <w:left w:val="single" w:sz="4" w:space="0" w:color="auto"/>
              <w:right w:val="single" w:sz="4" w:space="0" w:color="auto"/>
            </w:tcBorders>
            <w:tcMar>
              <w:top w:w="0" w:type="dxa"/>
              <w:left w:w="0" w:type="dxa"/>
              <w:bottom w:w="0" w:type="dxa"/>
              <w:right w:w="0" w:type="dxa"/>
            </w:tcMar>
            <w:vAlign w:val="bottom"/>
          </w:tcPr>
          <w:p w:rsidR="00A036C7" w:rsidRPr="008B0831" w:rsidRDefault="00A036C7" w:rsidP="00556883">
            <w:pPr>
              <w:jc w:val="center"/>
              <w:rPr>
                <w:color w:val="000000"/>
                <w:sz w:val="28"/>
                <w:szCs w:val="28"/>
              </w:rPr>
            </w:pPr>
            <w:r w:rsidRPr="008B0831">
              <w:rPr>
                <w:color w:val="000000"/>
                <w:sz w:val="28"/>
                <w:szCs w:val="28"/>
              </w:rPr>
              <w:t>505</w:t>
            </w:r>
          </w:p>
        </w:tc>
      </w:tr>
      <w:tr w:rsidR="00A036C7" w:rsidRPr="008B0831" w:rsidTr="00A036C7">
        <w:trPr>
          <w:trHeight w:val="226"/>
        </w:trPr>
        <w:tc>
          <w:tcPr>
            <w:tcW w:w="3627" w:type="dxa"/>
            <w:gridSpan w:val="2"/>
            <w:tcMar>
              <w:top w:w="0" w:type="dxa"/>
              <w:left w:w="0" w:type="dxa"/>
              <w:bottom w:w="0" w:type="dxa"/>
              <w:right w:w="0" w:type="dxa"/>
            </w:tcMar>
            <w:vAlign w:val="bottom"/>
          </w:tcPr>
          <w:p w:rsidR="00A036C7" w:rsidRPr="008B0831" w:rsidRDefault="00A036C7" w:rsidP="00556883">
            <w:pPr>
              <w:rPr>
                <w:color w:val="000000"/>
                <w:sz w:val="28"/>
                <w:szCs w:val="28"/>
              </w:rPr>
            </w:pPr>
            <w:r w:rsidRPr="008B0831">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A036C7" w:rsidRPr="008B0831" w:rsidRDefault="00A036C7" w:rsidP="00556883">
            <w:pPr>
              <w:rPr>
                <w:color w:val="000000"/>
                <w:sz w:val="28"/>
                <w:szCs w:val="28"/>
                <w:u w:val="single"/>
              </w:rPr>
            </w:pPr>
            <w:r w:rsidRPr="008B0831">
              <w:rPr>
                <w:color w:val="000000"/>
                <w:sz w:val="28"/>
                <w:szCs w:val="28"/>
                <w:u w:val="single"/>
              </w:rPr>
              <w:t>Собственный Бюджет Исилькульского муниципального района Омской области</w:t>
            </w: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spacing w:line="1" w:lineRule="auto"/>
            </w:pPr>
          </w:p>
        </w:tc>
        <w:tc>
          <w:tcPr>
            <w:tcW w:w="1558" w:type="dxa"/>
            <w:gridSpan w:val="3"/>
            <w:tcBorders>
              <w:top w:val="single" w:sz="6" w:space="0" w:color="000000"/>
              <w:left w:val="single" w:sz="4" w:space="0" w:color="auto"/>
              <w:right w:val="single" w:sz="4" w:space="0" w:color="auto"/>
            </w:tcBorders>
            <w:tcMar>
              <w:top w:w="0" w:type="dxa"/>
              <w:left w:w="0" w:type="dxa"/>
              <w:bottom w:w="0" w:type="dxa"/>
              <w:right w:w="0" w:type="dxa"/>
            </w:tcMar>
            <w:vAlign w:val="bottom"/>
          </w:tcPr>
          <w:p w:rsidR="00A036C7" w:rsidRPr="008B0831" w:rsidRDefault="00A036C7" w:rsidP="00556883">
            <w:pPr>
              <w:spacing w:line="1" w:lineRule="auto"/>
              <w:jc w:val="center"/>
            </w:pPr>
          </w:p>
        </w:tc>
      </w:tr>
      <w:tr w:rsidR="00A036C7" w:rsidRPr="008B0831" w:rsidTr="00A036C7">
        <w:tc>
          <w:tcPr>
            <w:tcW w:w="3627" w:type="dxa"/>
            <w:gridSpan w:val="2"/>
            <w:tcMar>
              <w:top w:w="0" w:type="dxa"/>
              <w:left w:w="0" w:type="dxa"/>
              <w:bottom w:w="0" w:type="dxa"/>
              <w:right w:w="0" w:type="dxa"/>
            </w:tcMar>
            <w:vAlign w:val="bottom"/>
          </w:tcPr>
          <w:p w:rsidR="00A036C7" w:rsidRPr="008B0831" w:rsidRDefault="00A036C7" w:rsidP="00556883">
            <w:pPr>
              <w:rPr>
                <w:color w:val="000000"/>
                <w:sz w:val="28"/>
                <w:szCs w:val="28"/>
              </w:rPr>
            </w:pPr>
            <w:r w:rsidRPr="008B0831">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A036C7" w:rsidRPr="008B0831" w:rsidRDefault="00A036C7" w:rsidP="00556883">
            <w:pPr>
              <w:spacing w:line="1" w:lineRule="auto"/>
            </w:pP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jc w:val="right"/>
              <w:rPr>
                <w:color w:val="000000"/>
                <w:sz w:val="28"/>
                <w:szCs w:val="28"/>
              </w:rPr>
            </w:pPr>
            <w:r w:rsidRPr="008B0831">
              <w:rPr>
                <w:color w:val="000000"/>
                <w:sz w:val="28"/>
                <w:szCs w:val="28"/>
              </w:rPr>
              <w:t>по ОКТМО</w:t>
            </w:r>
          </w:p>
        </w:tc>
        <w:tc>
          <w:tcPr>
            <w:tcW w:w="1558" w:type="dxa"/>
            <w:gridSpan w:val="3"/>
            <w:tcBorders>
              <w:left w:val="single" w:sz="4" w:space="0" w:color="auto"/>
              <w:bottom w:val="single" w:sz="6" w:space="0" w:color="000000"/>
              <w:right w:val="single" w:sz="4" w:space="0" w:color="auto"/>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tblPr>
            <w:tblGrid>
              <w:gridCol w:w="1700"/>
            </w:tblGrid>
            <w:tr w:rsidR="00A036C7" w:rsidRPr="008B0831" w:rsidTr="00556883">
              <w:trPr>
                <w:jc w:val="center"/>
              </w:trPr>
              <w:tc>
                <w:tcPr>
                  <w:tcW w:w="1700" w:type="dxa"/>
                  <w:tcMar>
                    <w:top w:w="0" w:type="dxa"/>
                    <w:left w:w="0" w:type="dxa"/>
                    <w:bottom w:w="0" w:type="dxa"/>
                    <w:right w:w="0" w:type="dxa"/>
                  </w:tcMar>
                </w:tcPr>
                <w:p w:rsidR="00A036C7" w:rsidRPr="008B0831" w:rsidRDefault="00A036C7" w:rsidP="00556883">
                  <w:pPr>
                    <w:jc w:val="center"/>
                  </w:pPr>
                  <w:r w:rsidRPr="008B0831">
                    <w:rPr>
                      <w:color w:val="000000"/>
                      <w:sz w:val="28"/>
                      <w:szCs w:val="28"/>
                    </w:rPr>
                    <w:t>52615000</w:t>
                  </w:r>
                </w:p>
              </w:tc>
            </w:tr>
          </w:tbl>
          <w:p w:rsidR="00A036C7" w:rsidRPr="008B0831" w:rsidRDefault="00A036C7" w:rsidP="00556883">
            <w:pPr>
              <w:spacing w:line="1" w:lineRule="auto"/>
            </w:pPr>
          </w:p>
        </w:tc>
      </w:tr>
      <w:tr w:rsidR="00A036C7" w:rsidRPr="008B0831" w:rsidTr="00A036C7">
        <w:trPr>
          <w:hidden/>
        </w:trPr>
        <w:tc>
          <w:tcPr>
            <w:tcW w:w="7027" w:type="dxa"/>
            <w:gridSpan w:val="3"/>
            <w:tcMar>
              <w:top w:w="0" w:type="dxa"/>
              <w:left w:w="0" w:type="dxa"/>
              <w:bottom w:w="0" w:type="dxa"/>
              <w:right w:w="0" w:type="dxa"/>
            </w:tcMar>
            <w:vAlign w:val="bottom"/>
          </w:tcPr>
          <w:p w:rsidR="00A036C7" w:rsidRPr="008B0831" w:rsidRDefault="00A036C7" w:rsidP="00556883">
            <w:pPr>
              <w:rPr>
                <w:vanish/>
              </w:rPr>
            </w:pPr>
          </w:p>
          <w:tbl>
            <w:tblPr>
              <w:tblOverlap w:val="never"/>
              <w:tblW w:w="7027" w:type="dxa"/>
              <w:tblLayout w:type="fixed"/>
              <w:tblCellMar>
                <w:left w:w="0" w:type="dxa"/>
                <w:right w:w="0" w:type="dxa"/>
              </w:tblCellMar>
              <w:tblLook w:val="01E0"/>
            </w:tblPr>
            <w:tblGrid>
              <w:gridCol w:w="7027"/>
            </w:tblGrid>
            <w:tr w:rsidR="00A036C7" w:rsidRPr="008B0831" w:rsidTr="00556883">
              <w:tc>
                <w:tcPr>
                  <w:tcW w:w="7027" w:type="dxa"/>
                  <w:tcMar>
                    <w:top w:w="0" w:type="dxa"/>
                    <w:left w:w="0" w:type="dxa"/>
                    <w:bottom w:w="0" w:type="dxa"/>
                    <w:right w:w="0" w:type="dxa"/>
                  </w:tcMar>
                </w:tcPr>
                <w:p w:rsidR="00A036C7" w:rsidRPr="008B0831" w:rsidRDefault="00A036C7" w:rsidP="00556883">
                  <w:r w:rsidRPr="008B0831">
                    <w:rPr>
                      <w:color w:val="000000"/>
                      <w:sz w:val="28"/>
                      <w:szCs w:val="28"/>
                    </w:rPr>
                    <w:t>Периодичность: месячная, квартальная, годовая</w:t>
                  </w:r>
                </w:p>
              </w:tc>
            </w:tr>
          </w:tbl>
          <w:p w:rsidR="00A036C7" w:rsidRPr="008B0831" w:rsidRDefault="00A036C7" w:rsidP="00556883">
            <w:pPr>
              <w:spacing w:line="1" w:lineRule="auto"/>
            </w:pP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spacing w:line="1" w:lineRule="auto"/>
            </w:pPr>
          </w:p>
        </w:tc>
        <w:tc>
          <w:tcPr>
            <w:tcW w:w="1558" w:type="dxa"/>
            <w:gridSpan w:val="3"/>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bottom"/>
          </w:tcPr>
          <w:p w:rsidR="00A036C7" w:rsidRPr="008B0831" w:rsidRDefault="00A036C7" w:rsidP="00556883">
            <w:pPr>
              <w:spacing w:line="1" w:lineRule="auto"/>
              <w:jc w:val="center"/>
            </w:pPr>
          </w:p>
        </w:tc>
      </w:tr>
      <w:tr w:rsidR="00A036C7" w:rsidRPr="008B0831" w:rsidTr="00A036C7">
        <w:trPr>
          <w:hidden/>
        </w:trPr>
        <w:tc>
          <w:tcPr>
            <w:tcW w:w="7027" w:type="dxa"/>
            <w:gridSpan w:val="3"/>
            <w:tcMar>
              <w:top w:w="0" w:type="dxa"/>
              <w:left w:w="0" w:type="dxa"/>
              <w:bottom w:w="0" w:type="dxa"/>
              <w:right w:w="0" w:type="dxa"/>
            </w:tcMar>
            <w:vAlign w:val="bottom"/>
          </w:tcPr>
          <w:p w:rsidR="00A036C7" w:rsidRPr="008B0831" w:rsidRDefault="00A036C7" w:rsidP="00556883">
            <w:pPr>
              <w:rPr>
                <w:vanish/>
              </w:rPr>
            </w:pPr>
          </w:p>
          <w:tbl>
            <w:tblPr>
              <w:tblOverlap w:val="never"/>
              <w:tblW w:w="7027" w:type="dxa"/>
              <w:tblLayout w:type="fixed"/>
              <w:tblCellMar>
                <w:left w:w="0" w:type="dxa"/>
                <w:right w:w="0" w:type="dxa"/>
              </w:tblCellMar>
              <w:tblLook w:val="01E0"/>
            </w:tblPr>
            <w:tblGrid>
              <w:gridCol w:w="7027"/>
            </w:tblGrid>
            <w:tr w:rsidR="00A036C7" w:rsidRPr="008B0831" w:rsidTr="00556883">
              <w:tc>
                <w:tcPr>
                  <w:tcW w:w="7027" w:type="dxa"/>
                  <w:tcMar>
                    <w:top w:w="0" w:type="dxa"/>
                    <w:left w:w="0" w:type="dxa"/>
                    <w:bottom w:w="0" w:type="dxa"/>
                    <w:right w:w="0" w:type="dxa"/>
                  </w:tcMar>
                </w:tcPr>
                <w:p w:rsidR="00A036C7" w:rsidRPr="008B0831" w:rsidRDefault="00A036C7" w:rsidP="00556883">
                  <w:r w:rsidRPr="008B0831">
                    <w:rPr>
                      <w:color w:val="000000"/>
                      <w:sz w:val="28"/>
                      <w:szCs w:val="28"/>
                    </w:rPr>
                    <w:t>Единица измерения: руб.</w:t>
                  </w:r>
                </w:p>
              </w:tc>
            </w:tr>
          </w:tbl>
          <w:p w:rsidR="00A036C7" w:rsidRPr="008B0831" w:rsidRDefault="00A036C7" w:rsidP="00556883">
            <w:pPr>
              <w:spacing w:line="1" w:lineRule="auto"/>
            </w:pPr>
          </w:p>
        </w:tc>
        <w:tc>
          <w:tcPr>
            <w:tcW w:w="1587" w:type="dxa"/>
            <w:tcBorders>
              <w:right w:val="single" w:sz="4" w:space="0" w:color="auto"/>
            </w:tcBorders>
            <w:tcMar>
              <w:top w:w="0" w:type="dxa"/>
              <w:left w:w="0" w:type="dxa"/>
              <w:bottom w:w="0" w:type="dxa"/>
              <w:right w:w="0" w:type="dxa"/>
            </w:tcMar>
            <w:vAlign w:val="bottom"/>
          </w:tcPr>
          <w:p w:rsidR="00A036C7" w:rsidRPr="008B0831" w:rsidRDefault="00A036C7" w:rsidP="00556883">
            <w:pPr>
              <w:jc w:val="right"/>
              <w:rPr>
                <w:color w:val="000000"/>
                <w:sz w:val="28"/>
                <w:szCs w:val="28"/>
              </w:rPr>
            </w:pPr>
            <w:r w:rsidRPr="008B0831">
              <w:rPr>
                <w:color w:val="000000"/>
                <w:sz w:val="28"/>
                <w:szCs w:val="28"/>
              </w:rPr>
              <w:t>по ОКЕИ</w:t>
            </w:r>
          </w:p>
        </w:tc>
        <w:tc>
          <w:tcPr>
            <w:tcW w:w="1558" w:type="dxa"/>
            <w:gridSpan w:val="3"/>
            <w:tcBorders>
              <w:top w:val="single" w:sz="6" w:space="0" w:color="000000"/>
              <w:left w:val="single" w:sz="4" w:space="0" w:color="auto"/>
              <w:bottom w:val="single" w:sz="4" w:space="0" w:color="auto"/>
              <w:right w:val="single" w:sz="4" w:space="0" w:color="auto"/>
            </w:tcBorders>
            <w:tcMar>
              <w:top w:w="0" w:type="dxa"/>
              <w:left w:w="0" w:type="dxa"/>
              <w:bottom w:w="0" w:type="dxa"/>
              <w:right w:w="0" w:type="dxa"/>
            </w:tcMar>
            <w:vAlign w:val="bottom"/>
          </w:tcPr>
          <w:p w:rsidR="00A036C7" w:rsidRPr="008B0831" w:rsidRDefault="00A036C7" w:rsidP="00556883">
            <w:pPr>
              <w:jc w:val="center"/>
              <w:rPr>
                <w:color w:val="000000"/>
                <w:sz w:val="28"/>
                <w:szCs w:val="28"/>
              </w:rPr>
            </w:pPr>
            <w:r w:rsidRPr="008B0831">
              <w:rPr>
                <w:color w:val="000000"/>
                <w:sz w:val="28"/>
                <w:szCs w:val="28"/>
              </w:rPr>
              <w:t>383</w:t>
            </w:r>
          </w:p>
        </w:tc>
      </w:tr>
      <w:tr w:rsidR="00D7314F" w:rsidRPr="008B0831" w:rsidTr="00A036C7">
        <w:trPr>
          <w:gridAfter w:val="2"/>
          <w:wAfter w:w="674" w:type="dxa"/>
          <w:trHeight w:val="322"/>
        </w:trPr>
        <w:tc>
          <w:tcPr>
            <w:tcW w:w="9498" w:type="dxa"/>
            <w:gridSpan w:val="5"/>
            <w:tcMar>
              <w:top w:w="0" w:type="dxa"/>
              <w:left w:w="0" w:type="dxa"/>
              <w:bottom w:w="0" w:type="dxa"/>
              <w:right w:w="0" w:type="dxa"/>
            </w:tcMar>
          </w:tcPr>
          <w:p w:rsidR="00D7314F" w:rsidRPr="00556883" w:rsidRDefault="00D7314F" w:rsidP="00A036C7">
            <w:pPr>
              <w:jc w:val="center"/>
              <w:rPr>
                <w:bCs/>
                <w:color w:val="000000"/>
                <w:sz w:val="28"/>
                <w:szCs w:val="28"/>
              </w:rPr>
            </w:pPr>
          </w:p>
          <w:p w:rsidR="00A036C7" w:rsidRPr="00556883" w:rsidRDefault="00A036C7" w:rsidP="00A036C7">
            <w:pPr>
              <w:jc w:val="center"/>
              <w:rPr>
                <w:bCs/>
                <w:color w:val="000000"/>
                <w:sz w:val="28"/>
                <w:szCs w:val="28"/>
              </w:rPr>
            </w:pPr>
          </w:p>
          <w:p w:rsidR="00A036C7" w:rsidRPr="00556883" w:rsidRDefault="00A036C7" w:rsidP="00A036C7">
            <w:pPr>
              <w:jc w:val="center"/>
              <w:rPr>
                <w:bCs/>
                <w:color w:val="000000"/>
                <w:sz w:val="28"/>
                <w:szCs w:val="28"/>
              </w:rPr>
            </w:pPr>
          </w:p>
          <w:p w:rsidR="00D7314F" w:rsidRDefault="00D7314F" w:rsidP="00A036C7">
            <w:pPr>
              <w:jc w:val="center"/>
              <w:rPr>
                <w:rFonts w:ascii="Calibri" w:hAnsi="Calibri"/>
                <w:bCs/>
                <w:color w:val="000000"/>
                <w:sz w:val="28"/>
                <w:szCs w:val="28"/>
              </w:rPr>
            </w:pPr>
            <w:r w:rsidRPr="008B0831">
              <w:rPr>
                <w:bCs/>
                <w:color w:val="000000"/>
                <w:sz w:val="28"/>
                <w:szCs w:val="28"/>
              </w:rPr>
              <w:t xml:space="preserve">Раздел 1 </w:t>
            </w:r>
            <w:r>
              <w:rPr>
                <w:rFonts w:ascii="Calibri" w:hAnsi="Calibri"/>
                <w:bCs/>
                <w:color w:val="000000"/>
                <w:sz w:val="28"/>
                <w:szCs w:val="28"/>
              </w:rPr>
              <w:t>"</w:t>
            </w:r>
            <w:r w:rsidRPr="008B0831">
              <w:rPr>
                <w:bCs/>
                <w:color w:val="000000"/>
                <w:sz w:val="28"/>
                <w:szCs w:val="28"/>
              </w:rPr>
              <w:t>Организационная структура субъекта бюджетной отчетности</w:t>
            </w:r>
            <w:r>
              <w:rPr>
                <w:rFonts w:ascii="Calibri" w:hAnsi="Calibri"/>
                <w:bCs/>
                <w:color w:val="000000"/>
                <w:sz w:val="28"/>
                <w:szCs w:val="28"/>
              </w:rPr>
              <w:t>"</w:t>
            </w:r>
          </w:p>
          <w:p w:rsidR="00767CEB" w:rsidRPr="008B0831" w:rsidRDefault="00767CEB" w:rsidP="00A036C7">
            <w:pPr>
              <w:jc w:val="center"/>
              <w:rPr>
                <w:bCs/>
                <w:color w:val="000000"/>
                <w:sz w:val="28"/>
                <w:szCs w:val="28"/>
              </w:rPr>
            </w:pPr>
          </w:p>
          <w:p w:rsidR="00767CEB" w:rsidRPr="00C73508" w:rsidRDefault="00D7314F" w:rsidP="00A036C7">
            <w:pPr>
              <w:ind w:firstLine="567"/>
              <w:jc w:val="both"/>
              <w:rPr>
                <w:sz w:val="28"/>
                <w:szCs w:val="28"/>
              </w:rPr>
            </w:pPr>
            <w:r w:rsidRPr="008B0831">
              <w:rPr>
                <w:color w:val="000000"/>
                <w:sz w:val="28"/>
                <w:szCs w:val="28"/>
              </w:rPr>
              <w:t xml:space="preserve"> </w:t>
            </w:r>
            <w:r w:rsidR="00767CEB" w:rsidRPr="00C73508">
              <w:rPr>
                <w:color w:val="000000"/>
                <w:sz w:val="28"/>
                <w:szCs w:val="28"/>
              </w:rPr>
              <w:t>Административным центром Исилькульского муниципального района является город Исилькуль.</w:t>
            </w:r>
          </w:p>
          <w:p w:rsidR="00D7314F" w:rsidRPr="00767CEB" w:rsidRDefault="00767CEB" w:rsidP="00A036C7">
            <w:pPr>
              <w:autoSpaceDE w:val="0"/>
              <w:autoSpaceDN w:val="0"/>
              <w:ind w:firstLine="709"/>
              <w:contextualSpacing/>
              <w:jc w:val="both"/>
              <w:rPr>
                <w:sz w:val="28"/>
                <w:szCs w:val="28"/>
              </w:rPr>
            </w:pPr>
            <w:r w:rsidRPr="00C73508">
              <w:rPr>
                <w:sz w:val="28"/>
                <w:szCs w:val="28"/>
              </w:rPr>
              <w:t xml:space="preserve">В состав Исилькульского муниципального района входит 11 поселений: Баррикадское, Боевое, Каскатское, Кухаревское, Лесное, Медвежинское, Новорождественское, Первотаровское (казачье), Солнцевское, Украинское сельские поселения  и Исилькульское городское поселение. </w:t>
            </w:r>
          </w:p>
          <w:tbl>
            <w:tblPr>
              <w:tblOverlap w:val="never"/>
              <w:tblW w:w="9356" w:type="dxa"/>
              <w:tblLayout w:type="fixed"/>
              <w:tblCellMar>
                <w:left w:w="0" w:type="dxa"/>
                <w:right w:w="0" w:type="dxa"/>
              </w:tblCellMar>
              <w:tblLook w:val="01E0"/>
            </w:tblPr>
            <w:tblGrid>
              <w:gridCol w:w="9356"/>
            </w:tblGrid>
            <w:tr w:rsidR="00D7314F" w:rsidRPr="008B0831" w:rsidTr="00D7314F">
              <w:tc>
                <w:tcPr>
                  <w:tcW w:w="9356" w:type="dxa"/>
                  <w:tcMar>
                    <w:top w:w="0" w:type="dxa"/>
                    <w:left w:w="0" w:type="dxa"/>
                    <w:bottom w:w="0" w:type="dxa"/>
                    <w:right w:w="0" w:type="dxa"/>
                  </w:tcMar>
                </w:tcPr>
                <w:p w:rsidR="00D7314F" w:rsidRPr="00C73508" w:rsidRDefault="00D7314F" w:rsidP="00A036C7">
                  <w:pPr>
                    <w:tabs>
                      <w:tab w:val="left" w:pos="9356"/>
                    </w:tabs>
                    <w:autoSpaceDE w:val="0"/>
                    <w:autoSpaceDN w:val="0"/>
                    <w:ind w:firstLine="567"/>
                    <w:contextualSpacing/>
                    <w:jc w:val="both"/>
                    <w:rPr>
                      <w:sz w:val="28"/>
                      <w:szCs w:val="28"/>
                    </w:rPr>
                  </w:pPr>
                  <w:r w:rsidRPr="008B0831">
                    <w:rPr>
                      <w:color w:val="000000"/>
                      <w:sz w:val="28"/>
                      <w:szCs w:val="28"/>
                    </w:rPr>
                    <w:t>  </w:t>
                  </w:r>
                  <w:r w:rsidRPr="00C73508">
                    <w:rPr>
                      <w:sz w:val="28"/>
                      <w:szCs w:val="28"/>
                    </w:rPr>
                    <w:t>В 202</w:t>
                  </w:r>
                  <w:r>
                    <w:rPr>
                      <w:sz w:val="28"/>
                      <w:szCs w:val="28"/>
                    </w:rPr>
                    <w:t>4</w:t>
                  </w:r>
                  <w:r w:rsidRPr="00C73508">
                    <w:rPr>
                      <w:sz w:val="28"/>
                      <w:szCs w:val="28"/>
                    </w:rPr>
                    <w:t xml:space="preserve"> году </w:t>
                  </w:r>
                  <w:r>
                    <w:rPr>
                      <w:sz w:val="28"/>
                      <w:szCs w:val="28"/>
                    </w:rPr>
                    <w:t>изменений</w:t>
                  </w:r>
                  <w:r w:rsidRPr="00C73508">
                    <w:rPr>
                      <w:sz w:val="28"/>
                      <w:szCs w:val="28"/>
                    </w:rPr>
                    <w:t xml:space="preserve"> состава и функций главных распорядителей средств районного бюджета</w:t>
                  </w:r>
                  <w:r>
                    <w:rPr>
                      <w:sz w:val="28"/>
                      <w:szCs w:val="28"/>
                    </w:rPr>
                    <w:t xml:space="preserve"> не было</w:t>
                  </w:r>
                  <w:r w:rsidRPr="00C73508">
                    <w:rPr>
                      <w:color w:val="000000"/>
                      <w:sz w:val="28"/>
                      <w:szCs w:val="28"/>
                    </w:rPr>
                    <w:t>.</w:t>
                  </w:r>
                </w:p>
                <w:p w:rsidR="00D7314F" w:rsidRPr="008B0831" w:rsidRDefault="00D7314F" w:rsidP="00A036C7">
                  <w:pPr>
                    <w:autoSpaceDE w:val="0"/>
                    <w:autoSpaceDN w:val="0"/>
                    <w:ind w:firstLine="567"/>
                    <w:contextualSpacing/>
                    <w:jc w:val="both"/>
                  </w:pPr>
                </w:p>
              </w:tc>
            </w:tr>
          </w:tbl>
          <w:p w:rsidR="00D7314F" w:rsidRPr="008B0831" w:rsidRDefault="00D7314F" w:rsidP="00A036C7">
            <w:pPr>
              <w:jc w:val="both"/>
              <w:rPr>
                <w:color w:val="000000"/>
                <w:sz w:val="28"/>
                <w:szCs w:val="28"/>
              </w:rPr>
            </w:pPr>
            <w:r w:rsidRPr="008B0831">
              <w:rPr>
                <w:color w:val="000000"/>
                <w:sz w:val="28"/>
                <w:szCs w:val="28"/>
              </w:rPr>
              <w:t xml:space="preserve"> </w:t>
            </w:r>
          </w:p>
        </w:tc>
      </w:tr>
      <w:tr w:rsidR="00D7314F" w:rsidRPr="008B0831" w:rsidTr="00A036C7">
        <w:trPr>
          <w:gridAfter w:val="2"/>
          <w:wAfter w:w="674" w:type="dxa"/>
          <w:trHeight w:val="322"/>
        </w:trPr>
        <w:tc>
          <w:tcPr>
            <w:tcW w:w="9498" w:type="dxa"/>
            <w:gridSpan w:val="5"/>
            <w:tcMar>
              <w:top w:w="0" w:type="dxa"/>
              <w:left w:w="0" w:type="dxa"/>
              <w:bottom w:w="0" w:type="dxa"/>
              <w:right w:w="0" w:type="dxa"/>
            </w:tcMar>
          </w:tcPr>
          <w:p w:rsidR="00D7314F" w:rsidRDefault="00D7314F" w:rsidP="00A036C7">
            <w:pPr>
              <w:jc w:val="center"/>
              <w:rPr>
                <w:bCs/>
                <w:color w:val="000000"/>
                <w:sz w:val="28"/>
                <w:szCs w:val="28"/>
              </w:rPr>
            </w:pPr>
            <w:r w:rsidRPr="008B0831">
              <w:rPr>
                <w:bCs/>
                <w:color w:val="000000"/>
                <w:sz w:val="28"/>
                <w:szCs w:val="28"/>
              </w:rPr>
              <w:t xml:space="preserve">Раздел 2 </w:t>
            </w:r>
            <w:r>
              <w:rPr>
                <w:rFonts w:ascii="Calibri" w:hAnsi="Calibri"/>
                <w:bCs/>
                <w:color w:val="000000"/>
                <w:sz w:val="28"/>
                <w:szCs w:val="28"/>
              </w:rPr>
              <w:t>"</w:t>
            </w:r>
            <w:r w:rsidRPr="008B0831">
              <w:rPr>
                <w:bCs/>
                <w:color w:val="000000"/>
                <w:sz w:val="28"/>
                <w:szCs w:val="28"/>
              </w:rPr>
              <w:t>Результаты деятельности субъекта бюджетной отчетности</w:t>
            </w:r>
            <w:r>
              <w:rPr>
                <w:rFonts w:ascii="Calibri" w:hAnsi="Calibri"/>
                <w:bCs/>
                <w:color w:val="000000"/>
                <w:sz w:val="28"/>
                <w:szCs w:val="28"/>
              </w:rPr>
              <w:t>"</w:t>
            </w:r>
          </w:p>
          <w:p w:rsidR="00D7314F" w:rsidRPr="008B0831" w:rsidRDefault="00D7314F" w:rsidP="00A036C7">
            <w:pPr>
              <w:jc w:val="center"/>
              <w:rPr>
                <w:bCs/>
                <w:color w:val="000000"/>
                <w:sz w:val="28"/>
                <w:szCs w:val="28"/>
              </w:rPr>
            </w:pPr>
          </w:p>
          <w:p w:rsidR="00D7314F" w:rsidRPr="005D79BF" w:rsidRDefault="00D7314F" w:rsidP="00A036C7">
            <w:pPr>
              <w:pStyle w:val="aa"/>
              <w:spacing w:before="0" w:beforeAutospacing="0" w:after="0" w:afterAutospacing="0"/>
              <w:ind w:firstLine="567"/>
              <w:jc w:val="both"/>
              <w:rPr>
                <w:sz w:val="28"/>
                <w:szCs w:val="28"/>
              </w:rPr>
            </w:pPr>
            <w:r w:rsidRPr="005D79BF">
              <w:rPr>
                <w:sz w:val="28"/>
                <w:szCs w:val="28"/>
              </w:rPr>
              <w:t>В 202</w:t>
            </w:r>
            <w:r>
              <w:rPr>
                <w:sz w:val="28"/>
                <w:szCs w:val="28"/>
              </w:rPr>
              <w:t>4</w:t>
            </w:r>
            <w:r w:rsidRPr="005D79BF">
              <w:rPr>
                <w:sz w:val="28"/>
                <w:szCs w:val="28"/>
              </w:rPr>
              <w:t xml:space="preserve"> году ежемесячно и ежеквартально принимались отчеты об исполнении бюджета муниципальных образований Исилькульского района. </w:t>
            </w:r>
          </w:p>
          <w:p w:rsidR="00D7314F" w:rsidRPr="005D79BF" w:rsidRDefault="00D7314F" w:rsidP="00A036C7">
            <w:pPr>
              <w:pStyle w:val="aa"/>
              <w:spacing w:before="0" w:beforeAutospacing="0" w:after="0" w:afterAutospacing="0"/>
              <w:ind w:firstLine="567"/>
              <w:jc w:val="both"/>
              <w:rPr>
                <w:sz w:val="28"/>
                <w:szCs w:val="28"/>
              </w:rPr>
            </w:pPr>
            <w:proofErr w:type="gramStart"/>
            <w:r w:rsidRPr="005D79BF">
              <w:rPr>
                <w:sz w:val="28"/>
                <w:szCs w:val="28"/>
              </w:rPr>
              <w:t xml:space="preserve">В целях обеспечения сбалансированности и укрепления финансовой устойчивости бюджета Исилькульского муниципального района Омской области реализуется План мероприятий по консолидации бюджетных средств, </w:t>
            </w:r>
            <w:r w:rsidRPr="005D79BF">
              <w:rPr>
                <w:sz w:val="28"/>
                <w:szCs w:val="28"/>
              </w:rPr>
              <w:lastRenderedPageBreak/>
              <w:t>в целях оздоровления муниципальных финансов Исилькульского муниципального р</w:t>
            </w:r>
            <w:r>
              <w:rPr>
                <w:sz w:val="28"/>
                <w:szCs w:val="28"/>
              </w:rPr>
              <w:t>айона Омской области на 2017-2030</w:t>
            </w:r>
            <w:r w:rsidRPr="005D79BF">
              <w:rPr>
                <w:sz w:val="28"/>
                <w:szCs w:val="28"/>
              </w:rPr>
              <w:t xml:space="preserve"> годы, утвержденный постановлением Администрации Исилькульского муниципального района Омской области от 29.11.2016 года № 540 (далее – План), мероприятия которой направлены на:</w:t>
            </w:r>
            <w:proofErr w:type="gramEnd"/>
          </w:p>
          <w:p w:rsidR="00D7314F" w:rsidRPr="005D79BF" w:rsidRDefault="00D7314F" w:rsidP="00A036C7">
            <w:pPr>
              <w:pStyle w:val="aa"/>
              <w:spacing w:before="0" w:beforeAutospacing="0" w:after="0" w:afterAutospacing="0"/>
              <w:ind w:firstLine="567"/>
              <w:jc w:val="both"/>
              <w:rPr>
                <w:sz w:val="28"/>
                <w:szCs w:val="28"/>
              </w:rPr>
            </w:pPr>
            <w:r w:rsidRPr="005D79BF">
              <w:rPr>
                <w:sz w:val="28"/>
                <w:szCs w:val="28"/>
              </w:rPr>
              <w:t>1) рост доходного потенциала Исилькульского муниципального района;</w:t>
            </w:r>
          </w:p>
          <w:p w:rsidR="00D7314F" w:rsidRDefault="00D7314F" w:rsidP="00A036C7">
            <w:pPr>
              <w:pStyle w:val="aa"/>
              <w:spacing w:before="0" w:beforeAutospacing="0" w:after="0" w:afterAutospacing="0"/>
              <w:ind w:firstLine="567"/>
              <w:jc w:val="both"/>
              <w:rPr>
                <w:sz w:val="28"/>
                <w:szCs w:val="28"/>
              </w:rPr>
            </w:pPr>
            <w:r w:rsidRPr="005D79BF">
              <w:rPr>
                <w:sz w:val="28"/>
                <w:szCs w:val="28"/>
              </w:rPr>
              <w:t>2) оптимизацию расходов. </w:t>
            </w:r>
          </w:p>
          <w:p w:rsidR="00767CEB" w:rsidRDefault="00767CEB" w:rsidP="00A036C7">
            <w:pPr>
              <w:spacing w:before="190" w:after="190"/>
              <w:ind w:firstLine="709"/>
              <w:jc w:val="both"/>
            </w:pPr>
            <w:r>
              <w:rPr>
                <w:color w:val="000000"/>
                <w:sz w:val="28"/>
                <w:szCs w:val="28"/>
              </w:rPr>
              <w:t>По итогам 2024 года за счет реализации мероприятий Плана обеспечена оптимизация расходов районного бюджета за счет конкурсных закупок на  сумму 9 122 050,84 рублей, на энергосберегающие мероприятия направлено 471 630,00 рублей.</w:t>
            </w:r>
          </w:p>
          <w:p w:rsidR="00767CEB" w:rsidRPr="005E5290" w:rsidRDefault="00767CEB" w:rsidP="00A036C7">
            <w:pPr>
              <w:autoSpaceDE w:val="0"/>
              <w:autoSpaceDN w:val="0"/>
              <w:ind w:firstLine="709"/>
              <w:jc w:val="both"/>
              <w:outlineLvl w:val="2"/>
              <w:rPr>
                <w:color w:val="000000"/>
                <w:sz w:val="28"/>
                <w:szCs w:val="28"/>
              </w:rPr>
            </w:pPr>
            <w:r w:rsidRPr="005E5290">
              <w:rPr>
                <w:color w:val="000000"/>
                <w:sz w:val="28"/>
                <w:szCs w:val="28"/>
              </w:rPr>
              <w:t xml:space="preserve">В целях </w:t>
            </w:r>
            <w:proofErr w:type="gramStart"/>
            <w:r w:rsidRPr="005E5290">
              <w:rPr>
                <w:color w:val="000000"/>
                <w:sz w:val="28"/>
                <w:szCs w:val="28"/>
              </w:rPr>
              <w:t>обеспечения запланированных результатов деятельности главных распорядителей средств районного бюджета</w:t>
            </w:r>
            <w:proofErr w:type="gramEnd"/>
            <w:r w:rsidRPr="005E5290">
              <w:rPr>
                <w:color w:val="000000"/>
                <w:sz w:val="28"/>
                <w:szCs w:val="28"/>
              </w:rPr>
              <w:t xml:space="preserve"> и их подведомственных учреждений в 2024 году осуществлены мероприятия по повышению квалификации и переподготовке специалистов. На данные цели в 2024 году направлено бюджетных средств </w:t>
            </w:r>
            <w:r w:rsidR="005E5290" w:rsidRPr="005E5290">
              <w:rPr>
                <w:color w:val="000000"/>
                <w:sz w:val="28"/>
                <w:szCs w:val="28"/>
              </w:rPr>
              <w:t>484 098</w:t>
            </w:r>
            <w:r w:rsidRPr="005E5290">
              <w:rPr>
                <w:color w:val="000000"/>
                <w:sz w:val="28"/>
                <w:szCs w:val="28"/>
              </w:rPr>
              <w:t>,00 р</w:t>
            </w:r>
            <w:r w:rsidR="005E5290" w:rsidRPr="005E5290">
              <w:rPr>
                <w:color w:val="000000"/>
                <w:sz w:val="28"/>
                <w:szCs w:val="28"/>
              </w:rPr>
              <w:t>ублей. Повысили квалификацию 142</w:t>
            </w:r>
            <w:r w:rsidRPr="005E5290">
              <w:rPr>
                <w:color w:val="000000"/>
                <w:sz w:val="28"/>
                <w:szCs w:val="28"/>
              </w:rPr>
              <w:t xml:space="preserve"> человек</w:t>
            </w:r>
            <w:r w:rsidR="005E5290" w:rsidRPr="005E5290">
              <w:rPr>
                <w:color w:val="000000"/>
                <w:sz w:val="28"/>
                <w:szCs w:val="28"/>
              </w:rPr>
              <w:t>а</w:t>
            </w:r>
            <w:r w:rsidRPr="005E5290">
              <w:rPr>
                <w:color w:val="000000"/>
                <w:sz w:val="28"/>
                <w:szCs w:val="28"/>
              </w:rPr>
              <w:t xml:space="preserve">.    </w:t>
            </w:r>
          </w:p>
          <w:p w:rsidR="00767CEB" w:rsidRPr="00C73508" w:rsidRDefault="00767CEB" w:rsidP="00A036C7">
            <w:pPr>
              <w:autoSpaceDE w:val="0"/>
              <w:autoSpaceDN w:val="0"/>
              <w:ind w:firstLine="709"/>
              <w:jc w:val="both"/>
              <w:outlineLvl w:val="2"/>
              <w:rPr>
                <w:sz w:val="28"/>
                <w:szCs w:val="28"/>
              </w:rPr>
            </w:pPr>
            <w:r w:rsidRPr="00C73508">
              <w:rPr>
                <w:color w:val="000000"/>
                <w:sz w:val="28"/>
                <w:szCs w:val="28"/>
              </w:rPr>
              <w:t xml:space="preserve">     </w:t>
            </w:r>
          </w:p>
          <w:p w:rsidR="00767CEB" w:rsidRPr="005D79BF" w:rsidRDefault="00767CEB" w:rsidP="00A036C7">
            <w:pPr>
              <w:pStyle w:val="aa"/>
              <w:spacing w:before="0" w:beforeAutospacing="0" w:after="0" w:afterAutospacing="0"/>
              <w:jc w:val="both"/>
              <w:rPr>
                <w:sz w:val="28"/>
                <w:szCs w:val="28"/>
              </w:rPr>
            </w:pPr>
          </w:p>
          <w:tbl>
            <w:tblPr>
              <w:tblOverlap w:val="never"/>
              <w:tblW w:w="9498" w:type="dxa"/>
              <w:tblLayout w:type="fixed"/>
              <w:tblCellMar>
                <w:left w:w="0" w:type="dxa"/>
                <w:right w:w="0" w:type="dxa"/>
              </w:tblCellMar>
              <w:tblLook w:val="01E0"/>
            </w:tblPr>
            <w:tblGrid>
              <w:gridCol w:w="9498"/>
            </w:tblGrid>
            <w:tr w:rsidR="00D7314F" w:rsidRPr="008B0831" w:rsidTr="00A036C7">
              <w:tc>
                <w:tcPr>
                  <w:tcW w:w="9498" w:type="dxa"/>
                  <w:tcMar>
                    <w:top w:w="0" w:type="dxa"/>
                    <w:left w:w="0" w:type="dxa"/>
                    <w:bottom w:w="0" w:type="dxa"/>
                    <w:right w:w="0" w:type="dxa"/>
                  </w:tcMar>
                </w:tcPr>
                <w:p w:rsidR="00D7314F" w:rsidRDefault="00D7314F" w:rsidP="00A036C7">
                  <w:pPr>
                    <w:autoSpaceDE w:val="0"/>
                    <w:autoSpaceDN w:val="0"/>
                    <w:outlineLvl w:val="2"/>
                    <w:rPr>
                      <w:sz w:val="28"/>
                      <w:szCs w:val="28"/>
                    </w:rPr>
                  </w:pPr>
                </w:p>
                <w:p w:rsidR="00D7314F" w:rsidRPr="00E3141E" w:rsidRDefault="00D7314F" w:rsidP="00A036C7">
                  <w:pPr>
                    <w:autoSpaceDE w:val="0"/>
                    <w:autoSpaceDN w:val="0"/>
                    <w:jc w:val="center"/>
                    <w:outlineLvl w:val="2"/>
                    <w:rPr>
                      <w:sz w:val="28"/>
                      <w:szCs w:val="28"/>
                    </w:rPr>
                  </w:pPr>
                  <w:r w:rsidRPr="00E3141E">
                    <w:rPr>
                      <w:sz w:val="28"/>
                      <w:szCs w:val="28"/>
                    </w:rPr>
                    <w:t xml:space="preserve">Раздел 3 "Анализ отчета об исполнении бюджета субъектом </w:t>
                  </w:r>
                </w:p>
                <w:p w:rsidR="00D7314F" w:rsidRPr="00E3141E" w:rsidRDefault="00D7314F" w:rsidP="00A036C7">
                  <w:pPr>
                    <w:autoSpaceDE w:val="0"/>
                    <w:autoSpaceDN w:val="0"/>
                    <w:jc w:val="center"/>
                    <w:outlineLvl w:val="2"/>
                    <w:rPr>
                      <w:sz w:val="28"/>
                      <w:szCs w:val="28"/>
                    </w:rPr>
                  </w:pPr>
                  <w:r w:rsidRPr="00E3141E">
                    <w:rPr>
                      <w:sz w:val="28"/>
                      <w:szCs w:val="28"/>
                    </w:rPr>
                    <w:t>бюджетной отчетности"</w:t>
                  </w:r>
                </w:p>
                <w:p w:rsidR="00D7314F" w:rsidRPr="00E3141E" w:rsidRDefault="00D7314F" w:rsidP="00A036C7">
                  <w:pPr>
                    <w:autoSpaceDE w:val="0"/>
                    <w:autoSpaceDN w:val="0"/>
                    <w:jc w:val="center"/>
                    <w:outlineLvl w:val="2"/>
                    <w:rPr>
                      <w:sz w:val="28"/>
                      <w:szCs w:val="28"/>
                    </w:rPr>
                  </w:pPr>
                </w:p>
                <w:p w:rsidR="00D7314F" w:rsidRPr="00E3141E" w:rsidRDefault="00D7314F" w:rsidP="00A036C7">
                  <w:pPr>
                    <w:tabs>
                      <w:tab w:val="left" w:pos="709"/>
                      <w:tab w:val="left" w:pos="10348"/>
                    </w:tabs>
                    <w:ind w:firstLine="567"/>
                    <w:jc w:val="both"/>
                    <w:rPr>
                      <w:sz w:val="28"/>
                      <w:szCs w:val="28"/>
                    </w:rPr>
                  </w:pPr>
                  <w:proofErr w:type="gramStart"/>
                  <w:r w:rsidRPr="00E3141E">
                    <w:rPr>
                      <w:sz w:val="28"/>
                      <w:szCs w:val="28"/>
                    </w:rPr>
                    <w:t>Исполнение районного бюджета за 2024 год осуществлялось в соответствии с Решением Совета Исилькульского муниципального района Омской области "О бюджете Исилькульского муниципального района на 2024</w:t>
                  </w:r>
                  <w:r w:rsidRPr="00E3141E">
                    <w:rPr>
                      <w:sz w:val="28"/>
                      <w:szCs w:val="28"/>
                      <w:lang w:val="en-US"/>
                    </w:rPr>
                    <w:t> </w:t>
                  </w:r>
                  <w:r w:rsidRPr="00E3141E">
                    <w:rPr>
                      <w:sz w:val="28"/>
                      <w:szCs w:val="28"/>
                    </w:rPr>
                    <w:t>год и на плановый период 2025 и 2026 годов" (далее – Решение), правовыми актами, принятыми в его исполнение, и сводной бюджетной росписью районного бюджета на 2024 год и на плановый период 2025 и 2026 годов.</w:t>
                  </w:r>
                  <w:proofErr w:type="gramEnd"/>
                </w:p>
                <w:p w:rsidR="00D7314F" w:rsidRPr="00E3141E" w:rsidRDefault="00D7314F" w:rsidP="00A036C7">
                  <w:pPr>
                    <w:tabs>
                      <w:tab w:val="left" w:pos="709"/>
                      <w:tab w:val="left" w:pos="10348"/>
                    </w:tabs>
                    <w:ind w:firstLine="567"/>
                    <w:jc w:val="both"/>
                    <w:rPr>
                      <w:sz w:val="28"/>
                      <w:szCs w:val="28"/>
                    </w:rPr>
                  </w:pPr>
                  <w:r w:rsidRPr="00E3141E">
                    <w:rPr>
                      <w:sz w:val="28"/>
                      <w:szCs w:val="28"/>
                    </w:rPr>
                    <w:t>Годовые плановые назначения в отчете об исполнении районного бюджета за 2024 год (далее – плановые назначения) сформированы в соответствии с приказом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7314F" w:rsidRPr="00E3141E" w:rsidRDefault="00D7314F" w:rsidP="00A036C7">
                  <w:pPr>
                    <w:tabs>
                      <w:tab w:val="left" w:pos="709"/>
                      <w:tab w:val="left" w:pos="9923"/>
                      <w:tab w:val="left" w:pos="10348"/>
                    </w:tabs>
                    <w:ind w:firstLine="567"/>
                    <w:jc w:val="both"/>
                    <w:rPr>
                      <w:sz w:val="28"/>
                      <w:szCs w:val="28"/>
                    </w:rPr>
                  </w:pPr>
                  <w:r w:rsidRPr="00E3141E">
                    <w:rPr>
                      <w:sz w:val="28"/>
                      <w:szCs w:val="28"/>
                    </w:rPr>
                    <w:t xml:space="preserve">по доходам в объеме </w:t>
                  </w:r>
                  <w:r w:rsidR="00E3141E" w:rsidRPr="00E3141E">
                    <w:rPr>
                      <w:sz w:val="28"/>
                      <w:szCs w:val="28"/>
                    </w:rPr>
                    <w:t>1 640 197 271,93</w:t>
                  </w:r>
                  <w:r w:rsidRPr="00E3141E">
                    <w:rPr>
                      <w:sz w:val="28"/>
                      <w:szCs w:val="28"/>
                    </w:rPr>
                    <w:t> рублей;</w:t>
                  </w:r>
                </w:p>
                <w:p w:rsidR="00D7314F" w:rsidRPr="00E3141E" w:rsidRDefault="00D7314F" w:rsidP="00A036C7">
                  <w:pPr>
                    <w:tabs>
                      <w:tab w:val="left" w:pos="709"/>
                      <w:tab w:val="left" w:pos="9923"/>
                      <w:tab w:val="left" w:pos="10348"/>
                    </w:tabs>
                    <w:ind w:firstLine="567"/>
                    <w:jc w:val="both"/>
                    <w:rPr>
                      <w:sz w:val="28"/>
                      <w:szCs w:val="28"/>
                    </w:rPr>
                  </w:pPr>
                  <w:r w:rsidRPr="00E3141E">
                    <w:rPr>
                      <w:sz w:val="28"/>
                      <w:szCs w:val="28"/>
                    </w:rPr>
                    <w:t xml:space="preserve">по расходам в объеме </w:t>
                  </w:r>
                  <w:r w:rsidR="00E3141E" w:rsidRPr="00E3141E">
                    <w:rPr>
                      <w:sz w:val="28"/>
                      <w:szCs w:val="28"/>
                    </w:rPr>
                    <w:t>1 654 102 220,93</w:t>
                  </w:r>
                  <w:r w:rsidRPr="00E3141E">
                    <w:rPr>
                      <w:sz w:val="28"/>
                      <w:szCs w:val="28"/>
                    </w:rPr>
                    <w:t> рублей;</w:t>
                  </w:r>
                </w:p>
                <w:p w:rsidR="00D7314F" w:rsidRPr="00E3141E" w:rsidRDefault="00D7314F" w:rsidP="00A036C7">
                  <w:pPr>
                    <w:tabs>
                      <w:tab w:val="left" w:pos="709"/>
                      <w:tab w:val="left" w:pos="9923"/>
                      <w:tab w:val="left" w:pos="10348"/>
                    </w:tabs>
                    <w:ind w:firstLine="567"/>
                    <w:jc w:val="both"/>
                    <w:rPr>
                      <w:color w:val="000000"/>
                      <w:sz w:val="28"/>
                      <w:szCs w:val="28"/>
                    </w:rPr>
                  </w:pPr>
                  <w:r w:rsidRPr="00E3141E">
                    <w:rPr>
                      <w:sz w:val="28"/>
                      <w:szCs w:val="28"/>
                    </w:rPr>
                    <w:t xml:space="preserve">дефицит районного бюджета – </w:t>
                  </w:r>
                  <w:r w:rsidR="00E3141E" w:rsidRPr="00E3141E">
                    <w:rPr>
                      <w:sz w:val="28"/>
                      <w:szCs w:val="28"/>
                    </w:rPr>
                    <w:t>13 904 949,00</w:t>
                  </w:r>
                  <w:r w:rsidRPr="00E3141E">
                    <w:rPr>
                      <w:sz w:val="28"/>
                      <w:szCs w:val="28"/>
                    </w:rPr>
                    <w:t xml:space="preserve"> рублей. </w:t>
                  </w:r>
                </w:p>
                <w:p w:rsidR="00D7314F" w:rsidRPr="00E3141E" w:rsidRDefault="00D7314F" w:rsidP="00A036C7">
                  <w:pPr>
                    <w:tabs>
                      <w:tab w:val="left" w:pos="709"/>
                      <w:tab w:val="left" w:pos="10206"/>
                      <w:tab w:val="left" w:pos="10348"/>
                    </w:tabs>
                    <w:ind w:firstLine="567"/>
                    <w:jc w:val="both"/>
                    <w:rPr>
                      <w:sz w:val="28"/>
                      <w:szCs w:val="28"/>
                    </w:rPr>
                  </w:pPr>
                  <w:r w:rsidRPr="00E3141E">
                    <w:rPr>
                      <w:sz w:val="28"/>
                      <w:szCs w:val="28"/>
                    </w:rPr>
                    <w:t>Кассовое исполнение районного бюджета за 2024 год составило:</w:t>
                  </w:r>
                </w:p>
                <w:p w:rsidR="00D7314F" w:rsidRPr="00E3141E" w:rsidRDefault="00D7314F" w:rsidP="00A036C7">
                  <w:pPr>
                    <w:tabs>
                      <w:tab w:val="left" w:pos="709"/>
                      <w:tab w:val="left" w:pos="10348"/>
                    </w:tabs>
                    <w:autoSpaceDE w:val="0"/>
                    <w:autoSpaceDN w:val="0"/>
                    <w:ind w:firstLine="567"/>
                    <w:jc w:val="both"/>
                    <w:rPr>
                      <w:sz w:val="28"/>
                      <w:szCs w:val="28"/>
                    </w:rPr>
                  </w:pPr>
                  <w:r w:rsidRPr="00E3141E">
                    <w:rPr>
                      <w:sz w:val="28"/>
                      <w:szCs w:val="28"/>
                    </w:rPr>
                    <w:t xml:space="preserve">по доходам </w:t>
                  </w:r>
                  <w:r w:rsidR="00E3141E" w:rsidRPr="00E3141E">
                    <w:rPr>
                      <w:sz w:val="28"/>
                      <w:szCs w:val="28"/>
                    </w:rPr>
                    <w:t>1 643 417 558,73</w:t>
                  </w:r>
                  <w:r w:rsidRPr="00E3141E">
                    <w:rPr>
                      <w:sz w:val="28"/>
                      <w:szCs w:val="28"/>
                    </w:rPr>
                    <w:t xml:space="preserve"> рублей, или </w:t>
                  </w:r>
                  <w:r w:rsidR="00E3141E" w:rsidRPr="00E3141E">
                    <w:rPr>
                      <w:sz w:val="28"/>
                      <w:szCs w:val="28"/>
                    </w:rPr>
                    <w:t>100,2</w:t>
                  </w:r>
                  <w:r w:rsidRPr="00E3141E">
                    <w:rPr>
                      <w:sz w:val="28"/>
                      <w:szCs w:val="28"/>
                    </w:rPr>
                    <w:t xml:space="preserve"> процента от плановых назначений;</w:t>
                  </w:r>
                </w:p>
                <w:p w:rsidR="00D7314F" w:rsidRPr="007312BD" w:rsidRDefault="00D7314F" w:rsidP="00A036C7">
                  <w:pPr>
                    <w:tabs>
                      <w:tab w:val="left" w:pos="709"/>
                      <w:tab w:val="left" w:pos="10348"/>
                    </w:tabs>
                    <w:autoSpaceDE w:val="0"/>
                    <w:autoSpaceDN w:val="0"/>
                    <w:ind w:firstLine="567"/>
                    <w:jc w:val="both"/>
                    <w:rPr>
                      <w:sz w:val="28"/>
                      <w:szCs w:val="28"/>
                    </w:rPr>
                  </w:pPr>
                  <w:r w:rsidRPr="00E3141E">
                    <w:rPr>
                      <w:sz w:val="28"/>
                      <w:szCs w:val="28"/>
                    </w:rPr>
                    <w:t xml:space="preserve">по расходам </w:t>
                  </w:r>
                  <w:r w:rsidR="00E3141E" w:rsidRPr="00E3141E">
                    <w:rPr>
                      <w:sz w:val="28"/>
                      <w:szCs w:val="28"/>
                    </w:rPr>
                    <w:t>1 641 513 750,32</w:t>
                  </w:r>
                  <w:r w:rsidRPr="00E3141E">
                    <w:rPr>
                      <w:sz w:val="28"/>
                      <w:szCs w:val="28"/>
                    </w:rPr>
                    <w:t xml:space="preserve"> рубля, или </w:t>
                  </w:r>
                  <w:r w:rsidR="00E3141E" w:rsidRPr="00E3141E">
                    <w:rPr>
                      <w:sz w:val="28"/>
                      <w:szCs w:val="28"/>
                    </w:rPr>
                    <w:t>99,2</w:t>
                  </w:r>
                  <w:r w:rsidRPr="00E3141E">
                    <w:rPr>
                      <w:sz w:val="28"/>
                      <w:szCs w:val="28"/>
                    </w:rPr>
                    <w:t xml:space="preserve"> процента от плановых назначений, с </w:t>
                  </w:r>
                  <w:proofErr w:type="spellStart"/>
                  <w:r w:rsidR="00E3141E" w:rsidRPr="00E3141E">
                    <w:rPr>
                      <w:sz w:val="28"/>
                      <w:szCs w:val="28"/>
                    </w:rPr>
                    <w:t>профицитом</w:t>
                  </w:r>
                  <w:proofErr w:type="spellEnd"/>
                  <w:r w:rsidRPr="00E3141E">
                    <w:rPr>
                      <w:sz w:val="28"/>
                      <w:szCs w:val="28"/>
                    </w:rPr>
                    <w:t xml:space="preserve"> в сумме </w:t>
                  </w:r>
                  <w:r w:rsidR="00E3141E" w:rsidRPr="00E3141E">
                    <w:rPr>
                      <w:sz w:val="28"/>
                      <w:szCs w:val="28"/>
                    </w:rPr>
                    <w:t>1 903 808,41</w:t>
                  </w:r>
                  <w:r w:rsidRPr="00E3141E">
                    <w:rPr>
                      <w:sz w:val="28"/>
                      <w:szCs w:val="28"/>
                    </w:rPr>
                    <w:t xml:space="preserve"> рубля.</w:t>
                  </w:r>
                </w:p>
                <w:p w:rsidR="00D7314F" w:rsidRDefault="00D7314F" w:rsidP="00A036C7">
                  <w:pPr>
                    <w:tabs>
                      <w:tab w:val="left" w:pos="709"/>
                    </w:tabs>
                    <w:ind w:firstLine="709"/>
                    <w:contextualSpacing/>
                    <w:jc w:val="center"/>
                    <w:rPr>
                      <w:sz w:val="28"/>
                      <w:szCs w:val="28"/>
                    </w:rPr>
                  </w:pPr>
                </w:p>
                <w:p w:rsidR="00D7314F" w:rsidRPr="00556883" w:rsidRDefault="00D7314F" w:rsidP="00A036C7">
                  <w:pPr>
                    <w:tabs>
                      <w:tab w:val="left" w:pos="0"/>
                    </w:tabs>
                    <w:contextualSpacing/>
                    <w:rPr>
                      <w:sz w:val="28"/>
                      <w:szCs w:val="28"/>
                    </w:rPr>
                  </w:pPr>
                </w:p>
              </w:tc>
            </w:tr>
          </w:tbl>
          <w:p w:rsidR="00D7314F" w:rsidRPr="008B0831" w:rsidRDefault="00D7314F" w:rsidP="00A036C7">
            <w:pPr>
              <w:jc w:val="both"/>
              <w:rPr>
                <w:color w:val="000000"/>
                <w:sz w:val="28"/>
                <w:szCs w:val="28"/>
              </w:rPr>
            </w:pPr>
          </w:p>
        </w:tc>
      </w:tr>
    </w:tbl>
    <w:p w:rsidR="00433D47" w:rsidRPr="00C73508" w:rsidRDefault="00433D47" w:rsidP="00433D47">
      <w:pPr>
        <w:tabs>
          <w:tab w:val="left" w:pos="709"/>
        </w:tabs>
        <w:ind w:firstLine="709"/>
        <w:contextualSpacing/>
        <w:rPr>
          <w:sz w:val="28"/>
          <w:szCs w:val="28"/>
        </w:rPr>
      </w:pPr>
      <w:r w:rsidRPr="00C73508">
        <w:rPr>
          <w:sz w:val="28"/>
          <w:szCs w:val="28"/>
        </w:rPr>
        <w:lastRenderedPageBreak/>
        <w:t>Дополнительная информация по бюджетному учету и отчетности.</w:t>
      </w:r>
    </w:p>
    <w:p w:rsidR="00F5360E" w:rsidRDefault="00F5360E" w:rsidP="000325DB">
      <w:pPr>
        <w:rPr>
          <w:sz w:val="28"/>
          <w:szCs w:val="28"/>
        </w:rPr>
      </w:pPr>
    </w:p>
    <w:p w:rsidR="00212B9D" w:rsidRPr="00767CEB" w:rsidRDefault="00212B9D" w:rsidP="00212B9D">
      <w:pPr>
        <w:tabs>
          <w:tab w:val="left" w:pos="0"/>
        </w:tabs>
        <w:ind w:firstLine="567"/>
        <w:contextualSpacing/>
        <w:jc w:val="center"/>
        <w:rPr>
          <w:sz w:val="28"/>
          <w:szCs w:val="28"/>
        </w:rPr>
      </w:pPr>
      <w:r w:rsidRPr="00767CEB">
        <w:rPr>
          <w:sz w:val="28"/>
          <w:szCs w:val="28"/>
        </w:rPr>
        <w:t>Доходы.</w:t>
      </w:r>
    </w:p>
    <w:p w:rsidR="00212B9D" w:rsidRPr="00767CEB" w:rsidRDefault="00212B9D" w:rsidP="00212B9D">
      <w:pPr>
        <w:tabs>
          <w:tab w:val="left" w:pos="0"/>
        </w:tabs>
        <w:ind w:firstLine="567"/>
        <w:contextualSpacing/>
        <w:jc w:val="center"/>
        <w:rPr>
          <w:sz w:val="28"/>
          <w:szCs w:val="28"/>
        </w:rPr>
      </w:pPr>
    </w:p>
    <w:p w:rsidR="001220B0" w:rsidRPr="00767CEB" w:rsidRDefault="001220B0" w:rsidP="001220B0">
      <w:pPr>
        <w:ind w:firstLine="567"/>
        <w:jc w:val="both"/>
        <w:rPr>
          <w:sz w:val="28"/>
          <w:szCs w:val="28"/>
        </w:rPr>
      </w:pPr>
      <w:r w:rsidRPr="00767CEB">
        <w:rPr>
          <w:sz w:val="28"/>
          <w:szCs w:val="28"/>
        </w:rPr>
        <w:t>Бюджет Исилькульского района за 2024 год исполнен на 100,2 процента к годовому плану (план – 1 640 197 271,93 рублей, факт – 1 643 417 558,73  рублей).</w:t>
      </w:r>
    </w:p>
    <w:p w:rsidR="001220B0" w:rsidRPr="00767CEB" w:rsidRDefault="001220B0" w:rsidP="001220B0">
      <w:pPr>
        <w:ind w:firstLine="567"/>
        <w:jc w:val="both"/>
        <w:rPr>
          <w:sz w:val="28"/>
          <w:szCs w:val="28"/>
        </w:rPr>
      </w:pPr>
      <w:proofErr w:type="gramStart"/>
      <w:r w:rsidRPr="00767CEB">
        <w:rPr>
          <w:sz w:val="28"/>
          <w:szCs w:val="28"/>
        </w:rPr>
        <w:t>По собственным доходам исполнение к уточненному плану составило 100,8 процента к годовому плану (план – 460 414 591,65 рублей, факт – 464 028 156,91 рублей), из них исполнение налоговых доходов – 100,1 процентов (план – 441 296 562,00 рублей, факт – 441 830 372,70 рублей), неналоговых доходов – 116,1 процента (план – 19 118 029,65 рублей, факт – 22 197 784,21 рублей).</w:t>
      </w:r>
      <w:proofErr w:type="gramEnd"/>
    </w:p>
    <w:p w:rsidR="001220B0" w:rsidRPr="00767CEB" w:rsidRDefault="001220B0" w:rsidP="001220B0">
      <w:pPr>
        <w:ind w:firstLine="567"/>
        <w:jc w:val="both"/>
        <w:rPr>
          <w:sz w:val="28"/>
          <w:szCs w:val="28"/>
        </w:rPr>
      </w:pPr>
      <w:proofErr w:type="gramStart"/>
      <w:r w:rsidRPr="00767CEB">
        <w:rPr>
          <w:sz w:val="28"/>
          <w:szCs w:val="28"/>
        </w:rPr>
        <w:t>Исполнение по собственным доходам к первоначальному плану составило 114,0 процентов (первоначальный план – 407 106 996,01 рублей, факт – 464 028 156,91 рублей), из них исполнение налоговых доходов – 111,3 процента (первоначальный план  –  396 815 187,00 рублей, факт  - 441 830 372,70 рублей), неналоговых доходов – 215,7 процента (первоначальный план – 10 291 809,01 рублей, факт – 22 197 784,21 рублей).</w:t>
      </w:r>
      <w:proofErr w:type="gramEnd"/>
    </w:p>
    <w:p w:rsidR="001220B0" w:rsidRPr="00767CEB" w:rsidRDefault="001220B0" w:rsidP="001220B0">
      <w:pPr>
        <w:pStyle w:val="a5"/>
        <w:ind w:left="0" w:firstLine="567"/>
        <w:jc w:val="both"/>
      </w:pPr>
      <w:r w:rsidRPr="00767CEB">
        <w:t>Объем фактических поступлений  налоговых доходов в общем объеме доходной части бюджета составляет 26,9 процента, неналоговых доходов  - 1,4 процента, безвозмездных поступлений – 71,7 процентов.</w:t>
      </w:r>
    </w:p>
    <w:p w:rsidR="001220B0" w:rsidRPr="00767CEB" w:rsidRDefault="001220B0" w:rsidP="001220B0">
      <w:pPr>
        <w:ind w:firstLine="567"/>
        <w:jc w:val="both"/>
        <w:rPr>
          <w:sz w:val="28"/>
          <w:szCs w:val="28"/>
        </w:rPr>
      </w:pPr>
      <w:r w:rsidRPr="00767CEB">
        <w:rPr>
          <w:sz w:val="28"/>
          <w:szCs w:val="28"/>
        </w:rPr>
        <w:t xml:space="preserve">Рост поступлений налоговых и неналоговых доходов всего за 2024 год к 2023 году составил 131,1 процентов или 110 059 600,74 рублей (464 028 156,91 рублей - факт  2024 года; 353 968 556,17 рублей - факт  2023 года). </w:t>
      </w:r>
    </w:p>
    <w:p w:rsidR="001220B0" w:rsidRPr="00767CEB" w:rsidRDefault="001220B0" w:rsidP="001220B0">
      <w:pPr>
        <w:ind w:firstLine="567"/>
        <w:jc w:val="both"/>
        <w:rPr>
          <w:sz w:val="28"/>
          <w:szCs w:val="28"/>
        </w:rPr>
      </w:pPr>
      <w:r w:rsidRPr="00767CEB">
        <w:rPr>
          <w:sz w:val="28"/>
          <w:szCs w:val="28"/>
        </w:rPr>
        <w:t>По налоговым доходам рост составил 29,6 процента или 100 812 411,60 рублей (441 830 372,70 рублей - факт 2024 года, 341 017 961,10 рублей - факт 2023 года).</w:t>
      </w:r>
    </w:p>
    <w:p w:rsidR="001220B0" w:rsidRPr="00767CEB" w:rsidRDefault="001220B0" w:rsidP="001220B0">
      <w:pPr>
        <w:ind w:firstLine="567"/>
        <w:jc w:val="both"/>
        <w:rPr>
          <w:sz w:val="28"/>
          <w:szCs w:val="28"/>
        </w:rPr>
      </w:pPr>
      <w:r w:rsidRPr="00767CEB">
        <w:rPr>
          <w:sz w:val="28"/>
          <w:szCs w:val="28"/>
        </w:rPr>
        <w:t xml:space="preserve"> По неналоговым доходам снижение поступлений доходов составило 71,4 процента или 9 247 189,14 рублей  (22 197 784,21рублей - факт 2024 года, 12 950 595,07 рублей - факт 2023 года).</w:t>
      </w:r>
    </w:p>
    <w:p w:rsidR="001220B0" w:rsidRPr="00767CEB" w:rsidRDefault="001220B0" w:rsidP="001220B0">
      <w:pPr>
        <w:ind w:firstLine="567"/>
        <w:jc w:val="both"/>
        <w:rPr>
          <w:sz w:val="28"/>
          <w:szCs w:val="28"/>
        </w:rPr>
      </w:pPr>
      <w:r w:rsidRPr="00767CEB">
        <w:rPr>
          <w:sz w:val="28"/>
          <w:szCs w:val="28"/>
        </w:rPr>
        <w:t>В сравнении с 2023 годом поступление доходов районного бюджета увеличилось за счет следующих доходных источников:</w:t>
      </w:r>
    </w:p>
    <w:p w:rsidR="001220B0" w:rsidRPr="00767CEB" w:rsidRDefault="001220B0" w:rsidP="001220B0">
      <w:pPr>
        <w:ind w:firstLine="567"/>
        <w:jc w:val="both"/>
        <w:rPr>
          <w:sz w:val="28"/>
          <w:szCs w:val="28"/>
        </w:rPr>
      </w:pPr>
      <w:r w:rsidRPr="00767CEB">
        <w:rPr>
          <w:sz w:val="28"/>
          <w:szCs w:val="28"/>
        </w:rPr>
        <w:t>В целом по поселениям отмечается рост поступлений по собственным доходным источникам. В сравнении с 2023 годом поступление доходов консолидированного бюджета увеличилось за счет следующих доходных источников:</w:t>
      </w:r>
    </w:p>
    <w:p w:rsidR="001220B0" w:rsidRPr="00767CEB" w:rsidRDefault="001220B0" w:rsidP="001220B0">
      <w:pPr>
        <w:ind w:firstLine="567"/>
        <w:jc w:val="both"/>
        <w:rPr>
          <w:sz w:val="28"/>
          <w:szCs w:val="28"/>
        </w:rPr>
      </w:pPr>
      <w:r w:rsidRPr="00767CEB">
        <w:rPr>
          <w:sz w:val="28"/>
          <w:szCs w:val="28"/>
        </w:rPr>
        <w:t xml:space="preserve">- по налогу на доходы физических лиц, за счет увеличения дополнительного норматива отчислений (2023 год – 56,9859%, 2024 год – 64,2739%), а так же за счет роста средней заработной платы, увеличения минимального </w:t>
      </w:r>
      <w:proofErr w:type="gramStart"/>
      <w:r w:rsidRPr="00767CEB">
        <w:rPr>
          <w:sz w:val="28"/>
          <w:szCs w:val="28"/>
        </w:rPr>
        <w:t>размера оплаты труда</w:t>
      </w:r>
      <w:proofErr w:type="gramEnd"/>
      <w:r w:rsidRPr="00767CEB">
        <w:rPr>
          <w:sz w:val="28"/>
          <w:szCs w:val="28"/>
        </w:rPr>
        <w:t>;</w:t>
      </w:r>
    </w:p>
    <w:p w:rsidR="001220B0" w:rsidRPr="00767CEB" w:rsidRDefault="001220B0" w:rsidP="001220B0">
      <w:pPr>
        <w:ind w:firstLine="567"/>
        <w:jc w:val="both"/>
        <w:rPr>
          <w:sz w:val="28"/>
          <w:szCs w:val="28"/>
        </w:rPr>
      </w:pPr>
      <w:r w:rsidRPr="00767CEB">
        <w:rPr>
          <w:sz w:val="28"/>
          <w:szCs w:val="28"/>
        </w:rPr>
        <w:lastRenderedPageBreak/>
        <w:t>- по акцизам увеличение поступлений связано с ростом объемов реализации и налоговых ставок;</w:t>
      </w:r>
    </w:p>
    <w:p w:rsidR="001220B0" w:rsidRPr="00767CEB" w:rsidRDefault="001220B0" w:rsidP="001220B0">
      <w:pPr>
        <w:ind w:firstLine="567"/>
        <w:jc w:val="both"/>
        <w:rPr>
          <w:sz w:val="28"/>
          <w:szCs w:val="28"/>
        </w:rPr>
      </w:pPr>
      <w:r w:rsidRPr="00767CEB">
        <w:rPr>
          <w:sz w:val="28"/>
          <w:szCs w:val="28"/>
        </w:rPr>
        <w:t>- по упрощенной системе налогообложения, за счет отмены льгот, а так же за счет роста поступлений организаций и индивидуальных предпринимателей за счет увеличения налогооблагаемой базы;</w:t>
      </w:r>
    </w:p>
    <w:p w:rsidR="001220B0" w:rsidRPr="00767CEB" w:rsidRDefault="001220B0" w:rsidP="001220B0">
      <w:pPr>
        <w:ind w:firstLine="567"/>
        <w:jc w:val="both"/>
        <w:rPr>
          <w:sz w:val="28"/>
          <w:szCs w:val="28"/>
        </w:rPr>
      </w:pPr>
      <w:r w:rsidRPr="00767CEB">
        <w:rPr>
          <w:sz w:val="28"/>
          <w:szCs w:val="28"/>
        </w:rPr>
        <w:t>- по патентной системе налогообложения, в связи с переносом строка платежа за 2023 год на январь 2024 года;</w:t>
      </w:r>
    </w:p>
    <w:p w:rsidR="001220B0" w:rsidRPr="00767CEB" w:rsidRDefault="001220B0" w:rsidP="001220B0">
      <w:pPr>
        <w:ind w:firstLine="567"/>
        <w:jc w:val="both"/>
        <w:rPr>
          <w:sz w:val="28"/>
          <w:szCs w:val="28"/>
        </w:rPr>
      </w:pPr>
      <w:r w:rsidRPr="00767CEB">
        <w:rPr>
          <w:sz w:val="28"/>
          <w:szCs w:val="28"/>
        </w:rPr>
        <w:t>-  по государственной пошлине, за счет увеличения размера госпошлины и количества обращений;</w:t>
      </w:r>
    </w:p>
    <w:p w:rsidR="001220B0" w:rsidRPr="00767CEB" w:rsidRDefault="001220B0" w:rsidP="001220B0">
      <w:pPr>
        <w:ind w:firstLine="567"/>
        <w:jc w:val="both"/>
        <w:rPr>
          <w:sz w:val="28"/>
          <w:szCs w:val="28"/>
        </w:rPr>
      </w:pPr>
      <w:r w:rsidRPr="00767CEB">
        <w:rPr>
          <w:sz w:val="28"/>
          <w:szCs w:val="28"/>
        </w:rPr>
        <w:t>- по доходам от использования имущества за счет заключения новых договоров, гашения задолженности за 2023 год, а так же были зачислены средства от проведения аукционов электронной площадкой (задатки в размере годовой суммы по аренде за 2025 год);</w:t>
      </w:r>
    </w:p>
    <w:p w:rsidR="001220B0" w:rsidRPr="00767CEB" w:rsidRDefault="001220B0" w:rsidP="001220B0">
      <w:pPr>
        <w:ind w:firstLine="567"/>
        <w:jc w:val="both"/>
        <w:rPr>
          <w:sz w:val="28"/>
          <w:szCs w:val="28"/>
        </w:rPr>
      </w:pPr>
      <w:r w:rsidRPr="00767CEB">
        <w:rPr>
          <w:sz w:val="28"/>
          <w:szCs w:val="28"/>
        </w:rPr>
        <w:t>- по доходам от оказания услуг и компенсации затрат государства за счет возврата дебиторской задолженности, а так же возврат сумм социальных выплат физическим лицам;</w:t>
      </w:r>
    </w:p>
    <w:p w:rsidR="001220B0" w:rsidRPr="00767CEB" w:rsidRDefault="001220B0" w:rsidP="001220B0">
      <w:pPr>
        <w:ind w:firstLine="567"/>
        <w:jc w:val="both"/>
        <w:rPr>
          <w:sz w:val="28"/>
          <w:szCs w:val="28"/>
        </w:rPr>
      </w:pPr>
      <w:r w:rsidRPr="00767CEB">
        <w:rPr>
          <w:sz w:val="28"/>
          <w:szCs w:val="28"/>
        </w:rPr>
        <w:t xml:space="preserve">- по доходам от продажи материальных и нематериальных активов </w:t>
      </w:r>
      <w:r w:rsidRPr="00767CEB">
        <w:rPr>
          <w:sz w:val="28"/>
          <w:szCs w:val="28"/>
          <w:lang w:eastAsia="ar-SA"/>
        </w:rPr>
        <w:t>был выкуплен крупный земельный участок через аукцион</w:t>
      </w:r>
      <w:r w:rsidRPr="00767CEB">
        <w:rPr>
          <w:sz w:val="28"/>
          <w:szCs w:val="28"/>
        </w:rPr>
        <w:t>;</w:t>
      </w:r>
    </w:p>
    <w:p w:rsidR="001220B0" w:rsidRPr="00767CEB" w:rsidRDefault="001220B0" w:rsidP="001220B0">
      <w:pPr>
        <w:ind w:firstLine="567"/>
        <w:jc w:val="both"/>
        <w:rPr>
          <w:sz w:val="28"/>
          <w:szCs w:val="28"/>
        </w:rPr>
      </w:pPr>
      <w:r w:rsidRPr="00767CEB">
        <w:rPr>
          <w:sz w:val="28"/>
          <w:szCs w:val="28"/>
        </w:rPr>
        <w:t>- по штрафам, санкциям, возмещению ущерба за счет изменения законодательства, в 2023 году в бюджет района поступало 50% от штрафов, в 2024 году 100%, а так же в 2024 году в бюджет района поступил крупный платёж за нарушение исполнения контракта;</w:t>
      </w:r>
    </w:p>
    <w:p w:rsidR="001220B0" w:rsidRPr="00767CEB" w:rsidRDefault="001220B0" w:rsidP="001220B0">
      <w:pPr>
        <w:ind w:firstLine="567"/>
        <w:jc w:val="both"/>
        <w:rPr>
          <w:sz w:val="28"/>
          <w:szCs w:val="28"/>
        </w:rPr>
      </w:pPr>
      <w:r w:rsidRPr="00767CEB">
        <w:rPr>
          <w:sz w:val="28"/>
          <w:szCs w:val="28"/>
        </w:rPr>
        <w:t>- по прочим неналоговым доходам за счет реализации на территории Исилькульского района 2 инициативных проектов.</w:t>
      </w:r>
    </w:p>
    <w:p w:rsidR="001220B0" w:rsidRPr="00767CEB" w:rsidRDefault="001220B0" w:rsidP="001220B0">
      <w:pPr>
        <w:ind w:firstLine="567"/>
        <w:jc w:val="both"/>
        <w:rPr>
          <w:sz w:val="28"/>
          <w:szCs w:val="28"/>
        </w:rPr>
      </w:pPr>
      <w:proofErr w:type="gramStart"/>
      <w:r w:rsidRPr="00767CEB">
        <w:rPr>
          <w:sz w:val="28"/>
          <w:szCs w:val="28"/>
        </w:rPr>
        <w:t>Снижение поступлений в консолидированный бюджет в сравнении с 2023 годом наблюдается по единому сельскохозяйственному налогу, за счет увеличения расходов на приобретение сельскохозяйственной техники и оборудования, введение в эксплуатацию складского помещения, с увеличением расходов по всем статьям затрат СПК "Лесное" (удорожание ГСМ, увеличение МРОТ и, как следствие, значительное повышение фонда заработной платы, рост цен на энергоносители и так далее), а также</w:t>
      </w:r>
      <w:proofErr w:type="gramEnd"/>
      <w:r w:rsidRPr="00767CEB">
        <w:rPr>
          <w:sz w:val="28"/>
          <w:szCs w:val="28"/>
        </w:rPr>
        <w:t xml:space="preserve"> не реализован урожай 2023 года.</w:t>
      </w:r>
    </w:p>
    <w:p w:rsidR="001220B0" w:rsidRPr="00556883" w:rsidRDefault="001220B0"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A036C7" w:rsidRPr="00556883" w:rsidRDefault="00A036C7" w:rsidP="001220B0">
      <w:pPr>
        <w:ind w:firstLine="708"/>
        <w:jc w:val="right"/>
        <w:rPr>
          <w:sz w:val="28"/>
          <w:szCs w:val="28"/>
        </w:rPr>
      </w:pPr>
    </w:p>
    <w:p w:rsidR="001220B0" w:rsidRPr="00767CEB" w:rsidRDefault="001220B0" w:rsidP="001220B0">
      <w:pPr>
        <w:ind w:firstLine="708"/>
        <w:jc w:val="right"/>
        <w:rPr>
          <w:sz w:val="28"/>
          <w:szCs w:val="28"/>
        </w:rPr>
      </w:pPr>
      <w:r w:rsidRPr="00767CEB">
        <w:rPr>
          <w:sz w:val="28"/>
          <w:szCs w:val="28"/>
        </w:rPr>
        <w:lastRenderedPageBreak/>
        <w:t>Таблица №1</w:t>
      </w:r>
    </w:p>
    <w:p w:rsidR="001220B0" w:rsidRPr="00767CEB" w:rsidRDefault="001220B0" w:rsidP="001220B0">
      <w:pPr>
        <w:ind w:right="-55" w:firstLine="540"/>
        <w:jc w:val="center"/>
        <w:rPr>
          <w:sz w:val="28"/>
          <w:szCs w:val="28"/>
        </w:rPr>
      </w:pPr>
      <w:r w:rsidRPr="00767CEB">
        <w:rPr>
          <w:sz w:val="28"/>
          <w:szCs w:val="28"/>
        </w:rPr>
        <w:t>Анализ</w:t>
      </w:r>
    </w:p>
    <w:p w:rsidR="001220B0" w:rsidRPr="00767CEB" w:rsidRDefault="001220B0" w:rsidP="001220B0">
      <w:pPr>
        <w:tabs>
          <w:tab w:val="left" w:pos="9360"/>
        </w:tabs>
        <w:ind w:firstLine="708"/>
        <w:jc w:val="center"/>
      </w:pPr>
      <w:r w:rsidRPr="00767CEB">
        <w:rPr>
          <w:sz w:val="28"/>
          <w:szCs w:val="28"/>
        </w:rPr>
        <w:t>Исполнения бюджета Исилькульского муниципального района за 2024 год</w:t>
      </w:r>
    </w:p>
    <w:p w:rsidR="001220B0" w:rsidRPr="00767CEB" w:rsidRDefault="001220B0" w:rsidP="001220B0">
      <w:pPr>
        <w:ind w:right="-55" w:firstLine="540"/>
        <w:jc w:val="right"/>
        <w:rPr>
          <w:sz w:val="28"/>
          <w:szCs w:val="28"/>
        </w:rPr>
      </w:pPr>
      <w:r w:rsidRPr="00767CEB">
        <w:rPr>
          <w:sz w:val="28"/>
          <w:szCs w:val="28"/>
        </w:rPr>
        <w:tab/>
        <w:t xml:space="preserve">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559"/>
        <w:gridCol w:w="1560"/>
        <w:gridCol w:w="1559"/>
        <w:gridCol w:w="1678"/>
        <w:gridCol w:w="874"/>
        <w:gridCol w:w="992"/>
      </w:tblGrid>
      <w:tr w:rsidR="001220B0" w:rsidRPr="00767CEB" w:rsidTr="00677A7E">
        <w:trPr>
          <w:trHeight w:val="2370"/>
        </w:trPr>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proofErr w:type="spellStart"/>
            <w:r w:rsidRPr="00767CEB">
              <w:rPr>
                <w:sz w:val="24"/>
                <w:szCs w:val="24"/>
              </w:rPr>
              <w:t>Утвержде</w:t>
            </w:r>
            <w:proofErr w:type="spellEnd"/>
            <w:r w:rsidRPr="00767CEB">
              <w:rPr>
                <w:sz w:val="24"/>
                <w:szCs w:val="24"/>
              </w:rPr>
              <w:t>-</w:t>
            </w:r>
          </w:p>
          <w:p w:rsidR="001220B0" w:rsidRPr="00767CEB" w:rsidRDefault="001220B0" w:rsidP="00677A7E">
            <w:pPr>
              <w:ind w:right="-55"/>
              <w:jc w:val="center"/>
              <w:rPr>
                <w:sz w:val="24"/>
                <w:szCs w:val="24"/>
              </w:rPr>
            </w:pPr>
            <w:r w:rsidRPr="00767CEB">
              <w:rPr>
                <w:sz w:val="24"/>
                <w:szCs w:val="24"/>
              </w:rPr>
              <w:t xml:space="preserve">но </w:t>
            </w:r>
            <w:proofErr w:type="spellStart"/>
            <w:proofErr w:type="gramStart"/>
            <w:r w:rsidRPr="00767CEB">
              <w:rPr>
                <w:sz w:val="24"/>
                <w:szCs w:val="24"/>
              </w:rPr>
              <w:t>консолиди-рованного</w:t>
            </w:r>
            <w:proofErr w:type="spellEnd"/>
            <w:proofErr w:type="gramEnd"/>
            <w:r w:rsidRPr="00767CEB">
              <w:rPr>
                <w:sz w:val="24"/>
                <w:szCs w:val="24"/>
              </w:rPr>
              <w:t xml:space="preserve"> бюджета  на 2024 год</w:t>
            </w:r>
          </w:p>
          <w:p w:rsidR="001220B0" w:rsidRPr="00767CEB" w:rsidRDefault="001220B0" w:rsidP="00677A7E">
            <w:pPr>
              <w:ind w:right="-5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План бюджета  с учетом измене-</w:t>
            </w:r>
          </w:p>
          <w:p w:rsidR="001220B0" w:rsidRPr="00767CEB" w:rsidRDefault="001220B0" w:rsidP="00677A7E">
            <w:pPr>
              <w:ind w:right="-55"/>
              <w:jc w:val="center"/>
              <w:rPr>
                <w:sz w:val="24"/>
                <w:szCs w:val="24"/>
              </w:rPr>
            </w:pPr>
            <w:proofErr w:type="spellStart"/>
            <w:r w:rsidRPr="00767CEB">
              <w:rPr>
                <w:sz w:val="24"/>
                <w:szCs w:val="24"/>
              </w:rPr>
              <w:t>ний</w:t>
            </w:r>
            <w:proofErr w:type="spellEnd"/>
          </w:p>
          <w:p w:rsidR="001220B0" w:rsidRPr="00767CEB" w:rsidRDefault="001220B0" w:rsidP="00677A7E">
            <w:pPr>
              <w:ind w:right="-55"/>
              <w:jc w:val="center"/>
              <w:rPr>
                <w:sz w:val="24"/>
                <w:szCs w:val="24"/>
              </w:rPr>
            </w:pPr>
            <w:r w:rsidRPr="00767CEB">
              <w:rPr>
                <w:sz w:val="24"/>
                <w:szCs w:val="24"/>
              </w:rPr>
              <w:t>на 2024 год</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Исполнение  за 2024 год.</w:t>
            </w:r>
          </w:p>
          <w:p w:rsidR="001220B0" w:rsidRPr="00767CEB" w:rsidRDefault="001220B0" w:rsidP="00677A7E">
            <w:pPr>
              <w:ind w:right="-55"/>
              <w:jc w:val="center"/>
              <w:rPr>
                <w:sz w:val="24"/>
                <w:szCs w:val="24"/>
              </w:rPr>
            </w:pP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Исполнение  за 2023 год.</w:t>
            </w:r>
          </w:p>
          <w:p w:rsidR="001220B0" w:rsidRPr="00767CEB" w:rsidRDefault="001220B0" w:rsidP="00677A7E">
            <w:pPr>
              <w:ind w:right="-55"/>
              <w:jc w:val="center"/>
              <w:rPr>
                <w:sz w:val="24"/>
                <w:szCs w:val="24"/>
              </w:rPr>
            </w:pP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Процент</w:t>
            </w:r>
          </w:p>
          <w:p w:rsidR="001220B0" w:rsidRPr="00767CEB" w:rsidRDefault="001220B0" w:rsidP="00677A7E">
            <w:pPr>
              <w:ind w:right="-55"/>
              <w:jc w:val="center"/>
              <w:rPr>
                <w:sz w:val="24"/>
                <w:szCs w:val="24"/>
              </w:rPr>
            </w:pPr>
            <w:proofErr w:type="spellStart"/>
            <w:r w:rsidRPr="00767CEB">
              <w:rPr>
                <w:sz w:val="24"/>
                <w:szCs w:val="24"/>
              </w:rPr>
              <w:t>испо</w:t>
            </w:r>
            <w:proofErr w:type="gramStart"/>
            <w:r w:rsidRPr="00767CEB">
              <w:rPr>
                <w:sz w:val="24"/>
                <w:szCs w:val="24"/>
              </w:rPr>
              <w:t>л</w:t>
            </w:r>
            <w:proofErr w:type="spellEnd"/>
            <w:r w:rsidRPr="00767CEB">
              <w:rPr>
                <w:sz w:val="24"/>
                <w:szCs w:val="24"/>
              </w:rPr>
              <w:t>-</w:t>
            </w:r>
            <w:proofErr w:type="gramEnd"/>
            <w:r w:rsidRPr="00767CEB">
              <w:rPr>
                <w:sz w:val="24"/>
                <w:szCs w:val="24"/>
              </w:rPr>
              <w:t xml:space="preserve"> нения бюджета 2024 года</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Рост, снижение факта 2024 год к 2023 году</w:t>
            </w:r>
            <w:proofErr w:type="gramStart"/>
            <w:r w:rsidRPr="00767CEB">
              <w:rPr>
                <w:sz w:val="24"/>
                <w:szCs w:val="24"/>
              </w:rPr>
              <w:t xml:space="preserve"> (%)</w:t>
            </w:r>
            <w:proofErr w:type="gramEnd"/>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357448087,00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395959662,00</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393126111,28</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310486841,45</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99,3</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126,6</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Акцизы по подакцизным товарам (продукции), производимым на территории РФ</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2 451 100,00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2 878 900,00</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2 881 998,69</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2 592 972,57</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100,1</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111,2</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Налог, взимаемый в связи с применением упрощенной системой налогообложения</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16 160 000,00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23 248 000,00</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23 615 071,96</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14 942 182,78</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101,6</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158,0</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Единый налог на вмененный доход для отдельных видов деятельности</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1 000,00</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7 188,66</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-495 283,99</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718,9</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Х</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8 046 000,00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5 279 000,00</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5 529 275,33</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7 844 166,43</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104,7</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-29,5</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Налог, взимаемый в связи с применением патентной системы налогообложения</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7 710 000,00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8 934 000,00</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8 184 180,38</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1 656 921,73</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91,6</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493,9</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Госпошлина</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5 000 000,00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4 996 000,00</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8 451 548,40</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3 990 160,92</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170,2</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211,8</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 xml:space="preserve">Доходы от </w:t>
            </w:r>
            <w:r w:rsidRPr="00767CEB">
              <w:rPr>
                <w:sz w:val="24"/>
                <w:szCs w:val="24"/>
              </w:rPr>
              <w:lastRenderedPageBreak/>
              <w:t>использования имущества</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lastRenderedPageBreak/>
              <w:t>7 325 600,00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8 123 018,28</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9 426 027,54</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7 187 024,07</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116,0</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131,2</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lastRenderedPageBreak/>
              <w:t>Платежи при пользовании природными ресурсами</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39 610,57</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39 610,57</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46 141,85</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46 339,09</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116,5</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-0,4</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Доходы от оказания платных услуг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1 342 325,44</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3 288 394,02</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3 339 071,47</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2 088 710,43</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101,6</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159,9</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465 000,00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2 672 926,17</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2 684 231,51</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1 285 246,55</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100,4</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208,8</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Штрафы, санкции</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940 500,00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4 815 206,61</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6 525 476,97</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2 339 235,80</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135,5</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279,0</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178 773,00</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180 874,00</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176 834,87</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4 039,13</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97,8</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4 378,0</w:t>
            </w:r>
          </w:p>
        </w:tc>
      </w:tr>
      <w:tr w:rsidR="001220B0" w:rsidRPr="00767CEB" w:rsidTr="00677A7E">
        <w:tc>
          <w:tcPr>
            <w:tcW w:w="180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both"/>
              <w:rPr>
                <w:sz w:val="24"/>
                <w:szCs w:val="24"/>
              </w:rPr>
            </w:pPr>
            <w:r w:rsidRPr="00767CEB">
              <w:rPr>
                <w:sz w:val="24"/>
                <w:szCs w:val="24"/>
              </w:rPr>
              <w:t>ИТОГО собственные доходы</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407106996,01</w:t>
            </w:r>
          </w:p>
        </w:tc>
        <w:tc>
          <w:tcPr>
            <w:tcW w:w="1560"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460414591,65</w:t>
            </w:r>
          </w:p>
        </w:tc>
        <w:tc>
          <w:tcPr>
            <w:tcW w:w="1559"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464028156,91</w:t>
            </w:r>
          </w:p>
        </w:tc>
        <w:tc>
          <w:tcPr>
            <w:tcW w:w="1678"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jc w:val="center"/>
              <w:rPr>
                <w:sz w:val="24"/>
                <w:szCs w:val="24"/>
              </w:rPr>
            </w:pPr>
            <w:r w:rsidRPr="00767CEB">
              <w:rPr>
                <w:sz w:val="24"/>
                <w:szCs w:val="24"/>
              </w:rPr>
              <w:t>353968556,17</w:t>
            </w:r>
          </w:p>
        </w:tc>
        <w:tc>
          <w:tcPr>
            <w:tcW w:w="874"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jc w:val="center"/>
              <w:rPr>
                <w:sz w:val="24"/>
                <w:szCs w:val="24"/>
              </w:rPr>
            </w:pPr>
            <w:r w:rsidRPr="00767CEB">
              <w:rPr>
                <w:sz w:val="24"/>
                <w:szCs w:val="24"/>
              </w:rPr>
              <w:t>100,8</w:t>
            </w:r>
          </w:p>
        </w:tc>
        <w:tc>
          <w:tcPr>
            <w:tcW w:w="992" w:type="dxa"/>
            <w:tcBorders>
              <w:top w:val="single" w:sz="4" w:space="0" w:color="auto"/>
              <w:left w:val="single" w:sz="4" w:space="0" w:color="auto"/>
              <w:bottom w:val="single" w:sz="4" w:space="0" w:color="auto"/>
              <w:right w:val="single" w:sz="4" w:space="0" w:color="auto"/>
            </w:tcBorders>
          </w:tcPr>
          <w:p w:rsidR="001220B0" w:rsidRPr="00767CEB" w:rsidRDefault="001220B0" w:rsidP="00677A7E">
            <w:pPr>
              <w:ind w:right="-55" w:firstLine="72"/>
              <w:jc w:val="center"/>
              <w:rPr>
                <w:sz w:val="24"/>
                <w:szCs w:val="24"/>
              </w:rPr>
            </w:pPr>
            <w:r w:rsidRPr="00767CEB">
              <w:rPr>
                <w:sz w:val="24"/>
                <w:szCs w:val="24"/>
              </w:rPr>
              <w:t>131,1</w:t>
            </w:r>
          </w:p>
        </w:tc>
      </w:tr>
    </w:tbl>
    <w:p w:rsidR="001220B0" w:rsidRPr="00767CEB" w:rsidRDefault="001220B0" w:rsidP="001220B0">
      <w:pPr>
        <w:ind w:firstLine="708"/>
        <w:jc w:val="both"/>
        <w:rPr>
          <w:sz w:val="28"/>
          <w:szCs w:val="28"/>
        </w:rPr>
      </w:pPr>
    </w:p>
    <w:p w:rsidR="001220B0" w:rsidRPr="00767CEB" w:rsidRDefault="001220B0" w:rsidP="001220B0">
      <w:pPr>
        <w:tabs>
          <w:tab w:val="left" w:pos="9360"/>
        </w:tabs>
        <w:ind w:firstLine="567"/>
        <w:jc w:val="both"/>
        <w:rPr>
          <w:sz w:val="28"/>
          <w:szCs w:val="28"/>
        </w:rPr>
      </w:pPr>
      <w:r w:rsidRPr="00767CEB">
        <w:rPr>
          <w:sz w:val="28"/>
          <w:szCs w:val="28"/>
        </w:rPr>
        <w:t>Налог на доходы физических лиц за 2024 год исполнен на 99,3 процента (план – 395 959 662,00 рублей, факт – 393 126 111,28 рублей). По итогам 2024 года в сравнении с поступлениями за 2023 год рост поступлений составил 26,6 процента или 82 639 269,83 рублей (факт 2023 года – 310 486 841,45 рублей,  факт 2024 года – 393 126 111,28 рублей). В 2024 году дополнительный норматив отчислений установлен на</w:t>
      </w:r>
      <w:proofErr w:type="gramStart"/>
      <w:r w:rsidRPr="00767CEB">
        <w:rPr>
          <w:sz w:val="28"/>
          <w:szCs w:val="28"/>
        </w:rPr>
        <w:t xml:space="preserve"> В</w:t>
      </w:r>
      <w:proofErr w:type="gramEnd"/>
      <w:r w:rsidRPr="00767CEB">
        <w:rPr>
          <w:sz w:val="28"/>
          <w:szCs w:val="28"/>
        </w:rPr>
        <w:t xml:space="preserve"> 2024 году дополнительный норматив отчислений установлен на 7,288 процента выше, чем в 2023 году (2023 год – 56,9859 процентов; 2024 год – 64,2739 процентов). В 2023 году поступили средства по дополнительному нормативу отчислений по налогу на доходы физических лиц в сумме 255 610 405,60 рублей, за 2024 год в сумме 330 655 064,14 рублей, что на 75 044 658,54 рублей или  на 29,4 процента больше.</w:t>
      </w:r>
    </w:p>
    <w:p w:rsidR="001220B0" w:rsidRPr="00767CEB" w:rsidRDefault="001220B0" w:rsidP="001220B0">
      <w:pPr>
        <w:tabs>
          <w:tab w:val="left" w:pos="9360"/>
        </w:tabs>
        <w:ind w:firstLine="708"/>
        <w:jc w:val="both"/>
        <w:rPr>
          <w:sz w:val="28"/>
          <w:szCs w:val="28"/>
        </w:rPr>
      </w:pPr>
      <w:r w:rsidRPr="00767CEB">
        <w:rPr>
          <w:sz w:val="28"/>
          <w:szCs w:val="28"/>
        </w:rPr>
        <w:t>Рост поступлений по налогу на доходы физических лиц по сравнению с 2023 годом, в сумме  88 298 825,15  рублей, обеспечен за счет:</w:t>
      </w:r>
    </w:p>
    <w:p w:rsidR="001220B0" w:rsidRPr="00767CEB" w:rsidRDefault="001220B0" w:rsidP="001220B0">
      <w:pPr>
        <w:tabs>
          <w:tab w:val="left" w:pos="9360"/>
        </w:tabs>
        <w:ind w:firstLine="708"/>
        <w:jc w:val="both"/>
        <w:rPr>
          <w:sz w:val="28"/>
          <w:szCs w:val="28"/>
        </w:rPr>
      </w:pPr>
      <w:r w:rsidRPr="00767CEB">
        <w:rPr>
          <w:sz w:val="28"/>
          <w:szCs w:val="28"/>
        </w:rPr>
        <w:t>- увеличение размера дополнительного норматива отчислений по налогу на доходы физических лиц;</w:t>
      </w:r>
    </w:p>
    <w:p w:rsidR="001220B0" w:rsidRPr="00767CEB" w:rsidRDefault="001220B0" w:rsidP="001220B0">
      <w:pPr>
        <w:tabs>
          <w:tab w:val="left" w:pos="9360"/>
        </w:tabs>
        <w:ind w:firstLine="708"/>
        <w:jc w:val="both"/>
        <w:rPr>
          <w:sz w:val="28"/>
          <w:szCs w:val="28"/>
        </w:rPr>
      </w:pPr>
      <w:r w:rsidRPr="00767CEB">
        <w:rPr>
          <w:sz w:val="28"/>
          <w:szCs w:val="28"/>
        </w:rPr>
        <w:t xml:space="preserve">-  увеличения минимального </w:t>
      </w:r>
      <w:proofErr w:type="gramStart"/>
      <w:r w:rsidRPr="00767CEB">
        <w:rPr>
          <w:sz w:val="28"/>
          <w:szCs w:val="28"/>
        </w:rPr>
        <w:t>размера оплаты труда</w:t>
      </w:r>
      <w:proofErr w:type="gramEnd"/>
      <w:r w:rsidRPr="00767CEB">
        <w:rPr>
          <w:sz w:val="28"/>
          <w:szCs w:val="28"/>
        </w:rPr>
        <w:t xml:space="preserve"> с 01.01.2024 года;</w:t>
      </w:r>
    </w:p>
    <w:p w:rsidR="001220B0" w:rsidRPr="00767CEB" w:rsidRDefault="001220B0" w:rsidP="001220B0">
      <w:pPr>
        <w:tabs>
          <w:tab w:val="left" w:pos="9360"/>
        </w:tabs>
        <w:ind w:firstLine="708"/>
        <w:jc w:val="both"/>
        <w:rPr>
          <w:sz w:val="28"/>
          <w:szCs w:val="28"/>
        </w:rPr>
      </w:pPr>
      <w:r w:rsidRPr="00767CEB">
        <w:rPr>
          <w:sz w:val="28"/>
          <w:szCs w:val="28"/>
        </w:rPr>
        <w:t xml:space="preserve">- роста средней заработной платы в целом по району, увеличение поступлений обеспечили следующие предприятия и организации: </w:t>
      </w:r>
      <w:proofErr w:type="gramStart"/>
      <w:r w:rsidRPr="00767CEB">
        <w:rPr>
          <w:sz w:val="28"/>
          <w:szCs w:val="28"/>
        </w:rPr>
        <w:t>БУЗОО "</w:t>
      </w:r>
      <w:proofErr w:type="spellStart"/>
      <w:r w:rsidRPr="00767CEB">
        <w:rPr>
          <w:sz w:val="28"/>
          <w:szCs w:val="28"/>
        </w:rPr>
        <w:t>Исилькульская</w:t>
      </w:r>
      <w:proofErr w:type="spellEnd"/>
      <w:r w:rsidRPr="00767CEB">
        <w:rPr>
          <w:sz w:val="28"/>
          <w:szCs w:val="28"/>
        </w:rPr>
        <w:t xml:space="preserve"> ЦРБ", ФКУ ИК № 4 УФСИН по Омской области, ОАО РЖД,  АУ КСЦОН Исилькульского района, ПАО "</w:t>
      </w:r>
      <w:proofErr w:type="spellStart"/>
      <w:r w:rsidRPr="00767CEB">
        <w:rPr>
          <w:sz w:val="28"/>
          <w:szCs w:val="28"/>
        </w:rPr>
        <w:t>Россети</w:t>
      </w:r>
      <w:proofErr w:type="spellEnd"/>
      <w:r w:rsidRPr="00767CEB">
        <w:rPr>
          <w:sz w:val="28"/>
          <w:szCs w:val="28"/>
        </w:rPr>
        <w:t xml:space="preserve"> Сибирь", СПК </w:t>
      </w:r>
      <w:r w:rsidRPr="00767CEB">
        <w:rPr>
          <w:sz w:val="28"/>
          <w:szCs w:val="28"/>
        </w:rPr>
        <w:lastRenderedPageBreak/>
        <w:t>"Лесной", АО "Солнцево", ОМВД по Исилькульскому району, АО "Новорождественское", ОАО "</w:t>
      </w:r>
      <w:proofErr w:type="spellStart"/>
      <w:r w:rsidRPr="00767CEB">
        <w:rPr>
          <w:sz w:val="28"/>
          <w:szCs w:val="28"/>
        </w:rPr>
        <w:t>Трассибнефть</w:t>
      </w:r>
      <w:proofErr w:type="spellEnd"/>
      <w:r w:rsidRPr="00767CEB">
        <w:rPr>
          <w:sz w:val="28"/>
          <w:szCs w:val="28"/>
        </w:rPr>
        <w:t xml:space="preserve">", СПК "Украинский", ФГБНУ ВНИИМК имени </w:t>
      </w:r>
      <w:proofErr w:type="spellStart"/>
      <w:r w:rsidRPr="00767CEB">
        <w:rPr>
          <w:sz w:val="28"/>
          <w:szCs w:val="28"/>
        </w:rPr>
        <w:t>В.С.Пустовойта</w:t>
      </w:r>
      <w:proofErr w:type="spellEnd"/>
      <w:r w:rsidRPr="00767CEB">
        <w:rPr>
          <w:sz w:val="28"/>
          <w:szCs w:val="28"/>
        </w:rPr>
        <w:t xml:space="preserve">, БПОУ Исилькульский </w:t>
      </w:r>
      <w:proofErr w:type="spellStart"/>
      <w:r w:rsidRPr="00767CEB">
        <w:rPr>
          <w:sz w:val="28"/>
          <w:szCs w:val="28"/>
        </w:rPr>
        <w:t>профессионально-педагогичский</w:t>
      </w:r>
      <w:proofErr w:type="spellEnd"/>
      <w:r w:rsidRPr="00767CEB">
        <w:rPr>
          <w:sz w:val="28"/>
          <w:szCs w:val="28"/>
        </w:rPr>
        <w:t xml:space="preserve"> колледж, Управление судебного департамента в Омской области и другим предприятиям (увеличение отчислений по сравнению с 2023 годом по</w:t>
      </w:r>
      <w:proofErr w:type="gramEnd"/>
      <w:r w:rsidRPr="00767CEB">
        <w:rPr>
          <w:sz w:val="28"/>
          <w:szCs w:val="28"/>
        </w:rPr>
        <w:t xml:space="preserve"> данным предприятиям составило 23 671 321,00  рубль).</w:t>
      </w:r>
    </w:p>
    <w:p w:rsidR="001220B0" w:rsidRPr="00767CEB" w:rsidRDefault="001220B0" w:rsidP="001220B0">
      <w:pPr>
        <w:ind w:firstLine="709"/>
        <w:jc w:val="both"/>
        <w:rPr>
          <w:sz w:val="28"/>
          <w:szCs w:val="28"/>
        </w:rPr>
      </w:pPr>
      <w:r w:rsidRPr="00767CEB">
        <w:rPr>
          <w:sz w:val="28"/>
          <w:szCs w:val="28"/>
        </w:rPr>
        <w:t xml:space="preserve">По данным информационного массива 65н, предоставляемого ежемесячно налоговой инспекцией, наблюдается рост задолженности НДФЛ на 304 039,92 рублей по сравнению с недоимкой на начало года (на 01.01.2024 года – 4 969 599,22 рубль, на 01.01.2025 года – 5 273 639,14 рублей). </w:t>
      </w:r>
    </w:p>
    <w:p w:rsidR="001220B0" w:rsidRPr="00767CEB" w:rsidRDefault="001220B0" w:rsidP="001220B0">
      <w:pPr>
        <w:ind w:firstLine="567"/>
        <w:jc w:val="both"/>
        <w:rPr>
          <w:sz w:val="28"/>
          <w:szCs w:val="28"/>
        </w:rPr>
      </w:pPr>
      <w:r w:rsidRPr="00767CEB">
        <w:rPr>
          <w:sz w:val="28"/>
          <w:szCs w:val="28"/>
        </w:rPr>
        <w:t>Удельный вес налога в поступлении собственных доходов составил 84,7 процентов.</w:t>
      </w:r>
    </w:p>
    <w:p w:rsidR="001220B0" w:rsidRPr="00767CEB" w:rsidRDefault="001220B0" w:rsidP="001220B0">
      <w:pPr>
        <w:tabs>
          <w:tab w:val="left" w:pos="3960"/>
          <w:tab w:val="left" w:pos="4320"/>
        </w:tabs>
        <w:ind w:firstLine="567"/>
        <w:jc w:val="both"/>
        <w:rPr>
          <w:sz w:val="28"/>
          <w:szCs w:val="28"/>
        </w:rPr>
      </w:pPr>
      <w:r w:rsidRPr="00767CEB">
        <w:rPr>
          <w:sz w:val="28"/>
          <w:szCs w:val="28"/>
        </w:rPr>
        <w:t>По итогам 2024 года уточнение плана по налогу на доходы физических лиц произведено в сторону увеличения на 38 511 575,00 рублей.</w:t>
      </w:r>
    </w:p>
    <w:p w:rsidR="001220B0" w:rsidRPr="00767CEB" w:rsidRDefault="001220B0" w:rsidP="001220B0">
      <w:pPr>
        <w:ind w:firstLine="567"/>
        <w:jc w:val="both"/>
        <w:rPr>
          <w:sz w:val="28"/>
          <w:szCs w:val="28"/>
        </w:rPr>
      </w:pPr>
      <w:r w:rsidRPr="00767CEB">
        <w:rPr>
          <w:sz w:val="28"/>
          <w:szCs w:val="28"/>
        </w:rPr>
        <w:t>Акцизы по подакцизным товарам (продукции), производимым на территории Российской Федерации по итогам 2024 года исполнены на  100,1 процента (план – 2 878 900,00рублей, факт – 2 881 998,69 рублей). По итогам 2024 года в сравнении с поступлениями за 2023 год рост поступлений составил 11,2 процентов или 289 026,12 рубля (2 881 998,69 рублей – 2024 год, 2 592 972,57 рублей – 2023 год). Увеличение поступлений связано с ростом налоговых ставок по акцизам на подакцизные товары:</w:t>
      </w:r>
    </w:p>
    <w:p w:rsidR="001220B0" w:rsidRPr="00767CEB" w:rsidRDefault="001220B0" w:rsidP="001220B0">
      <w:pPr>
        <w:ind w:firstLine="567"/>
        <w:jc w:val="both"/>
        <w:rPr>
          <w:sz w:val="28"/>
          <w:szCs w:val="28"/>
        </w:rPr>
      </w:pPr>
      <w:r w:rsidRPr="00767CEB">
        <w:rPr>
          <w:sz w:val="28"/>
          <w:szCs w:val="28"/>
        </w:rPr>
        <w:t>- на автомобильный бензин в 2023  году ставка составляла 14 345,00 рубля, в 2024 году – 15 458,00 рублей за тонну;</w:t>
      </w:r>
    </w:p>
    <w:p w:rsidR="001220B0" w:rsidRPr="00767CEB" w:rsidRDefault="001220B0" w:rsidP="001220B0">
      <w:pPr>
        <w:ind w:firstLine="567"/>
        <w:jc w:val="both"/>
        <w:rPr>
          <w:sz w:val="28"/>
          <w:szCs w:val="28"/>
        </w:rPr>
      </w:pPr>
      <w:r w:rsidRPr="00767CEB">
        <w:rPr>
          <w:sz w:val="28"/>
          <w:szCs w:val="28"/>
        </w:rPr>
        <w:t>- на дизельное топливо в 2023 году ставка составляла 9 938,00 рубля, в 2024 году – 10 425,00 рублей за тонну;</w:t>
      </w:r>
    </w:p>
    <w:p w:rsidR="001220B0" w:rsidRPr="00767CEB" w:rsidRDefault="001220B0" w:rsidP="001220B0">
      <w:pPr>
        <w:ind w:firstLine="567"/>
        <w:jc w:val="both"/>
        <w:rPr>
          <w:sz w:val="28"/>
          <w:szCs w:val="28"/>
        </w:rPr>
      </w:pPr>
      <w:r w:rsidRPr="00767CEB">
        <w:rPr>
          <w:sz w:val="28"/>
          <w:szCs w:val="28"/>
        </w:rPr>
        <w:t>- на моторные масла для дизельных и (или) карбюраторных (</w:t>
      </w:r>
      <w:proofErr w:type="spellStart"/>
      <w:r w:rsidRPr="00767CEB">
        <w:rPr>
          <w:sz w:val="28"/>
          <w:szCs w:val="28"/>
        </w:rPr>
        <w:t>инжекторных</w:t>
      </w:r>
      <w:proofErr w:type="spellEnd"/>
      <w:r w:rsidRPr="00767CEB">
        <w:rPr>
          <w:sz w:val="28"/>
          <w:szCs w:val="28"/>
        </w:rPr>
        <w:t>) двигателей в 2023 году ставка составляла 6 318,00 рубля, в 2024 году – 6 628,00 рублей за тонну.</w:t>
      </w:r>
    </w:p>
    <w:p w:rsidR="001220B0" w:rsidRPr="00767CEB" w:rsidRDefault="001220B0" w:rsidP="001220B0">
      <w:pPr>
        <w:ind w:firstLine="567"/>
        <w:jc w:val="both"/>
        <w:rPr>
          <w:sz w:val="28"/>
          <w:szCs w:val="28"/>
        </w:rPr>
      </w:pPr>
      <w:r w:rsidRPr="00767CEB">
        <w:rPr>
          <w:sz w:val="28"/>
          <w:szCs w:val="28"/>
        </w:rPr>
        <w:t>Решением Совета утвержден порядок формирования и использования бюджетных ассигнований муниципального дорожного фонда. Всего на 2024 год сформирован дорожный фонд в сумме 3 206 085,22 рублей, в том числе:  за счет переходящего остатка на 01.01.2024г. – 94 717,82 рублей; за счет акцизов  в сумме 2 878 900,00 рублей, единого сельскохозяйственного налога в сумме 232 467,40 рублей.</w:t>
      </w:r>
    </w:p>
    <w:p w:rsidR="001220B0" w:rsidRPr="00767CEB" w:rsidRDefault="001220B0" w:rsidP="001220B0">
      <w:pPr>
        <w:ind w:firstLine="567"/>
        <w:jc w:val="both"/>
        <w:rPr>
          <w:sz w:val="28"/>
          <w:szCs w:val="28"/>
        </w:rPr>
      </w:pPr>
      <w:r w:rsidRPr="00767CEB">
        <w:rPr>
          <w:sz w:val="28"/>
          <w:szCs w:val="28"/>
        </w:rPr>
        <w:t>Удельный вес доходного источника в поступлении собственных доходов составил 0,6 процента.</w:t>
      </w:r>
    </w:p>
    <w:p w:rsidR="001220B0" w:rsidRPr="00767CEB" w:rsidRDefault="001220B0" w:rsidP="001220B0">
      <w:pPr>
        <w:tabs>
          <w:tab w:val="left" w:pos="3960"/>
          <w:tab w:val="left" w:pos="4320"/>
        </w:tabs>
        <w:ind w:firstLine="567"/>
        <w:jc w:val="both"/>
        <w:rPr>
          <w:sz w:val="28"/>
          <w:szCs w:val="28"/>
        </w:rPr>
      </w:pPr>
      <w:r w:rsidRPr="00767CEB">
        <w:rPr>
          <w:sz w:val="28"/>
          <w:szCs w:val="28"/>
        </w:rPr>
        <w:t>По итогам 2024 года уточнение плана по акцизам по подакцизным товарам (продукции), производимым на территории Российской Федерации произведено в сторону увеличения 427 800,00 рублей.</w:t>
      </w:r>
    </w:p>
    <w:p w:rsidR="001220B0" w:rsidRPr="00767CEB" w:rsidRDefault="001220B0" w:rsidP="001220B0">
      <w:pPr>
        <w:ind w:firstLine="360"/>
        <w:jc w:val="both"/>
        <w:rPr>
          <w:sz w:val="28"/>
          <w:szCs w:val="28"/>
        </w:rPr>
      </w:pPr>
      <w:r w:rsidRPr="00767CEB">
        <w:rPr>
          <w:sz w:val="28"/>
          <w:szCs w:val="28"/>
        </w:rPr>
        <w:t>Исполнение налога взимаемого в связи с применением упрощенной системы налогообложения за 2024 год составило 101,6 процента (план 23 248 000,00 рублей, факт – 23 615 071,96 рублей).</w:t>
      </w:r>
    </w:p>
    <w:p w:rsidR="001220B0" w:rsidRPr="00767CEB" w:rsidRDefault="001220B0" w:rsidP="001220B0">
      <w:pPr>
        <w:ind w:firstLine="360"/>
        <w:jc w:val="both"/>
        <w:rPr>
          <w:sz w:val="28"/>
          <w:szCs w:val="28"/>
        </w:rPr>
      </w:pPr>
      <w:r w:rsidRPr="00767CEB">
        <w:rPr>
          <w:sz w:val="28"/>
          <w:szCs w:val="28"/>
        </w:rPr>
        <w:lastRenderedPageBreak/>
        <w:t xml:space="preserve"> По сравнению с 2023 годом поступило налога на 58,0 процентов или на 8 672 889,18 рублей больше (факт 2024 года – 23 615 071,96 рублей, факт 2023 года – 14 942 182,78 рублей).</w:t>
      </w:r>
    </w:p>
    <w:p w:rsidR="001220B0" w:rsidRPr="00767CEB" w:rsidRDefault="001220B0" w:rsidP="001220B0">
      <w:pPr>
        <w:ind w:firstLine="567"/>
        <w:jc w:val="both"/>
        <w:rPr>
          <w:sz w:val="28"/>
          <w:szCs w:val="28"/>
        </w:rPr>
      </w:pPr>
      <w:r w:rsidRPr="00767CEB">
        <w:rPr>
          <w:sz w:val="28"/>
          <w:szCs w:val="28"/>
        </w:rPr>
        <w:t xml:space="preserve">Рост поступлений связан с тем, что в связи с введением единого налогового платежа в 2023 году налоговым органом вся переплата по налогу была поднята на единый налоговый счет, а так же за счет роста поступлений от ООО </w:t>
      </w:r>
      <w:proofErr w:type="spellStart"/>
      <w:r w:rsidRPr="00767CEB">
        <w:rPr>
          <w:sz w:val="28"/>
          <w:szCs w:val="28"/>
        </w:rPr>
        <w:t>Исилькульская</w:t>
      </w:r>
      <w:proofErr w:type="spellEnd"/>
      <w:r w:rsidRPr="00767CEB">
        <w:rPr>
          <w:sz w:val="28"/>
          <w:szCs w:val="28"/>
        </w:rPr>
        <w:t xml:space="preserve"> семеноводческая станция, ООО "Большая перемена – Исилькуль", ООО "АСТ ТРАНС", ООО "</w:t>
      </w:r>
      <w:proofErr w:type="spellStart"/>
      <w:r w:rsidRPr="00767CEB">
        <w:rPr>
          <w:sz w:val="28"/>
          <w:szCs w:val="28"/>
        </w:rPr>
        <w:t>Чистоград</w:t>
      </w:r>
      <w:proofErr w:type="spellEnd"/>
      <w:r w:rsidRPr="00767CEB">
        <w:rPr>
          <w:sz w:val="28"/>
          <w:szCs w:val="28"/>
        </w:rPr>
        <w:t>", ООО "</w:t>
      </w:r>
      <w:proofErr w:type="spellStart"/>
      <w:r w:rsidRPr="00767CEB">
        <w:rPr>
          <w:sz w:val="28"/>
          <w:szCs w:val="28"/>
        </w:rPr>
        <w:t>Медвежинский</w:t>
      </w:r>
      <w:proofErr w:type="spellEnd"/>
      <w:r w:rsidRPr="00767CEB">
        <w:rPr>
          <w:sz w:val="28"/>
          <w:szCs w:val="28"/>
        </w:rPr>
        <w:t xml:space="preserve"> комбикормовый завод", ООО "ВИЛЛОК </w:t>
      </w:r>
      <w:proofErr w:type="gramStart"/>
      <w:r w:rsidRPr="00767CEB">
        <w:rPr>
          <w:sz w:val="28"/>
          <w:szCs w:val="28"/>
        </w:rPr>
        <w:t>ФАРМ</w:t>
      </w:r>
      <w:proofErr w:type="gramEnd"/>
      <w:r w:rsidRPr="00767CEB">
        <w:rPr>
          <w:sz w:val="28"/>
          <w:szCs w:val="28"/>
        </w:rPr>
        <w:t>", ООО "Миллениум", ООО "</w:t>
      </w:r>
      <w:proofErr w:type="spellStart"/>
      <w:r w:rsidRPr="00767CEB">
        <w:rPr>
          <w:sz w:val="28"/>
          <w:szCs w:val="28"/>
        </w:rPr>
        <w:t>Аква-сервис</w:t>
      </w:r>
      <w:proofErr w:type="spellEnd"/>
      <w:r w:rsidRPr="00767CEB">
        <w:rPr>
          <w:sz w:val="28"/>
          <w:szCs w:val="28"/>
        </w:rPr>
        <w:t xml:space="preserve">", </w:t>
      </w:r>
      <w:proofErr w:type="gramStart"/>
      <w:r w:rsidRPr="00767CEB">
        <w:rPr>
          <w:sz w:val="28"/>
          <w:szCs w:val="28"/>
        </w:rPr>
        <w:t>ООО "</w:t>
      </w:r>
      <w:proofErr w:type="spellStart"/>
      <w:r w:rsidRPr="00767CEB">
        <w:rPr>
          <w:sz w:val="28"/>
          <w:szCs w:val="28"/>
        </w:rPr>
        <w:t>ФЦБ-Омск</w:t>
      </w:r>
      <w:proofErr w:type="spellEnd"/>
      <w:r w:rsidRPr="00767CEB">
        <w:rPr>
          <w:sz w:val="28"/>
          <w:szCs w:val="28"/>
        </w:rPr>
        <w:t>", ООО "Исилькульский инкубатор", ООО "ЛАКИ СТАР", ООО "Ваш доктор", ООО "</w:t>
      </w:r>
      <w:proofErr w:type="spellStart"/>
      <w:r w:rsidRPr="00767CEB">
        <w:rPr>
          <w:sz w:val="28"/>
          <w:szCs w:val="28"/>
        </w:rPr>
        <w:t>Техжилстрой</w:t>
      </w:r>
      <w:proofErr w:type="spellEnd"/>
      <w:r w:rsidRPr="00767CEB">
        <w:rPr>
          <w:sz w:val="28"/>
          <w:szCs w:val="28"/>
        </w:rPr>
        <w:t>", ООО "Логика" и других организаций и индивидуальных предпринимателей за счет увеличения налогооблагаемой базы.</w:t>
      </w:r>
      <w:proofErr w:type="gramEnd"/>
    </w:p>
    <w:p w:rsidR="001220B0" w:rsidRPr="00767CEB" w:rsidRDefault="001220B0" w:rsidP="001220B0">
      <w:pPr>
        <w:ind w:firstLine="567"/>
        <w:jc w:val="both"/>
        <w:rPr>
          <w:sz w:val="28"/>
          <w:szCs w:val="28"/>
        </w:rPr>
      </w:pPr>
      <w:r w:rsidRPr="00767CEB">
        <w:rPr>
          <w:sz w:val="28"/>
          <w:szCs w:val="28"/>
        </w:rPr>
        <w:t>По данным информационного массива 65н, предоставляемого ежемесячно налоговым органом, недоимка по УСН к началу года увеличилась на 81 590,94 рублей (на 01.01.2024 года  -  856 658,60  рублей, на 01.01.2025 года – 938 249,54 рублей).</w:t>
      </w:r>
    </w:p>
    <w:p w:rsidR="001220B0" w:rsidRPr="00767CEB" w:rsidRDefault="001220B0" w:rsidP="001220B0">
      <w:pPr>
        <w:ind w:firstLine="567"/>
        <w:jc w:val="both"/>
        <w:rPr>
          <w:sz w:val="28"/>
          <w:szCs w:val="28"/>
        </w:rPr>
      </w:pPr>
      <w:r w:rsidRPr="00767CEB">
        <w:rPr>
          <w:sz w:val="28"/>
          <w:szCs w:val="28"/>
        </w:rPr>
        <w:t>Удельный вес доходного источника в поступлении собственных доходов составил 5,1 процента.</w:t>
      </w:r>
    </w:p>
    <w:p w:rsidR="001220B0" w:rsidRPr="00767CEB" w:rsidRDefault="001220B0" w:rsidP="001220B0">
      <w:pPr>
        <w:tabs>
          <w:tab w:val="left" w:pos="3960"/>
          <w:tab w:val="left" w:pos="4320"/>
        </w:tabs>
        <w:ind w:firstLine="567"/>
        <w:jc w:val="both"/>
        <w:rPr>
          <w:sz w:val="28"/>
          <w:szCs w:val="28"/>
        </w:rPr>
      </w:pPr>
      <w:r w:rsidRPr="00767CEB">
        <w:rPr>
          <w:sz w:val="28"/>
          <w:szCs w:val="28"/>
        </w:rPr>
        <w:t xml:space="preserve">По итогам 2024 года уточнение плана по </w:t>
      </w:r>
      <w:proofErr w:type="gramStart"/>
      <w:r w:rsidRPr="00767CEB">
        <w:rPr>
          <w:sz w:val="28"/>
          <w:szCs w:val="28"/>
        </w:rPr>
        <w:t>налогу, взимаемому в связи с применением упрощенной системы налогообложения произведено</w:t>
      </w:r>
      <w:proofErr w:type="gramEnd"/>
      <w:r w:rsidRPr="00767CEB">
        <w:rPr>
          <w:sz w:val="28"/>
          <w:szCs w:val="28"/>
        </w:rPr>
        <w:t xml:space="preserve"> в сторону уменьшения на 7 088 000,00 рублей.</w:t>
      </w:r>
    </w:p>
    <w:p w:rsidR="001220B0" w:rsidRPr="00767CEB" w:rsidRDefault="001220B0" w:rsidP="001220B0">
      <w:pPr>
        <w:tabs>
          <w:tab w:val="left" w:pos="3960"/>
          <w:tab w:val="left" w:pos="4320"/>
        </w:tabs>
        <w:ind w:right="-81" w:firstLine="709"/>
        <w:jc w:val="both"/>
        <w:rPr>
          <w:sz w:val="28"/>
          <w:szCs w:val="28"/>
        </w:rPr>
      </w:pPr>
      <w:r w:rsidRPr="00767CEB">
        <w:rPr>
          <w:sz w:val="28"/>
          <w:szCs w:val="28"/>
        </w:rPr>
        <w:t>Решением Совета Исилькульского муниципального района Омской области от 23.12.2020 года № 55 "Об отмене системы налогообложения в виде единого налога на вмененный доход для отдельных видов деятельности на территории Исилькульского муниципального района Омской области" с 1 января 2021 года данная система налогообложения на территории Исилькульского муниципального района отменена. В 2024 году поступило налога 7 188,66 рублей.</w:t>
      </w:r>
    </w:p>
    <w:p w:rsidR="001220B0" w:rsidRPr="00767CEB" w:rsidRDefault="001220B0" w:rsidP="001220B0">
      <w:pPr>
        <w:tabs>
          <w:tab w:val="left" w:pos="3960"/>
          <w:tab w:val="left" w:pos="4320"/>
        </w:tabs>
        <w:ind w:firstLine="567"/>
        <w:jc w:val="both"/>
        <w:rPr>
          <w:sz w:val="28"/>
          <w:szCs w:val="28"/>
        </w:rPr>
      </w:pPr>
      <w:r w:rsidRPr="00767CEB">
        <w:rPr>
          <w:sz w:val="28"/>
          <w:szCs w:val="28"/>
        </w:rPr>
        <w:t xml:space="preserve">Недоимка по ЕНВД к началу года сократилась на 16 609,89 рублей (на 01.01.2024 года – 71 399,00 рублей, на 01.01.2025 года – 54 789,11 рублей). </w:t>
      </w:r>
    </w:p>
    <w:p w:rsidR="001220B0" w:rsidRPr="00767CEB" w:rsidRDefault="001220B0" w:rsidP="001220B0">
      <w:pPr>
        <w:ind w:firstLine="567"/>
        <w:jc w:val="both"/>
        <w:rPr>
          <w:sz w:val="28"/>
          <w:szCs w:val="28"/>
        </w:rPr>
      </w:pPr>
      <w:r w:rsidRPr="00767CEB">
        <w:rPr>
          <w:sz w:val="28"/>
          <w:szCs w:val="28"/>
        </w:rPr>
        <w:t>Исполнение единого сельскохозяйственного налога</w:t>
      </w:r>
      <w:r w:rsidRPr="00767CEB">
        <w:rPr>
          <w:b/>
          <w:sz w:val="28"/>
          <w:szCs w:val="28"/>
        </w:rPr>
        <w:t xml:space="preserve"> </w:t>
      </w:r>
      <w:r w:rsidRPr="00767CEB">
        <w:rPr>
          <w:sz w:val="28"/>
          <w:szCs w:val="28"/>
        </w:rPr>
        <w:t>за 2024 год составило 104,7 процентов (план – 5 279 000,00 рублей, факт – 5 529 275,33 рублей).</w:t>
      </w:r>
    </w:p>
    <w:p w:rsidR="001220B0" w:rsidRPr="00767CEB" w:rsidRDefault="001220B0" w:rsidP="001220B0">
      <w:pPr>
        <w:ind w:firstLine="360"/>
        <w:jc w:val="both"/>
        <w:rPr>
          <w:sz w:val="28"/>
          <w:szCs w:val="28"/>
        </w:rPr>
      </w:pPr>
      <w:r w:rsidRPr="00767CEB">
        <w:rPr>
          <w:sz w:val="28"/>
          <w:szCs w:val="28"/>
        </w:rPr>
        <w:t>По сравнению с 2023 годом поступило налога на 29,5 процентов или на 2 314 891,10 рублей меньше (факт 2024 года – 5 529 275,33 рублей, факт 2023 года – 7 844 166,43 рублей).</w:t>
      </w:r>
    </w:p>
    <w:p w:rsidR="001220B0" w:rsidRPr="00767CEB" w:rsidRDefault="001220B0" w:rsidP="001220B0">
      <w:pPr>
        <w:ind w:firstLine="567"/>
        <w:jc w:val="both"/>
        <w:rPr>
          <w:sz w:val="28"/>
          <w:szCs w:val="28"/>
        </w:rPr>
      </w:pPr>
      <w:r w:rsidRPr="00767CEB">
        <w:rPr>
          <w:sz w:val="28"/>
          <w:szCs w:val="28"/>
        </w:rPr>
        <w:t xml:space="preserve">Снижение поступлений по отношению к аналогичному периоду 2023 года сложилось </w:t>
      </w:r>
      <w:proofErr w:type="gramStart"/>
      <w:r w:rsidRPr="00767CEB">
        <w:rPr>
          <w:sz w:val="28"/>
          <w:szCs w:val="28"/>
        </w:rPr>
        <w:t>в следствии</w:t>
      </w:r>
      <w:proofErr w:type="gramEnd"/>
      <w:r w:rsidRPr="00767CEB">
        <w:rPr>
          <w:sz w:val="28"/>
          <w:szCs w:val="28"/>
        </w:rPr>
        <w:t xml:space="preserve"> увеличения расходов на приобретение двух комбайнов (ИП-КФХ </w:t>
      </w:r>
      <w:proofErr w:type="spellStart"/>
      <w:r w:rsidRPr="00767CEB">
        <w:rPr>
          <w:sz w:val="28"/>
          <w:szCs w:val="28"/>
        </w:rPr>
        <w:t>Дирксен</w:t>
      </w:r>
      <w:proofErr w:type="spellEnd"/>
      <w:r w:rsidRPr="00767CEB">
        <w:rPr>
          <w:sz w:val="28"/>
          <w:szCs w:val="28"/>
        </w:rPr>
        <w:t xml:space="preserve"> И.Я.), введение в эксплуатацию складского помещения (КФХ Вальтер Г.Е.), СПК "Лесной" - снижение ЕСХН связано с увеличением расходов по всем статьям затрат (удорожание ГСМ, увеличение МРОТ и, как следствие, значительное повышение фонда заработной платы, рост цен на энергоносители и так далее), а также </w:t>
      </w:r>
      <w:proofErr w:type="spellStart"/>
      <w:r w:rsidRPr="00767CEB">
        <w:rPr>
          <w:sz w:val="28"/>
          <w:szCs w:val="28"/>
        </w:rPr>
        <w:lastRenderedPageBreak/>
        <w:t>сельхозтоваропроизводителями</w:t>
      </w:r>
      <w:proofErr w:type="spellEnd"/>
      <w:r w:rsidRPr="00767CEB">
        <w:rPr>
          <w:sz w:val="28"/>
          <w:szCs w:val="28"/>
        </w:rPr>
        <w:t xml:space="preserve"> не реализован урожай 2023 года в связи с низкими закупочными ценами.</w:t>
      </w:r>
    </w:p>
    <w:p w:rsidR="001220B0" w:rsidRPr="00767CEB" w:rsidRDefault="001220B0" w:rsidP="001220B0">
      <w:pPr>
        <w:ind w:firstLine="567"/>
        <w:jc w:val="both"/>
        <w:rPr>
          <w:sz w:val="28"/>
          <w:szCs w:val="28"/>
        </w:rPr>
      </w:pPr>
      <w:r w:rsidRPr="00767CEB">
        <w:rPr>
          <w:sz w:val="28"/>
          <w:szCs w:val="28"/>
        </w:rPr>
        <w:t>Недоимка по ЕСХН составляет на 01.01.2025 года – 0,00 рублей.</w:t>
      </w:r>
    </w:p>
    <w:p w:rsidR="001220B0" w:rsidRPr="00767CEB" w:rsidRDefault="001220B0" w:rsidP="001220B0">
      <w:pPr>
        <w:ind w:firstLine="567"/>
        <w:jc w:val="both"/>
        <w:rPr>
          <w:sz w:val="28"/>
          <w:szCs w:val="28"/>
        </w:rPr>
      </w:pPr>
      <w:r w:rsidRPr="00767CEB">
        <w:rPr>
          <w:sz w:val="28"/>
          <w:szCs w:val="28"/>
        </w:rPr>
        <w:t xml:space="preserve"> Удельный вес налога в поступлении собственных доходов составил 1,2 процента.</w:t>
      </w:r>
    </w:p>
    <w:p w:rsidR="001220B0" w:rsidRPr="00767CEB" w:rsidRDefault="001220B0" w:rsidP="001220B0">
      <w:pPr>
        <w:ind w:firstLine="567"/>
        <w:jc w:val="both"/>
        <w:rPr>
          <w:sz w:val="28"/>
          <w:szCs w:val="28"/>
        </w:rPr>
      </w:pPr>
      <w:r w:rsidRPr="00767CEB">
        <w:rPr>
          <w:sz w:val="28"/>
          <w:szCs w:val="28"/>
        </w:rPr>
        <w:t>По итогам 2024 года произведено уточнение единого сельскохозяйственного налога в сторону уменьшения в сумме 2 767 000,00 рублей.</w:t>
      </w:r>
    </w:p>
    <w:p w:rsidR="001220B0" w:rsidRPr="00767CEB" w:rsidRDefault="001220B0" w:rsidP="001220B0">
      <w:pPr>
        <w:ind w:firstLine="567"/>
        <w:jc w:val="both"/>
        <w:rPr>
          <w:sz w:val="28"/>
          <w:szCs w:val="28"/>
        </w:rPr>
      </w:pPr>
      <w:r w:rsidRPr="00767CEB">
        <w:rPr>
          <w:sz w:val="28"/>
          <w:szCs w:val="28"/>
        </w:rPr>
        <w:t xml:space="preserve">Исполнение </w:t>
      </w:r>
      <w:proofErr w:type="gramStart"/>
      <w:r w:rsidRPr="00767CEB">
        <w:rPr>
          <w:sz w:val="28"/>
          <w:szCs w:val="28"/>
        </w:rPr>
        <w:t>налога, взимаемого в связи с применением патентной системы налогообложения за 2024 год составило</w:t>
      </w:r>
      <w:proofErr w:type="gramEnd"/>
      <w:r w:rsidRPr="00767CEB">
        <w:rPr>
          <w:sz w:val="28"/>
          <w:szCs w:val="28"/>
        </w:rPr>
        <w:t xml:space="preserve"> 91,6 процента (план – 8 934 000,00 рублей, факт – 8 184 180,38  рублей). По сравнению с 2023 годом поступило налога на 393,9 процента или на 6 527 258,65 рубля больше (факт 2024 года – 8 184 180,38  рублей, факт 2023 года – 1 656 921,73  рублей).</w:t>
      </w:r>
    </w:p>
    <w:p w:rsidR="001220B0" w:rsidRPr="00767CEB" w:rsidRDefault="001220B0" w:rsidP="001220B0">
      <w:pPr>
        <w:tabs>
          <w:tab w:val="left" w:pos="3960"/>
          <w:tab w:val="left" w:pos="4320"/>
        </w:tabs>
        <w:ind w:right="-81" w:firstLine="360"/>
        <w:jc w:val="both"/>
        <w:rPr>
          <w:sz w:val="28"/>
          <w:szCs w:val="28"/>
        </w:rPr>
      </w:pPr>
      <w:r w:rsidRPr="00767CEB">
        <w:rPr>
          <w:sz w:val="28"/>
          <w:szCs w:val="28"/>
        </w:rPr>
        <w:t>Рост поступлений в 2024 году связан с тем, что срок платежа 31 декабря 2023 года (выпал на выходной день) перенесен на 9 января 2024 года.</w:t>
      </w:r>
    </w:p>
    <w:p w:rsidR="001220B0" w:rsidRPr="00767CEB" w:rsidRDefault="001220B0" w:rsidP="001220B0">
      <w:pPr>
        <w:ind w:firstLine="567"/>
        <w:jc w:val="both"/>
        <w:rPr>
          <w:rFonts w:eastAsia="Calibri"/>
          <w:sz w:val="28"/>
          <w:szCs w:val="28"/>
        </w:rPr>
      </w:pPr>
      <w:proofErr w:type="gramStart"/>
      <w:r w:rsidRPr="00767CEB">
        <w:rPr>
          <w:sz w:val="28"/>
          <w:szCs w:val="28"/>
        </w:rPr>
        <w:t xml:space="preserve">Срок платежа по данному налогу, согласно ст.346.51 Налогового кодекса Российской Федерации, установлен </w:t>
      </w:r>
      <w:r w:rsidRPr="00767CEB">
        <w:rPr>
          <w:rFonts w:eastAsia="Calibri"/>
          <w:sz w:val="28"/>
          <w:szCs w:val="28"/>
        </w:rPr>
        <w:t>в срок не позднее девяноста календарных дней после начала действия патента</w:t>
      </w:r>
      <w:r w:rsidRPr="00767CEB">
        <w:rPr>
          <w:sz w:val="28"/>
          <w:szCs w:val="28"/>
        </w:rPr>
        <w:t xml:space="preserve"> в размере 1/3 платежа и </w:t>
      </w:r>
      <w:r w:rsidRPr="00767CEB">
        <w:rPr>
          <w:rFonts w:eastAsia="Calibri"/>
          <w:sz w:val="28"/>
          <w:szCs w:val="28"/>
        </w:rPr>
        <w:t>в срок не позднее срока окончания действия патента</w:t>
      </w:r>
      <w:r w:rsidRPr="00767CEB">
        <w:rPr>
          <w:sz w:val="28"/>
          <w:szCs w:val="28"/>
        </w:rPr>
        <w:t xml:space="preserve"> в размере 2/3 платежа, </w:t>
      </w:r>
      <w:r w:rsidRPr="00767CEB">
        <w:rPr>
          <w:rFonts w:eastAsia="Calibri"/>
          <w:sz w:val="28"/>
          <w:szCs w:val="28"/>
        </w:rPr>
        <w:t>если патент получен на срок от шести месяцев до календарного года</w:t>
      </w:r>
      <w:r w:rsidRPr="00767CEB">
        <w:rPr>
          <w:sz w:val="28"/>
          <w:szCs w:val="28"/>
        </w:rPr>
        <w:t>.</w:t>
      </w:r>
      <w:proofErr w:type="gramEnd"/>
      <w:r w:rsidRPr="00767CEB">
        <w:rPr>
          <w:rFonts w:eastAsia="Calibri"/>
          <w:sz w:val="28"/>
          <w:szCs w:val="28"/>
        </w:rPr>
        <w:t xml:space="preserve"> Если патент получен на срок до шести месяцев, то оплата производится в размере полной суммы налога в срок не позднее срока окончания действия патента.</w:t>
      </w:r>
    </w:p>
    <w:p w:rsidR="001220B0" w:rsidRPr="00767CEB" w:rsidRDefault="001220B0" w:rsidP="001220B0">
      <w:pPr>
        <w:ind w:firstLine="567"/>
        <w:jc w:val="both"/>
        <w:rPr>
          <w:sz w:val="28"/>
          <w:szCs w:val="28"/>
        </w:rPr>
      </w:pPr>
      <w:r w:rsidRPr="00767CEB">
        <w:rPr>
          <w:sz w:val="28"/>
          <w:szCs w:val="28"/>
        </w:rPr>
        <w:t>Количество зарегистрированных патентов:</w:t>
      </w:r>
    </w:p>
    <w:p w:rsidR="001220B0" w:rsidRPr="00767CEB" w:rsidRDefault="001220B0" w:rsidP="001220B0">
      <w:pPr>
        <w:ind w:firstLine="720"/>
        <w:jc w:val="both"/>
        <w:rPr>
          <w:sz w:val="28"/>
          <w:szCs w:val="28"/>
        </w:rPr>
      </w:pPr>
      <w:r w:rsidRPr="00767CEB">
        <w:rPr>
          <w:sz w:val="28"/>
          <w:szCs w:val="28"/>
        </w:rPr>
        <w:t>- в 2024 году выдано 225 патентов (отчет 1-патент на 01.01.2025г.);</w:t>
      </w:r>
    </w:p>
    <w:p w:rsidR="001220B0" w:rsidRPr="00767CEB" w:rsidRDefault="001220B0" w:rsidP="001220B0">
      <w:pPr>
        <w:ind w:firstLine="720"/>
        <w:jc w:val="both"/>
        <w:rPr>
          <w:sz w:val="28"/>
          <w:szCs w:val="28"/>
        </w:rPr>
      </w:pPr>
      <w:r w:rsidRPr="00767CEB">
        <w:rPr>
          <w:sz w:val="28"/>
          <w:szCs w:val="28"/>
        </w:rPr>
        <w:t>- в 2023 году – 196 патентов (отчет 1-патент на 01.01.2024г.).</w:t>
      </w:r>
    </w:p>
    <w:p w:rsidR="001220B0" w:rsidRPr="00767CEB" w:rsidRDefault="001220B0" w:rsidP="001220B0">
      <w:pPr>
        <w:tabs>
          <w:tab w:val="left" w:pos="3960"/>
          <w:tab w:val="left" w:pos="4320"/>
        </w:tabs>
        <w:ind w:right="-81" w:firstLine="360"/>
        <w:jc w:val="both"/>
        <w:rPr>
          <w:sz w:val="28"/>
          <w:szCs w:val="28"/>
        </w:rPr>
      </w:pPr>
      <w:r w:rsidRPr="00767CEB">
        <w:rPr>
          <w:sz w:val="28"/>
          <w:szCs w:val="28"/>
        </w:rPr>
        <w:t xml:space="preserve">Недоимка по </w:t>
      </w:r>
      <w:proofErr w:type="gramStart"/>
      <w:r w:rsidRPr="00767CEB">
        <w:rPr>
          <w:sz w:val="28"/>
          <w:szCs w:val="28"/>
        </w:rPr>
        <w:t>налогу, взимаемому в связи с применением патентной системы налогообложения к началу года сократилась</w:t>
      </w:r>
      <w:proofErr w:type="gramEnd"/>
      <w:r w:rsidRPr="00767CEB">
        <w:rPr>
          <w:sz w:val="28"/>
          <w:szCs w:val="28"/>
        </w:rPr>
        <w:t xml:space="preserve"> на 11 563,59 рублей (на 01.01.2024 года – 76 870,98 рублей, на 01.01.2025 года – 65 307,39 рублей). </w:t>
      </w:r>
    </w:p>
    <w:p w:rsidR="001220B0" w:rsidRPr="00767CEB" w:rsidRDefault="001220B0" w:rsidP="001220B0">
      <w:pPr>
        <w:ind w:firstLine="567"/>
        <w:jc w:val="both"/>
        <w:rPr>
          <w:sz w:val="28"/>
          <w:szCs w:val="28"/>
        </w:rPr>
      </w:pPr>
      <w:r w:rsidRPr="00767CEB">
        <w:rPr>
          <w:sz w:val="28"/>
          <w:szCs w:val="28"/>
        </w:rPr>
        <w:t>Удельный вес налога в поступлении собственных доходов составил 1,8 процента.</w:t>
      </w:r>
    </w:p>
    <w:p w:rsidR="001220B0" w:rsidRPr="00767CEB" w:rsidRDefault="001220B0" w:rsidP="001220B0">
      <w:pPr>
        <w:tabs>
          <w:tab w:val="left" w:pos="3960"/>
          <w:tab w:val="left" w:pos="4320"/>
        </w:tabs>
        <w:ind w:firstLine="567"/>
        <w:jc w:val="both"/>
        <w:rPr>
          <w:sz w:val="28"/>
          <w:szCs w:val="28"/>
        </w:rPr>
      </w:pPr>
      <w:r w:rsidRPr="00767CEB">
        <w:rPr>
          <w:sz w:val="28"/>
          <w:szCs w:val="28"/>
        </w:rPr>
        <w:t xml:space="preserve">По итогам 2024 года уточнение </w:t>
      </w:r>
      <w:proofErr w:type="gramStart"/>
      <w:r w:rsidRPr="00767CEB">
        <w:rPr>
          <w:sz w:val="28"/>
          <w:szCs w:val="28"/>
        </w:rPr>
        <w:t>налога, взимаемого в связи с применением патентной системы налогообложения произведено</w:t>
      </w:r>
      <w:proofErr w:type="gramEnd"/>
      <w:r w:rsidRPr="00767CEB">
        <w:rPr>
          <w:sz w:val="28"/>
          <w:szCs w:val="28"/>
        </w:rPr>
        <w:t xml:space="preserve"> в сторону уменьшения на 1 224 000,00 рублей.</w:t>
      </w:r>
    </w:p>
    <w:p w:rsidR="001220B0" w:rsidRPr="00767CEB" w:rsidRDefault="001220B0" w:rsidP="001220B0">
      <w:pPr>
        <w:ind w:firstLine="567"/>
        <w:jc w:val="both"/>
        <w:rPr>
          <w:sz w:val="28"/>
          <w:szCs w:val="28"/>
        </w:rPr>
      </w:pPr>
      <w:r w:rsidRPr="00767CEB">
        <w:rPr>
          <w:sz w:val="28"/>
          <w:szCs w:val="28"/>
        </w:rPr>
        <w:t>Исполнение по госпошлине</w:t>
      </w:r>
      <w:r w:rsidRPr="00767CEB">
        <w:rPr>
          <w:b/>
          <w:sz w:val="28"/>
          <w:szCs w:val="28"/>
        </w:rPr>
        <w:t xml:space="preserve"> </w:t>
      </w:r>
      <w:r w:rsidRPr="00767CEB">
        <w:rPr>
          <w:sz w:val="28"/>
          <w:szCs w:val="28"/>
        </w:rPr>
        <w:t>за 2024 год составило 170,2 процента (план – 4 996 000,00 рублей, факт – 8 451 548,40 рублей). Поступило средств по состоянию на 01.01.2025 года по сравнению с предыдущим периодом на 111,8 процента или 4 461 387,48 рублей больше (факт 2024 года – 8 451 548,40  рублей, факт 2023 года – 3 990 160,92 рублей). Рост поступлений произошёл по причине увеличения размера госпошлины, а так же за счет увеличения количества обращений за рассмотрение дел в судах общей юрисдикции, мировыми судьями.</w:t>
      </w:r>
    </w:p>
    <w:p w:rsidR="001220B0" w:rsidRPr="00767CEB" w:rsidRDefault="001220B0" w:rsidP="001220B0">
      <w:pPr>
        <w:ind w:firstLine="567"/>
        <w:jc w:val="both"/>
        <w:rPr>
          <w:sz w:val="28"/>
          <w:szCs w:val="28"/>
        </w:rPr>
      </w:pPr>
      <w:r w:rsidRPr="00767CEB">
        <w:rPr>
          <w:sz w:val="28"/>
          <w:szCs w:val="28"/>
        </w:rPr>
        <w:t>Удельный вес налога в поступлении собственных доходов составил 1,8 процента.</w:t>
      </w:r>
    </w:p>
    <w:p w:rsidR="001220B0" w:rsidRPr="00767CEB" w:rsidRDefault="001220B0" w:rsidP="001220B0">
      <w:pPr>
        <w:ind w:firstLine="567"/>
        <w:jc w:val="both"/>
        <w:rPr>
          <w:sz w:val="28"/>
          <w:szCs w:val="28"/>
        </w:rPr>
      </w:pPr>
      <w:r w:rsidRPr="00767CEB">
        <w:rPr>
          <w:sz w:val="28"/>
          <w:szCs w:val="28"/>
        </w:rPr>
        <w:lastRenderedPageBreak/>
        <w:t>По итогам 2024 года уточнение доходов от госпошлины произведено в сторону уменьшения на сумму 4 000,00 рублей.</w:t>
      </w:r>
    </w:p>
    <w:p w:rsidR="001220B0" w:rsidRPr="00767CEB" w:rsidRDefault="001220B0" w:rsidP="001220B0">
      <w:pPr>
        <w:tabs>
          <w:tab w:val="num" w:pos="0"/>
        </w:tabs>
        <w:ind w:firstLine="540"/>
        <w:jc w:val="both"/>
        <w:rPr>
          <w:sz w:val="28"/>
          <w:szCs w:val="28"/>
        </w:rPr>
      </w:pPr>
      <w:r w:rsidRPr="00767CEB">
        <w:rPr>
          <w:sz w:val="28"/>
          <w:szCs w:val="28"/>
        </w:rPr>
        <w:t xml:space="preserve">Доходы от использования имущества. Исполнение за 2024 год составило 116,0 процентов (план 8 123 018,28 рублей, факт 9 426 027,54 рублей). </w:t>
      </w:r>
    </w:p>
    <w:p w:rsidR="001220B0" w:rsidRPr="00767CEB" w:rsidRDefault="001220B0" w:rsidP="001220B0">
      <w:pPr>
        <w:ind w:firstLine="567"/>
        <w:jc w:val="both"/>
        <w:rPr>
          <w:sz w:val="28"/>
          <w:szCs w:val="28"/>
        </w:rPr>
      </w:pPr>
      <w:r w:rsidRPr="00767CEB">
        <w:rPr>
          <w:sz w:val="28"/>
          <w:szCs w:val="28"/>
        </w:rPr>
        <w:t xml:space="preserve">Всего поступило средств по разделу "Доходы от использования имущества" за 2023 год по сравнению с предыдущим периодом на 31,2 процент или 2 239 003,47 рублей больше (факт 2023 года – 7 187 024,07 рублей, факт 2024 года – 9 426 027,54 рублей), в том числе: </w:t>
      </w:r>
    </w:p>
    <w:p w:rsidR="001220B0" w:rsidRPr="00767CEB" w:rsidRDefault="001220B0" w:rsidP="001220B0">
      <w:pPr>
        <w:tabs>
          <w:tab w:val="left" w:pos="567"/>
        </w:tabs>
        <w:ind w:firstLine="993"/>
        <w:jc w:val="both"/>
        <w:rPr>
          <w:sz w:val="28"/>
          <w:szCs w:val="28"/>
        </w:rPr>
      </w:pPr>
      <w:proofErr w:type="gramStart"/>
      <w:r w:rsidRPr="00767CEB">
        <w:rPr>
          <w:sz w:val="28"/>
          <w:szCs w:val="28"/>
        </w:rPr>
        <w:t>- доходы от аренды земли на 01.01.2025 года по сравнению с предыдущим периодом поступили на 36,8 процентов или 1 907 919,68 рублей больше (факт 2023 года – 5 183 439,96  рубля, факт 2024 года – 7 091 359,64 рублей), В декабре 2024 года Управлением строительства, архитектуры,  имущества и вопросам ЖКХ были проведены 9 аукционов по аренде земельных участков на сумму 706 916,00 рублей</w:t>
      </w:r>
      <w:proofErr w:type="gramEnd"/>
      <w:r w:rsidRPr="00767CEB">
        <w:rPr>
          <w:sz w:val="28"/>
          <w:szCs w:val="28"/>
        </w:rPr>
        <w:t xml:space="preserve">, электронной площадкой денежные средства (задатки в размере годовой суммы по аренде за 2025 год) перечислены в бюджет района в период с 25.12.2024г. по 28.12.2024г. А также в бюджет района поступила задолженность по аренде земельных участков за 2023 год в размере 721 058,14 </w:t>
      </w:r>
      <w:proofErr w:type="spellStart"/>
      <w:r w:rsidRPr="00767CEB">
        <w:rPr>
          <w:sz w:val="28"/>
          <w:szCs w:val="28"/>
        </w:rPr>
        <w:t>руб</w:t>
      </w:r>
      <w:proofErr w:type="spellEnd"/>
      <w:r w:rsidRPr="00767CEB">
        <w:rPr>
          <w:sz w:val="28"/>
          <w:szCs w:val="28"/>
        </w:rPr>
        <w:t>;</w:t>
      </w:r>
    </w:p>
    <w:p w:rsidR="001220B0" w:rsidRPr="00767CEB" w:rsidRDefault="001220B0" w:rsidP="001220B0">
      <w:pPr>
        <w:tabs>
          <w:tab w:val="left" w:pos="360"/>
        </w:tabs>
        <w:ind w:firstLine="567"/>
        <w:jc w:val="both"/>
        <w:rPr>
          <w:sz w:val="28"/>
          <w:szCs w:val="28"/>
        </w:rPr>
      </w:pPr>
      <w:proofErr w:type="gramStart"/>
      <w:r w:rsidRPr="00767CEB">
        <w:rPr>
          <w:sz w:val="28"/>
          <w:szCs w:val="28"/>
        </w:rPr>
        <w:t>- доходы от сдачи в аренду имущества на 01.01.2025 года по сравнению с предыдущим периодом поступили на 16,4 процента или 329 450,16 рублей больше (факт 2023 года – 2 002 775,19  рублей, факт 2024 года – 2 332 225,35 рублей.</w:t>
      </w:r>
      <w:proofErr w:type="gramEnd"/>
    </w:p>
    <w:p w:rsidR="001220B0" w:rsidRPr="00767CEB" w:rsidRDefault="001220B0" w:rsidP="001220B0">
      <w:pPr>
        <w:pStyle w:val="afd"/>
        <w:ind w:firstLine="709"/>
        <w:jc w:val="both"/>
        <w:rPr>
          <w:rFonts w:ascii="Times New Roman" w:hAnsi="Times New Roman"/>
          <w:sz w:val="28"/>
          <w:szCs w:val="28"/>
        </w:rPr>
      </w:pPr>
      <w:r w:rsidRPr="00767CEB">
        <w:rPr>
          <w:rFonts w:ascii="Times New Roman" w:hAnsi="Times New Roman"/>
          <w:sz w:val="28"/>
          <w:szCs w:val="28"/>
        </w:rPr>
        <w:t xml:space="preserve">На 01.01.2025г. просроченная дебиторская задолженность по арендной плате составила 681 025,86  рублей, из них: </w:t>
      </w:r>
    </w:p>
    <w:p w:rsidR="001220B0" w:rsidRPr="00767CEB" w:rsidRDefault="001220B0" w:rsidP="001220B0">
      <w:pPr>
        <w:pStyle w:val="afd"/>
        <w:ind w:firstLine="709"/>
        <w:jc w:val="both"/>
        <w:rPr>
          <w:rFonts w:ascii="Times New Roman" w:hAnsi="Times New Roman"/>
          <w:sz w:val="26"/>
          <w:szCs w:val="26"/>
        </w:rPr>
      </w:pPr>
      <w:r w:rsidRPr="00767CEB">
        <w:rPr>
          <w:rFonts w:ascii="Times New Roman" w:hAnsi="Times New Roman"/>
          <w:sz w:val="28"/>
          <w:szCs w:val="28"/>
        </w:rPr>
        <w:t xml:space="preserve">1) просроченная дебиторская задолженность по аренде земельных участков составляет 588 976,00 рублей (вновь образовавшаяся задолженность </w:t>
      </w:r>
      <w:r w:rsidRPr="00767CEB">
        <w:rPr>
          <w:rFonts w:ascii="Times New Roman" w:hAnsi="Times New Roman"/>
          <w:sz w:val="26"/>
          <w:szCs w:val="26"/>
        </w:rPr>
        <w:t xml:space="preserve">ООО </w:t>
      </w:r>
      <w:r w:rsidRPr="00767CEB">
        <w:rPr>
          <w:rFonts w:ascii="Times New Roman" w:hAnsi="Times New Roman"/>
          <w:sz w:val="28"/>
          <w:szCs w:val="28"/>
        </w:rPr>
        <w:t>"</w:t>
      </w:r>
      <w:r w:rsidRPr="00767CEB">
        <w:rPr>
          <w:rFonts w:ascii="Times New Roman" w:hAnsi="Times New Roman"/>
          <w:sz w:val="26"/>
          <w:szCs w:val="26"/>
        </w:rPr>
        <w:t>Компания Мега</w:t>
      </w:r>
      <w:r w:rsidRPr="00767CEB">
        <w:rPr>
          <w:rFonts w:ascii="Times New Roman" w:hAnsi="Times New Roman"/>
          <w:sz w:val="28"/>
          <w:szCs w:val="28"/>
        </w:rPr>
        <w:t>").</w:t>
      </w:r>
      <w:r w:rsidRPr="00767CEB">
        <w:rPr>
          <w:rFonts w:ascii="Times New Roman" w:hAnsi="Times New Roman"/>
          <w:sz w:val="26"/>
          <w:szCs w:val="26"/>
        </w:rPr>
        <w:t xml:space="preserve"> Арбитражным судом Омской области вынесено решение о взыскании заложенности по арендной плате в размере 588 976,00 рублей и о расторжении договора аренды № АЗ-18/014 от 18.06.2018г. Юридическим сектором Администрации Исилькульского муниципального района направлено заявление о возбуждении исполнительного производства в отдел судебных приставов по Центральному административному округу № 1 города Омска.</w:t>
      </w:r>
      <w:r w:rsidRPr="00767CEB">
        <w:rPr>
          <w:sz w:val="26"/>
          <w:szCs w:val="26"/>
        </w:rPr>
        <w:t xml:space="preserve"> </w:t>
      </w:r>
    </w:p>
    <w:p w:rsidR="001220B0" w:rsidRPr="00767CEB" w:rsidRDefault="001220B0" w:rsidP="001220B0">
      <w:pPr>
        <w:pStyle w:val="afd"/>
        <w:ind w:firstLine="709"/>
        <w:jc w:val="both"/>
        <w:rPr>
          <w:rFonts w:ascii="Times New Roman" w:hAnsi="Times New Roman"/>
          <w:sz w:val="28"/>
          <w:szCs w:val="28"/>
        </w:rPr>
      </w:pPr>
      <w:r w:rsidRPr="00767CEB">
        <w:rPr>
          <w:rFonts w:ascii="Times New Roman" w:hAnsi="Times New Roman"/>
          <w:sz w:val="28"/>
          <w:szCs w:val="28"/>
        </w:rPr>
        <w:t xml:space="preserve">Задолженность ООО "Энергетическая промышленная компания" в размере 65 667,40 рублей решением комиссии по принятию решений о признании безнадежной к взысканию задолженности по платежам в бюджет района списана на </w:t>
      </w:r>
      <w:proofErr w:type="spellStart"/>
      <w:r w:rsidRPr="00767CEB">
        <w:rPr>
          <w:rFonts w:ascii="Times New Roman" w:hAnsi="Times New Roman"/>
          <w:sz w:val="28"/>
          <w:szCs w:val="28"/>
        </w:rPr>
        <w:t>забалансовый</w:t>
      </w:r>
      <w:proofErr w:type="spellEnd"/>
      <w:r w:rsidRPr="00767CEB">
        <w:rPr>
          <w:rFonts w:ascii="Times New Roman" w:hAnsi="Times New Roman"/>
          <w:sz w:val="28"/>
          <w:szCs w:val="28"/>
        </w:rPr>
        <w:t xml:space="preserve"> счет 04 "Сомнительная задолженность";</w:t>
      </w:r>
    </w:p>
    <w:p w:rsidR="001220B0" w:rsidRPr="00767CEB" w:rsidRDefault="001220B0" w:rsidP="001220B0">
      <w:pPr>
        <w:pStyle w:val="afd"/>
        <w:ind w:firstLine="709"/>
        <w:jc w:val="both"/>
        <w:rPr>
          <w:rFonts w:ascii="Times New Roman" w:hAnsi="Times New Roman"/>
          <w:sz w:val="28"/>
          <w:szCs w:val="28"/>
        </w:rPr>
      </w:pPr>
      <w:r w:rsidRPr="00767CEB">
        <w:rPr>
          <w:rFonts w:ascii="Times New Roman" w:hAnsi="Times New Roman"/>
          <w:sz w:val="28"/>
          <w:szCs w:val="28"/>
        </w:rPr>
        <w:t xml:space="preserve">2) просроченная дебиторская задолженность по аренде имущества составляет 92 049,86 рублей (вновь образовавшаяся задолженность). После обращения в отдел судебных приставов по Исилькульскому району Омской области о предоставлении информации о ходе исполнительного производства в отношении </w:t>
      </w:r>
      <w:proofErr w:type="spellStart"/>
      <w:r w:rsidRPr="00767CEB">
        <w:rPr>
          <w:rFonts w:ascii="Times New Roman" w:hAnsi="Times New Roman"/>
          <w:sz w:val="28"/>
          <w:szCs w:val="28"/>
        </w:rPr>
        <w:t>Штефан</w:t>
      </w:r>
      <w:proofErr w:type="spellEnd"/>
      <w:r w:rsidRPr="00767CEB">
        <w:rPr>
          <w:rFonts w:ascii="Times New Roman" w:hAnsi="Times New Roman"/>
          <w:sz w:val="28"/>
          <w:szCs w:val="28"/>
        </w:rPr>
        <w:t xml:space="preserve"> Н.В. 24.02.2024г. вынесено постановление о наложении ареста на денежные средства, находящиеся в банке или иной кредитной организации. </w:t>
      </w:r>
    </w:p>
    <w:p w:rsidR="001220B0" w:rsidRPr="00767CEB" w:rsidRDefault="001220B0" w:rsidP="001220B0">
      <w:pPr>
        <w:ind w:firstLine="709"/>
        <w:jc w:val="both"/>
        <w:rPr>
          <w:sz w:val="28"/>
          <w:szCs w:val="28"/>
        </w:rPr>
      </w:pPr>
      <w:r w:rsidRPr="00767CEB">
        <w:rPr>
          <w:sz w:val="28"/>
          <w:szCs w:val="28"/>
        </w:rPr>
        <w:lastRenderedPageBreak/>
        <w:t xml:space="preserve">Задолженность по состоянию на 01.01.2024г., в размере 15 243,25 рублей, по договору аренды нежилого помещения с  Дементьевым А.А., </w:t>
      </w:r>
      <w:proofErr w:type="gramStart"/>
      <w:r w:rsidRPr="00767CEB">
        <w:rPr>
          <w:sz w:val="28"/>
          <w:szCs w:val="28"/>
        </w:rPr>
        <w:t>согласно решения</w:t>
      </w:r>
      <w:proofErr w:type="gramEnd"/>
      <w:r w:rsidRPr="00767CEB">
        <w:rPr>
          <w:sz w:val="28"/>
          <w:szCs w:val="28"/>
        </w:rPr>
        <w:t>, принятого комиссией по признанию безнадежной к взысканию задолженности по платежам в бюджет района, списана на основании акта № 1 от 26.12.2024г.</w:t>
      </w:r>
    </w:p>
    <w:p w:rsidR="001220B0" w:rsidRPr="00767CEB" w:rsidRDefault="001220B0" w:rsidP="001220B0">
      <w:pPr>
        <w:ind w:firstLine="567"/>
        <w:jc w:val="both"/>
        <w:rPr>
          <w:sz w:val="28"/>
          <w:szCs w:val="28"/>
        </w:rPr>
      </w:pPr>
      <w:r w:rsidRPr="00767CEB">
        <w:rPr>
          <w:sz w:val="28"/>
          <w:szCs w:val="28"/>
        </w:rPr>
        <w:t>Удельный вес доходов от использования имущества в структуре собственных доходов составил 2,0 процента.</w:t>
      </w:r>
    </w:p>
    <w:p w:rsidR="001220B0" w:rsidRPr="00767CEB" w:rsidRDefault="001220B0" w:rsidP="001220B0">
      <w:pPr>
        <w:ind w:firstLine="567"/>
        <w:jc w:val="both"/>
        <w:rPr>
          <w:sz w:val="28"/>
          <w:szCs w:val="28"/>
        </w:rPr>
      </w:pPr>
      <w:r w:rsidRPr="00767CEB">
        <w:rPr>
          <w:sz w:val="28"/>
          <w:szCs w:val="28"/>
        </w:rPr>
        <w:t>По итогам 2024 года произведено уточнение доходов от использования имущества в сторону увеличения в сумме 797 418,28 рублей.</w:t>
      </w:r>
    </w:p>
    <w:p w:rsidR="001220B0" w:rsidRPr="00767CEB" w:rsidRDefault="001220B0" w:rsidP="001220B0">
      <w:pPr>
        <w:tabs>
          <w:tab w:val="left" w:pos="3164"/>
        </w:tabs>
        <w:ind w:firstLine="567"/>
        <w:jc w:val="both"/>
        <w:rPr>
          <w:sz w:val="28"/>
          <w:szCs w:val="28"/>
        </w:rPr>
      </w:pPr>
      <w:r w:rsidRPr="00767CEB">
        <w:rPr>
          <w:sz w:val="28"/>
          <w:szCs w:val="28"/>
        </w:rPr>
        <w:t>Платежи при пользовании природными ресурсами по итогам 2024 года исполнены на 116,5 процентов (план – 39 610,57 рублей, факт – 46 141,85 рублей). Доходы по данному источнику за 2024 год поступили на 0,4 процента или 197,24 рублей меньше предыдущего периода (факт  2023 года – 46 339,09 рублей, факт  2024 года – 46 141,85 рублей).</w:t>
      </w:r>
    </w:p>
    <w:p w:rsidR="001220B0" w:rsidRPr="00767CEB" w:rsidRDefault="001220B0" w:rsidP="001220B0">
      <w:pPr>
        <w:ind w:firstLine="567"/>
        <w:jc w:val="both"/>
        <w:rPr>
          <w:sz w:val="28"/>
          <w:szCs w:val="28"/>
        </w:rPr>
      </w:pPr>
      <w:r w:rsidRPr="00767CEB">
        <w:rPr>
          <w:sz w:val="28"/>
          <w:szCs w:val="28"/>
        </w:rPr>
        <w:t>Удельный вес налога в поступлении собственных доходов составил 0,01 процента.</w:t>
      </w:r>
    </w:p>
    <w:p w:rsidR="001220B0" w:rsidRPr="00767CEB" w:rsidRDefault="001220B0" w:rsidP="001220B0">
      <w:pPr>
        <w:ind w:firstLine="567"/>
        <w:jc w:val="both"/>
        <w:rPr>
          <w:sz w:val="28"/>
          <w:szCs w:val="28"/>
        </w:rPr>
      </w:pPr>
      <w:r w:rsidRPr="00767CEB">
        <w:rPr>
          <w:sz w:val="28"/>
          <w:szCs w:val="28"/>
        </w:rPr>
        <w:t xml:space="preserve">Доходы от оказания платных услуг и компенсации затрат государства по итогам 2024 года исполнены на 101,6 процента (план – 3 286 394,02 рублей, факт – 3 339 071,47 рублей). </w:t>
      </w:r>
    </w:p>
    <w:p w:rsidR="001220B0" w:rsidRPr="00767CEB" w:rsidRDefault="001220B0" w:rsidP="001220B0">
      <w:pPr>
        <w:ind w:firstLine="567"/>
        <w:jc w:val="both"/>
        <w:rPr>
          <w:sz w:val="28"/>
          <w:szCs w:val="28"/>
        </w:rPr>
      </w:pPr>
      <w:r w:rsidRPr="00767CEB">
        <w:rPr>
          <w:sz w:val="28"/>
          <w:szCs w:val="28"/>
        </w:rPr>
        <w:t xml:space="preserve">Доходы от компенсации затрат государства за 2023 год поступили на 59,9 процентов или 1 250 361,04 рублей больше предыдущего периода (факт  2023 года – 2 088 710,43 рублей, факт  2024 года – 3 339 071,47 рубль). </w:t>
      </w:r>
    </w:p>
    <w:p w:rsidR="001220B0" w:rsidRPr="00767CEB" w:rsidRDefault="001220B0" w:rsidP="001220B0">
      <w:pPr>
        <w:ind w:firstLine="567"/>
        <w:jc w:val="both"/>
        <w:rPr>
          <w:sz w:val="28"/>
          <w:szCs w:val="28"/>
        </w:rPr>
      </w:pPr>
      <w:r w:rsidRPr="00767CEB">
        <w:rPr>
          <w:sz w:val="28"/>
          <w:szCs w:val="28"/>
        </w:rPr>
        <w:t>В бюджет района поступили доходы от компенсации затрат государства:</w:t>
      </w:r>
    </w:p>
    <w:p w:rsidR="001220B0" w:rsidRPr="00767CEB" w:rsidRDefault="001220B0" w:rsidP="001220B0">
      <w:pPr>
        <w:ind w:firstLine="567"/>
        <w:jc w:val="both"/>
        <w:rPr>
          <w:sz w:val="28"/>
          <w:szCs w:val="28"/>
        </w:rPr>
      </w:pPr>
      <w:r w:rsidRPr="00767CEB">
        <w:rPr>
          <w:sz w:val="28"/>
          <w:szCs w:val="28"/>
        </w:rPr>
        <w:t>- возмещение сумм по государственной пошлине в сумме 220 000,00 рублей Администрации Исилькульского района;</w:t>
      </w:r>
    </w:p>
    <w:p w:rsidR="001220B0" w:rsidRPr="00767CEB" w:rsidRDefault="001220B0" w:rsidP="001220B0">
      <w:pPr>
        <w:ind w:firstLine="567"/>
        <w:jc w:val="both"/>
        <w:rPr>
          <w:sz w:val="28"/>
          <w:szCs w:val="28"/>
        </w:rPr>
      </w:pPr>
      <w:r w:rsidRPr="00767CEB">
        <w:rPr>
          <w:sz w:val="28"/>
          <w:szCs w:val="28"/>
        </w:rPr>
        <w:t>- возврат неиспользованных остатков субсидий, в связи с не достижением показателей муниципального задания в сумме 416 767,88 рублей по Управлению образования Исилькульского муниципального района;</w:t>
      </w:r>
    </w:p>
    <w:p w:rsidR="001220B0" w:rsidRPr="00767CEB" w:rsidRDefault="001220B0" w:rsidP="001220B0">
      <w:pPr>
        <w:ind w:firstLine="567"/>
        <w:jc w:val="both"/>
        <w:rPr>
          <w:sz w:val="28"/>
          <w:szCs w:val="28"/>
        </w:rPr>
      </w:pPr>
      <w:r w:rsidRPr="00767CEB">
        <w:rPr>
          <w:sz w:val="28"/>
          <w:szCs w:val="28"/>
        </w:rPr>
        <w:t>- доходы от возмещения выплаченной заработной платы в сумме 46 694,07 рублей по Управлению культуры Исилькульского муниципального района;</w:t>
      </w:r>
    </w:p>
    <w:p w:rsidR="001220B0" w:rsidRPr="00767CEB" w:rsidRDefault="001220B0" w:rsidP="001220B0">
      <w:pPr>
        <w:ind w:firstLine="567"/>
        <w:jc w:val="both"/>
        <w:rPr>
          <w:sz w:val="28"/>
          <w:szCs w:val="28"/>
        </w:rPr>
      </w:pPr>
      <w:r w:rsidRPr="00767CEB">
        <w:rPr>
          <w:sz w:val="28"/>
          <w:szCs w:val="28"/>
        </w:rPr>
        <w:t>- возврат сумм социальных выплат физическим лицам: 30 269,32 рублей – возврат муниципальной пенсии в связи со смертью (Администрация Исилькульского муниципального района); 88 325,00 рублей (Управление образования Исилькульского муниципального района);</w:t>
      </w:r>
    </w:p>
    <w:p w:rsidR="001220B0" w:rsidRPr="00767CEB" w:rsidRDefault="001220B0" w:rsidP="001220B0">
      <w:pPr>
        <w:ind w:firstLine="567"/>
        <w:jc w:val="both"/>
        <w:rPr>
          <w:sz w:val="28"/>
          <w:szCs w:val="28"/>
        </w:rPr>
      </w:pPr>
      <w:r w:rsidRPr="00767CEB">
        <w:rPr>
          <w:sz w:val="28"/>
          <w:szCs w:val="28"/>
        </w:rPr>
        <w:t>- возврат дебиторской задолженности за предыдущий отчетный период в сумме 1 943 181,21 рублей.</w:t>
      </w:r>
    </w:p>
    <w:p w:rsidR="001220B0" w:rsidRPr="00767CEB" w:rsidRDefault="001220B0" w:rsidP="001220B0">
      <w:pPr>
        <w:tabs>
          <w:tab w:val="left" w:pos="3164"/>
        </w:tabs>
        <w:ind w:firstLine="567"/>
        <w:jc w:val="both"/>
        <w:rPr>
          <w:sz w:val="28"/>
          <w:szCs w:val="28"/>
        </w:rPr>
      </w:pPr>
      <w:r w:rsidRPr="00767CEB">
        <w:rPr>
          <w:sz w:val="28"/>
          <w:szCs w:val="28"/>
        </w:rPr>
        <w:t>Удельный вес налога в поступлении собственных доходов составил 0,7 процента.</w:t>
      </w:r>
    </w:p>
    <w:p w:rsidR="001220B0" w:rsidRPr="00767CEB" w:rsidRDefault="001220B0" w:rsidP="001220B0">
      <w:pPr>
        <w:ind w:firstLine="567"/>
        <w:jc w:val="both"/>
        <w:rPr>
          <w:sz w:val="28"/>
          <w:szCs w:val="28"/>
        </w:rPr>
      </w:pPr>
      <w:r w:rsidRPr="00767CEB">
        <w:rPr>
          <w:sz w:val="28"/>
          <w:szCs w:val="28"/>
        </w:rPr>
        <w:t>За 2024 год произведено уточнение плана в сторону увеличения в сумме 1 944 068,58 рублей.</w:t>
      </w:r>
    </w:p>
    <w:p w:rsidR="001220B0" w:rsidRPr="00767CEB" w:rsidRDefault="001220B0" w:rsidP="001220B0">
      <w:pPr>
        <w:ind w:firstLine="567"/>
        <w:jc w:val="both"/>
        <w:rPr>
          <w:sz w:val="28"/>
          <w:szCs w:val="28"/>
        </w:rPr>
      </w:pPr>
      <w:r w:rsidRPr="00767CEB">
        <w:rPr>
          <w:sz w:val="28"/>
          <w:szCs w:val="28"/>
        </w:rPr>
        <w:t>Исполнение по разделу "Доходы от продажи материальных и нематериальных активов"</w:t>
      </w:r>
      <w:r w:rsidRPr="00767CEB">
        <w:rPr>
          <w:b/>
          <w:sz w:val="28"/>
          <w:szCs w:val="28"/>
        </w:rPr>
        <w:t xml:space="preserve"> </w:t>
      </w:r>
      <w:r w:rsidRPr="00767CEB">
        <w:rPr>
          <w:sz w:val="28"/>
          <w:szCs w:val="28"/>
        </w:rPr>
        <w:t xml:space="preserve">по итогам 2024 года составило 100,4 процентов </w:t>
      </w:r>
      <w:r w:rsidRPr="00767CEB">
        <w:rPr>
          <w:sz w:val="28"/>
          <w:szCs w:val="28"/>
        </w:rPr>
        <w:lastRenderedPageBreak/>
        <w:t>(план – 2 672 926,17 рублей, факт – 2 684 231,51 рублей). В 2024 году поступили средства на 108,8 процентов или 1 398 984,96 рублей больше предыдущего периода (факт 2023 года – 1 285 246,55 рублей, факт 2024 года – 2 684 231,51 рублей), в том числе:</w:t>
      </w:r>
    </w:p>
    <w:p w:rsidR="001220B0" w:rsidRPr="00767CEB" w:rsidRDefault="001220B0" w:rsidP="001220B0">
      <w:pPr>
        <w:ind w:firstLine="567"/>
        <w:jc w:val="both"/>
        <w:rPr>
          <w:sz w:val="28"/>
          <w:szCs w:val="28"/>
        </w:rPr>
      </w:pPr>
      <w:r w:rsidRPr="00767CEB">
        <w:rPr>
          <w:sz w:val="28"/>
          <w:szCs w:val="28"/>
        </w:rPr>
        <w:t>- доходы от продажи имущества поступили за 2024 год на 241,8 процента больше предыдущего периода или на 124 275,10 рублей (факт 2023 года – 51 390,00 рубля, факт 2024 года – 175 665,10 рублей);</w:t>
      </w:r>
    </w:p>
    <w:p w:rsidR="001220B0" w:rsidRPr="00767CEB" w:rsidRDefault="001220B0" w:rsidP="001220B0">
      <w:pPr>
        <w:ind w:firstLine="567"/>
        <w:jc w:val="both"/>
        <w:rPr>
          <w:sz w:val="28"/>
          <w:szCs w:val="28"/>
        </w:rPr>
      </w:pPr>
      <w:proofErr w:type="gramStart"/>
      <w:r w:rsidRPr="00767CEB">
        <w:rPr>
          <w:sz w:val="28"/>
          <w:szCs w:val="28"/>
        </w:rPr>
        <w:t>- доходы от продажи земельных участков за 2024 год поступили на 106,8 процента больше предыдущего периода или 1 242 934,77 рублей (за 2023 год – 1 163 566,51 рублей, за 2024 год – 2 406 501,28 рублей), у</w:t>
      </w:r>
      <w:r w:rsidRPr="00767CEB">
        <w:rPr>
          <w:sz w:val="28"/>
          <w:szCs w:val="28"/>
          <w:lang w:eastAsia="ar-SA"/>
        </w:rPr>
        <w:t>величение доходов от продажи земельных участков, государственная собственность на которые не разграничена и которые расположены в границах сельских поселений, произошло за счет того, что ООО "АПХ</w:t>
      </w:r>
      <w:proofErr w:type="gramEnd"/>
      <w:r w:rsidRPr="00767CEB">
        <w:rPr>
          <w:sz w:val="28"/>
          <w:szCs w:val="28"/>
          <w:lang w:eastAsia="ar-SA"/>
        </w:rPr>
        <w:t xml:space="preserve"> "</w:t>
      </w:r>
      <w:proofErr w:type="spellStart"/>
      <w:r w:rsidRPr="00767CEB">
        <w:rPr>
          <w:sz w:val="28"/>
          <w:szCs w:val="28"/>
          <w:lang w:eastAsia="ar-SA"/>
        </w:rPr>
        <w:t>Алтаур</w:t>
      </w:r>
      <w:proofErr w:type="spellEnd"/>
      <w:r w:rsidRPr="00767CEB">
        <w:rPr>
          <w:sz w:val="28"/>
          <w:szCs w:val="28"/>
          <w:lang w:eastAsia="ar-SA"/>
        </w:rPr>
        <w:t>" был выкуплен земельный участок через аукцион на сумму 1 432 108,54 рублей</w:t>
      </w:r>
      <w:proofErr w:type="gramStart"/>
      <w:r w:rsidRPr="00767CEB">
        <w:rPr>
          <w:sz w:val="28"/>
          <w:szCs w:val="28"/>
          <w:lang w:eastAsia="ar-SA"/>
        </w:rPr>
        <w:t xml:space="preserve"> </w:t>
      </w:r>
      <w:r w:rsidRPr="00767CEB">
        <w:rPr>
          <w:sz w:val="28"/>
          <w:szCs w:val="28"/>
        </w:rPr>
        <w:t>.</w:t>
      </w:r>
      <w:proofErr w:type="gramEnd"/>
      <w:r w:rsidRPr="00767CEB">
        <w:rPr>
          <w:sz w:val="28"/>
          <w:szCs w:val="28"/>
        </w:rPr>
        <w:t xml:space="preserve">  </w:t>
      </w:r>
    </w:p>
    <w:p w:rsidR="001220B0" w:rsidRPr="00767CEB" w:rsidRDefault="001220B0" w:rsidP="001220B0">
      <w:pPr>
        <w:ind w:firstLine="567"/>
        <w:jc w:val="both"/>
        <w:rPr>
          <w:sz w:val="28"/>
          <w:szCs w:val="28"/>
        </w:rPr>
      </w:pPr>
      <w:r w:rsidRPr="00767CEB">
        <w:rPr>
          <w:sz w:val="28"/>
          <w:szCs w:val="28"/>
        </w:rPr>
        <w:t>Удельный вес доходов от продажи материальных и нематериальных активов в поступлении собственных доходов составил 0,6 процента.</w:t>
      </w:r>
    </w:p>
    <w:p w:rsidR="001220B0" w:rsidRPr="00767CEB" w:rsidRDefault="001220B0" w:rsidP="001220B0">
      <w:pPr>
        <w:ind w:firstLine="567"/>
        <w:jc w:val="both"/>
        <w:rPr>
          <w:sz w:val="28"/>
          <w:szCs w:val="28"/>
        </w:rPr>
      </w:pPr>
      <w:r w:rsidRPr="00767CEB">
        <w:rPr>
          <w:sz w:val="28"/>
          <w:szCs w:val="28"/>
        </w:rPr>
        <w:t>По итогам 2024 года произведено уточнение  в сторону увеличения в размере 2 207 926,17 рублей.</w:t>
      </w:r>
    </w:p>
    <w:p w:rsidR="001220B0" w:rsidRPr="00767CEB" w:rsidRDefault="001220B0" w:rsidP="001220B0">
      <w:pPr>
        <w:ind w:firstLine="360"/>
        <w:jc w:val="both"/>
        <w:rPr>
          <w:sz w:val="28"/>
          <w:szCs w:val="28"/>
        </w:rPr>
      </w:pPr>
      <w:r w:rsidRPr="00767CEB">
        <w:rPr>
          <w:sz w:val="28"/>
          <w:szCs w:val="28"/>
        </w:rPr>
        <w:t>Штрафы, санкции, возмещение ущерба исполнены за 2024 год на 135,5 процентов (план 4 815 206,61 рублей, факт 6 525 476,97 рублей). По итогам 2024 года поступили средства на 179,0 процентов или 4 186 241,17 рублей больше предыдущего периода (факт 2023 года – 2 339 235,80 рублей, факт 2024 года – 6 525 476,97 рублей), Рост доходов обеспечен за счет следующих источников:</w:t>
      </w:r>
    </w:p>
    <w:p w:rsidR="001220B0" w:rsidRPr="00767CEB" w:rsidRDefault="001220B0" w:rsidP="001220B0">
      <w:pPr>
        <w:ind w:firstLine="567"/>
        <w:jc w:val="both"/>
        <w:rPr>
          <w:sz w:val="28"/>
          <w:szCs w:val="28"/>
        </w:rPr>
      </w:pPr>
      <w:r w:rsidRPr="00767CEB">
        <w:rPr>
          <w:sz w:val="28"/>
          <w:szCs w:val="28"/>
        </w:rPr>
        <w:t xml:space="preserve">- с 01.01.2024 года в бюджет Исилькульского муниципального района поступает 100 процентов от штрафов, санкций, возмещения ущерба. </w:t>
      </w:r>
      <w:proofErr w:type="gramStart"/>
      <w:r w:rsidRPr="00767CEB">
        <w:rPr>
          <w:sz w:val="28"/>
          <w:szCs w:val="28"/>
        </w:rPr>
        <w:t>Согласно статьи</w:t>
      </w:r>
      <w:proofErr w:type="gramEnd"/>
      <w:r w:rsidRPr="00767CEB">
        <w:rPr>
          <w:sz w:val="28"/>
          <w:szCs w:val="28"/>
        </w:rPr>
        <w:t xml:space="preserve"> 46 Бюджетного кодекса Российской Федерации штрафы, налагаемые административными комиссиями по делам несовершеннолетних и мировыми судьями поступают в бюджет района по нормативу 50 процентов. На основании внесенных изменений в п.4 ст. 3 Закона Омской области от 27.07.2017 № 947-ОЗ </w:t>
      </w:r>
      <w:r w:rsidRPr="00767CEB">
        <w:rPr>
          <w:sz w:val="28"/>
          <w:szCs w:val="28"/>
          <w:lang w:eastAsia="ar-SA"/>
        </w:rPr>
        <w:t>"</w:t>
      </w:r>
      <w:r w:rsidRPr="00767CEB">
        <w:rPr>
          <w:sz w:val="28"/>
          <w:szCs w:val="28"/>
        </w:rPr>
        <w:t>О межбюджетных отношениях в Омской области</w:t>
      </w:r>
      <w:r w:rsidRPr="00767CEB">
        <w:rPr>
          <w:sz w:val="28"/>
          <w:szCs w:val="28"/>
          <w:lang w:eastAsia="ar-SA"/>
        </w:rPr>
        <w:t>"</w:t>
      </w:r>
      <w:r w:rsidRPr="00767CEB">
        <w:rPr>
          <w:sz w:val="28"/>
          <w:szCs w:val="28"/>
        </w:rPr>
        <w:t xml:space="preserve"> с 01.01.2024г. в бюджет района поступает ещё 50 процентов (50% по БК РФ и 50% по 947-ОЗ);</w:t>
      </w:r>
    </w:p>
    <w:p w:rsidR="001220B0" w:rsidRPr="00767CEB" w:rsidRDefault="001220B0" w:rsidP="001220B0">
      <w:pPr>
        <w:ind w:firstLine="360"/>
        <w:jc w:val="both"/>
        <w:rPr>
          <w:sz w:val="28"/>
          <w:szCs w:val="28"/>
        </w:rPr>
      </w:pPr>
      <w:r w:rsidRPr="00767CEB">
        <w:rPr>
          <w:sz w:val="28"/>
          <w:szCs w:val="28"/>
        </w:rPr>
        <w:t xml:space="preserve">- в 2024 году в бюджет района поступили штраф и неустойка за просрочку исполнения обязательств, предусмотренных муниципальным контрактом (межпоселковый водопровод с. </w:t>
      </w:r>
      <w:proofErr w:type="spellStart"/>
      <w:r w:rsidRPr="00767CEB">
        <w:rPr>
          <w:sz w:val="28"/>
          <w:szCs w:val="28"/>
        </w:rPr>
        <w:t>Первотаровка</w:t>
      </w:r>
      <w:proofErr w:type="spellEnd"/>
      <w:r w:rsidRPr="00767CEB">
        <w:rPr>
          <w:sz w:val="28"/>
          <w:szCs w:val="28"/>
        </w:rPr>
        <w:t xml:space="preserve">) от ООО </w:t>
      </w:r>
      <w:r w:rsidRPr="00767CEB">
        <w:rPr>
          <w:sz w:val="28"/>
          <w:szCs w:val="28"/>
          <w:lang w:eastAsia="ar-SA"/>
        </w:rPr>
        <w:t>"</w:t>
      </w:r>
      <w:r w:rsidRPr="00767CEB">
        <w:rPr>
          <w:sz w:val="28"/>
          <w:szCs w:val="28"/>
        </w:rPr>
        <w:t xml:space="preserve">Проект – </w:t>
      </w:r>
      <w:proofErr w:type="gramStart"/>
      <w:r w:rsidRPr="00767CEB">
        <w:rPr>
          <w:sz w:val="28"/>
          <w:szCs w:val="28"/>
        </w:rPr>
        <w:t>Р</w:t>
      </w:r>
      <w:proofErr w:type="gramEnd"/>
      <w:r w:rsidRPr="00767CEB">
        <w:rPr>
          <w:sz w:val="28"/>
          <w:szCs w:val="28"/>
          <w:lang w:eastAsia="ar-SA"/>
        </w:rPr>
        <w:t>"</w:t>
      </w:r>
      <w:r w:rsidRPr="00767CEB">
        <w:rPr>
          <w:sz w:val="28"/>
          <w:szCs w:val="28"/>
        </w:rPr>
        <w:t>, в сумме 2 304 971,78 рублей;</w:t>
      </w:r>
    </w:p>
    <w:p w:rsidR="001220B0" w:rsidRPr="00767CEB" w:rsidRDefault="001220B0" w:rsidP="001220B0">
      <w:pPr>
        <w:ind w:firstLine="360"/>
        <w:jc w:val="both"/>
        <w:rPr>
          <w:sz w:val="28"/>
          <w:szCs w:val="28"/>
        </w:rPr>
      </w:pPr>
      <w:r w:rsidRPr="00767CEB">
        <w:rPr>
          <w:sz w:val="28"/>
          <w:szCs w:val="28"/>
        </w:rPr>
        <w:t>- 25.12.2024г. в бюджет района поступило 1 014 393,76 рублей от Отделения судебных приставов по взысканию задолженности с юридических лиц по г</w:t>
      </w:r>
      <w:proofErr w:type="gramStart"/>
      <w:r w:rsidRPr="00767CEB">
        <w:rPr>
          <w:sz w:val="28"/>
          <w:szCs w:val="28"/>
        </w:rPr>
        <w:t>.Т</w:t>
      </w:r>
      <w:proofErr w:type="gramEnd"/>
      <w:r w:rsidRPr="00767CEB">
        <w:rPr>
          <w:sz w:val="28"/>
          <w:szCs w:val="28"/>
        </w:rPr>
        <w:t>юмени и Тюменскому району, за административные правонарушения в области охраны собственности. Данные средства зачислены в бюджет района согласно исполнительному листу.</w:t>
      </w:r>
    </w:p>
    <w:p w:rsidR="001220B0" w:rsidRPr="00767CEB" w:rsidRDefault="001220B0" w:rsidP="001220B0">
      <w:pPr>
        <w:ind w:firstLine="567"/>
        <w:jc w:val="both"/>
        <w:rPr>
          <w:sz w:val="28"/>
          <w:szCs w:val="28"/>
        </w:rPr>
      </w:pPr>
      <w:r w:rsidRPr="00767CEB">
        <w:rPr>
          <w:sz w:val="28"/>
          <w:szCs w:val="28"/>
        </w:rPr>
        <w:t xml:space="preserve">Просроченная дебиторская задолженность по штрафам, санкциям, возмещениям ущерба составила 16 609,00 рублей, администратор доходов </w:t>
      </w:r>
      <w:r w:rsidRPr="00767CEB">
        <w:rPr>
          <w:sz w:val="28"/>
          <w:szCs w:val="28"/>
        </w:rPr>
        <w:lastRenderedPageBreak/>
        <w:t>Министерство природных ресурсов Омской области, документы по взысканию задолженности переданы УФССП России по Омской области.</w:t>
      </w:r>
    </w:p>
    <w:p w:rsidR="001220B0" w:rsidRPr="00767CEB" w:rsidRDefault="001220B0" w:rsidP="001220B0">
      <w:pPr>
        <w:ind w:firstLine="567"/>
        <w:jc w:val="both"/>
        <w:rPr>
          <w:sz w:val="28"/>
          <w:szCs w:val="28"/>
        </w:rPr>
      </w:pPr>
      <w:r w:rsidRPr="00767CEB">
        <w:rPr>
          <w:sz w:val="28"/>
          <w:szCs w:val="28"/>
        </w:rPr>
        <w:t>Удельный вес в поступлении собственных доходов составил 1,4 процента.</w:t>
      </w:r>
    </w:p>
    <w:p w:rsidR="001220B0" w:rsidRPr="00767CEB" w:rsidRDefault="001220B0" w:rsidP="001220B0">
      <w:pPr>
        <w:ind w:firstLine="567"/>
        <w:jc w:val="both"/>
        <w:rPr>
          <w:sz w:val="28"/>
          <w:szCs w:val="28"/>
        </w:rPr>
      </w:pPr>
      <w:r w:rsidRPr="00767CEB">
        <w:rPr>
          <w:sz w:val="28"/>
          <w:szCs w:val="28"/>
        </w:rPr>
        <w:t>По итогам 2024 года произведено уточнение доходов по штрафам в сторону увеличения в размере 3 874 706,61 рублей.</w:t>
      </w:r>
    </w:p>
    <w:p w:rsidR="001220B0" w:rsidRPr="00767CEB" w:rsidRDefault="001220B0" w:rsidP="001220B0">
      <w:pPr>
        <w:ind w:firstLine="567"/>
        <w:jc w:val="both"/>
        <w:rPr>
          <w:sz w:val="28"/>
          <w:szCs w:val="28"/>
        </w:rPr>
      </w:pPr>
      <w:r w:rsidRPr="00767CEB">
        <w:rPr>
          <w:sz w:val="28"/>
          <w:szCs w:val="28"/>
        </w:rPr>
        <w:t xml:space="preserve">Прочие неналоговые доходы исполнены за 2024 год на 97,8 процента (план 180 874,00 рублей, факт 176 834,87 рублей). </w:t>
      </w:r>
    </w:p>
    <w:p w:rsidR="001220B0" w:rsidRPr="00767CEB" w:rsidRDefault="001220B0" w:rsidP="001220B0">
      <w:pPr>
        <w:ind w:firstLine="567"/>
        <w:jc w:val="both"/>
        <w:rPr>
          <w:sz w:val="28"/>
          <w:szCs w:val="28"/>
        </w:rPr>
      </w:pPr>
      <w:r w:rsidRPr="00767CEB">
        <w:rPr>
          <w:sz w:val="28"/>
          <w:szCs w:val="28"/>
        </w:rPr>
        <w:t>В январе 2024 года произведено уточнение вида принадлежности платежа по прочим неналоговым доходам, поступившим в конце 2023 года в сумме 4 039,13 рублей.</w:t>
      </w:r>
    </w:p>
    <w:p w:rsidR="001220B0" w:rsidRPr="00767CEB" w:rsidRDefault="001220B0" w:rsidP="001220B0">
      <w:pPr>
        <w:ind w:firstLine="567"/>
        <w:jc w:val="both"/>
        <w:rPr>
          <w:sz w:val="28"/>
          <w:szCs w:val="28"/>
        </w:rPr>
      </w:pPr>
      <w:r w:rsidRPr="00767CEB">
        <w:rPr>
          <w:spacing w:val="-1"/>
          <w:sz w:val="28"/>
          <w:szCs w:val="28"/>
        </w:rPr>
        <w:t>На территории Исилькульского муниципального района в 2024 году было реализовано 2 инициативных проекта, поступление инициативных платежей составило 180 874,00 рублей.</w:t>
      </w:r>
    </w:p>
    <w:p w:rsidR="001220B0" w:rsidRPr="00767CEB" w:rsidRDefault="001220B0" w:rsidP="001220B0">
      <w:pPr>
        <w:ind w:firstLine="567"/>
        <w:jc w:val="right"/>
        <w:rPr>
          <w:sz w:val="28"/>
          <w:szCs w:val="28"/>
        </w:rPr>
      </w:pPr>
      <w:r w:rsidRPr="00767CEB">
        <w:rPr>
          <w:sz w:val="28"/>
          <w:szCs w:val="28"/>
        </w:rPr>
        <w:t>Таблица №2</w:t>
      </w:r>
    </w:p>
    <w:tbl>
      <w:tblPr>
        <w:tblW w:w="10479" w:type="dxa"/>
        <w:tblInd w:w="-885" w:type="dxa"/>
        <w:tblLayout w:type="fixed"/>
        <w:tblLook w:val="04A0"/>
      </w:tblPr>
      <w:tblGrid>
        <w:gridCol w:w="4238"/>
        <w:gridCol w:w="1847"/>
        <w:gridCol w:w="1846"/>
        <w:gridCol w:w="1388"/>
        <w:gridCol w:w="1160"/>
      </w:tblGrid>
      <w:tr w:rsidR="001220B0" w:rsidRPr="00767CEB" w:rsidTr="00677A7E">
        <w:trPr>
          <w:trHeight w:val="322"/>
        </w:trPr>
        <w:tc>
          <w:tcPr>
            <w:tcW w:w="10479" w:type="dxa"/>
            <w:gridSpan w:val="5"/>
            <w:vMerge w:val="restart"/>
            <w:tcBorders>
              <w:top w:val="nil"/>
              <w:left w:val="nil"/>
              <w:bottom w:val="nil"/>
              <w:right w:val="nil"/>
            </w:tcBorders>
            <w:shd w:val="clear" w:color="auto" w:fill="auto"/>
            <w:vAlign w:val="bottom"/>
            <w:hideMark/>
          </w:tcPr>
          <w:p w:rsidR="001220B0" w:rsidRPr="00767CEB" w:rsidRDefault="001220B0" w:rsidP="00677A7E">
            <w:pPr>
              <w:ind w:firstLine="709"/>
              <w:jc w:val="center"/>
              <w:rPr>
                <w:color w:val="000000"/>
                <w:sz w:val="28"/>
                <w:szCs w:val="28"/>
              </w:rPr>
            </w:pPr>
            <w:r w:rsidRPr="00767CEB">
              <w:rPr>
                <w:color w:val="000000"/>
                <w:sz w:val="28"/>
                <w:szCs w:val="28"/>
              </w:rPr>
              <w:t>Объем безвозмездных поступлений  из областного бюджета в бюджет Исилькульского муниципального района  за 2024 год</w:t>
            </w:r>
          </w:p>
        </w:tc>
      </w:tr>
      <w:tr w:rsidR="001220B0" w:rsidRPr="00767CEB" w:rsidTr="00677A7E">
        <w:trPr>
          <w:trHeight w:val="322"/>
        </w:trPr>
        <w:tc>
          <w:tcPr>
            <w:tcW w:w="10479" w:type="dxa"/>
            <w:gridSpan w:val="5"/>
            <w:vMerge/>
            <w:tcBorders>
              <w:top w:val="nil"/>
              <w:left w:val="nil"/>
              <w:bottom w:val="nil"/>
              <w:right w:val="nil"/>
            </w:tcBorders>
            <w:vAlign w:val="center"/>
            <w:hideMark/>
          </w:tcPr>
          <w:p w:rsidR="001220B0" w:rsidRPr="00767CEB" w:rsidRDefault="001220B0" w:rsidP="00677A7E">
            <w:pPr>
              <w:rPr>
                <w:color w:val="000000"/>
                <w:sz w:val="28"/>
                <w:szCs w:val="28"/>
              </w:rPr>
            </w:pPr>
          </w:p>
        </w:tc>
      </w:tr>
      <w:tr w:rsidR="001220B0" w:rsidRPr="00767CEB" w:rsidTr="00677A7E">
        <w:trPr>
          <w:trHeight w:val="221"/>
        </w:trPr>
        <w:tc>
          <w:tcPr>
            <w:tcW w:w="4238" w:type="dxa"/>
            <w:tcBorders>
              <w:top w:val="nil"/>
              <w:left w:val="nil"/>
              <w:bottom w:val="nil"/>
              <w:right w:val="nil"/>
            </w:tcBorders>
            <w:shd w:val="clear" w:color="auto" w:fill="auto"/>
            <w:noWrap/>
            <w:vAlign w:val="bottom"/>
            <w:hideMark/>
          </w:tcPr>
          <w:p w:rsidR="001220B0" w:rsidRPr="00767CEB" w:rsidRDefault="001220B0" w:rsidP="00677A7E">
            <w:pPr>
              <w:rPr>
                <w:rFonts w:ascii="Arial" w:hAnsi="Arial" w:cs="Arial"/>
              </w:rPr>
            </w:pPr>
          </w:p>
        </w:tc>
        <w:tc>
          <w:tcPr>
            <w:tcW w:w="1847" w:type="dxa"/>
            <w:tcBorders>
              <w:top w:val="nil"/>
              <w:left w:val="nil"/>
              <w:bottom w:val="nil"/>
              <w:right w:val="nil"/>
            </w:tcBorders>
            <w:shd w:val="clear" w:color="auto" w:fill="auto"/>
            <w:noWrap/>
            <w:vAlign w:val="bottom"/>
            <w:hideMark/>
          </w:tcPr>
          <w:p w:rsidR="001220B0" w:rsidRPr="00767CEB" w:rsidRDefault="001220B0" w:rsidP="00677A7E">
            <w:pPr>
              <w:rPr>
                <w:rFonts w:ascii="Arial" w:hAnsi="Arial" w:cs="Arial"/>
              </w:rPr>
            </w:pPr>
          </w:p>
        </w:tc>
        <w:tc>
          <w:tcPr>
            <w:tcW w:w="1846" w:type="dxa"/>
            <w:tcBorders>
              <w:top w:val="nil"/>
              <w:left w:val="nil"/>
              <w:bottom w:val="nil"/>
              <w:right w:val="nil"/>
            </w:tcBorders>
            <w:shd w:val="clear" w:color="auto" w:fill="auto"/>
            <w:noWrap/>
            <w:vAlign w:val="bottom"/>
            <w:hideMark/>
          </w:tcPr>
          <w:p w:rsidR="001220B0" w:rsidRPr="00767CEB" w:rsidRDefault="001220B0" w:rsidP="00677A7E">
            <w:pPr>
              <w:rPr>
                <w:rFonts w:ascii="Arial" w:hAnsi="Arial" w:cs="Arial"/>
                <w:sz w:val="28"/>
                <w:szCs w:val="28"/>
              </w:rPr>
            </w:pPr>
          </w:p>
        </w:tc>
        <w:tc>
          <w:tcPr>
            <w:tcW w:w="2548" w:type="dxa"/>
            <w:gridSpan w:val="2"/>
            <w:tcBorders>
              <w:top w:val="nil"/>
              <w:left w:val="nil"/>
              <w:bottom w:val="nil"/>
              <w:right w:val="nil"/>
            </w:tcBorders>
            <w:shd w:val="clear" w:color="auto" w:fill="auto"/>
            <w:noWrap/>
            <w:vAlign w:val="bottom"/>
            <w:hideMark/>
          </w:tcPr>
          <w:p w:rsidR="001220B0" w:rsidRPr="00767CEB" w:rsidRDefault="001220B0" w:rsidP="00677A7E">
            <w:pPr>
              <w:rPr>
                <w:sz w:val="28"/>
                <w:szCs w:val="28"/>
              </w:rPr>
            </w:pPr>
            <w:r w:rsidRPr="00767CEB">
              <w:rPr>
                <w:sz w:val="28"/>
                <w:szCs w:val="28"/>
              </w:rPr>
              <w:t xml:space="preserve">            (рублей)</w:t>
            </w:r>
          </w:p>
        </w:tc>
      </w:tr>
      <w:tr w:rsidR="001220B0" w:rsidRPr="00767CEB" w:rsidTr="00677A7E">
        <w:trPr>
          <w:trHeight w:val="474"/>
        </w:trPr>
        <w:tc>
          <w:tcPr>
            <w:tcW w:w="42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0B0" w:rsidRPr="00767CEB" w:rsidRDefault="001220B0" w:rsidP="00677A7E">
            <w:pPr>
              <w:jc w:val="center"/>
              <w:rPr>
                <w:sz w:val="24"/>
                <w:szCs w:val="24"/>
              </w:rPr>
            </w:pPr>
            <w:r w:rsidRPr="00767CEB">
              <w:rPr>
                <w:sz w:val="24"/>
                <w:szCs w:val="24"/>
              </w:rPr>
              <w:t>Наименование показателя</w:t>
            </w:r>
          </w:p>
        </w:tc>
        <w:tc>
          <w:tcPr>
            <w:tcW w:w="1847" w:type="dxa"/>
            <w:vMerge w:val="restart"/>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План на 2024 год</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Поступило по состоянию на 01.01.2025</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Остаток средств на 01.01.2024 года</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ind w:left="-108" w:right="-80"/>
              <w:jc w:val="center"/>
              <w:rPr>
                <w:sz w:val="24"/>
                <w:szCs w:val="24"/>
              </w:rPr>
            </w:pPr>
            <w:r w:rsidRPr="00767CEB">
              <w:rPr>
                <w:sz w:val="24"/>
                <w:szCs w:val="24"/>
              </w:rPr>
              <w:t>Остаток средств на 01.01.2025 года</w:t>
            </w:r>
          </w:p>
        </w:tc>
      </w:tr>
      <w:tr w:rsidR="001220B0" w:rsidRPr="00767CEB" w:rsidTr="00677A7E">
        <w:trPr>
          <w:trHeight w:val="712"/>
        </w:trPr>
        <w:tc>
          <w:tcPr>
            <w:tcW w:w="4238" w:type="dxa"/>
            <w:vMerge/>
            <w:tcBorders>
              <w:top w:val="single" w:sz="4" w:space="0" w:color="auto"/>
              <w:left w:val="single" w:sz="4" w:space="0" w:color="auto"/>
              <w:bottom w:val="single" w:sz="4" w:space="0" w:color="auto"/>
              <w:right w:val="single" w:sz="4" w:space="0" w:color="auto"/>
            </w:tcBorders>
            <w:vAlign w:val="center"/>
            <w:hideMark/>
          </w:tcPr>
          <w:p w:rsidR="001220B0" w:rsidRPr="00767CEB" w:rsidRDefault="001220B0" w:rsidP="00677A7E">
            <w:pPr>
              <w:rPr>
                <w:rFonts w:ascii="Arial" w:hAnsi="Arial" w:cs="Arial"/>
                <w:bCs/>
                <w:sz w:val="24"/>
                <w:szCs w:val="24"/>
              </w:rPr>
            </w:pPr>
          </w:p>
        </w:tc>
        <w:tc>
          <w:tcPr>
            <w:tcW w:w="1847" w:type="dxa"/>
            <w:vMerge/>
            <w:tcBorders>
              <w:top w:val="single" w:sz="4" w:space="0" w:color="auto"/>
              <w:left w:val="nil"/>
              <w:bottom w:val="single" w:sz="4" w:space="0" w:color="auto"/>
              <w:right w:val="single" w:sz="4" w:space="0" w:color="auto"/>
            </w:tcBorders>
            <w:vAlign w:val="center"/>
            <w:hideMark/>
          </w:tcPr>
          <w:p w:rsidR="001220B0" w:rsidRPr="00767CEB" w:rsidRDefault="001220B0" w:rsidP="00677A7E">
            <w:pPr>
              <w:rPr>
                <w:sz w:val="24"/>
                <w:szCs w:val="24"/>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220B0" w:rsidRPr="00767CEB" w:rsidRDefault="001220B0" w:rsidP="00677A7E">
            <w:pPr>
              <w:rPr>
                <w:sz w:val="24"/>
                <w:szCs w:val="2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1220B0" w:rsidRPr="00767CEB" w:rsidRDefault="001220B0" w:rsidP="00677A7E">
            <w:pPr>
              <w:rPr>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1220B0" w:rsidRPr="00767CEB" w:rsidRDefault="001220B0" w:rsidP="00677A7E">
            <w:pPr>
              <w:rPr>
                <w:sz w:val="24"/>
                <w:szCs w:val="24"/>
              </w:rPr>
            </w:pPr>
          </w:p>
        </w:tc>
      </w:tr>
      <w:tr w:rsidR="001220B0" w:rsidRPr="00767CEB" w:rsidTr="00677A7E">
        <w:trPr>
          <w:trHeight w:val="40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b/>
                <w:bCs/>
                <w:color w:val="000000"/>
                <w:sz w:val="24"/>
                <w:szCs w:val="24"/>
              </w:rPr>
            </w:pPr>
            <w:r w:rsidRPr="00767CEB">
              <w:rPr>
                <w:b/>
                <w:bCs/>
                <w:color w:val="000000"/>
                <w:sz w:val="24"/>
                <w:szCs w:val="24"/>
              </w:rPr>
              <w:t>Безвозмездные поступления</w:t>
            </w:r>
          </w:p>
        </w:tc>
        <w:tc>
          <w:tcPr>
            <w:tcW w:w="1847" w:type="dxa"/>
            <w:tcBorders>
              <w:top w:val="nil"/>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1179782 680,28</w:t>
            </w:r>
          </w:p>
        </w:tc>
        <w:tc>
          <w:tcPr>
            <w:tcW w:w="1846" w:type="dxa"/>
            <w:tcBorders>
              <w:top w:val="nil"/>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1179389401,82</w:t>
            </w:r>
          </w:p>
        </w:tc>
        <w:tc>
          <w:tcPr>
            <w:tcW w:w="1388" w:type="dxa"/>
            <w:tcBorders>
              <w:top w:val="nil"/>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r>
      <w:tr w:rsidR="001220B0" w:rsidRPr="00767CEB" w:rsidTr="00677A7E">
        <w:trPr>
          <w:trHeight w:val="342"/>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b/>
                <w:bCs/>
                <w:color w:val="000000"/>
                <w:sz w:val="24"/>
                <w:szCs w:val="24"/>
              </w:rPr>
            </w:pPr>
            <w:r w:rsidRPr="00767CEB">
              <w:rPr>
                <w:b/>
                <w:bCs/>
                <w:color w:val="000000"/>
                <w:sz w:val="24"/>
                <w:szCs w:val="24"/>
              </w:rPr>
              <w:t>Безвозмездные поступления от других бюджетов</w:t>
            </w:r>
          </w:p>
        </w:tc>
        <w:tc>
          <w:tcPr>
            <w:tcW w:w="1847" w:type="dxa"/>
            <w:tcBorders>
              <w:top w:val="nil"/>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1179629804,82</w:t>
            </w:r>
          </w:p>
        </w:tc>
        <w:tc>
          <w:tcPr>
            <w:tcW w:w="1846" w:type="dxa"/>
            <w:tcBorders>
              <w:top w:val="nil"/>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1179362527,52</w:t>
            </w:r>
          </w:p>
        </w:tc>
        <w:tc>
          <w:tcPr>
            <w:tcW w:w="1388" w:type="dxa"/>
            <w:tcBorders>
              <w:top w:val="nil"/>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r>
      <w:tr w:rsidR="001220B0" w:rsidRPr="00767CEB" w:rsidTr="00677A7E">
        <w:trPr>
          <w:trHeight w:val="342"/>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b/>
                <w:bCs/>
                <w:color w:val="000000"/>
                <w:sz w:val="24"/>
                <w:szCs w:val="24"/>
              </w:rPr>
            </w:pPr>
            <w:r w:rsidRPr="00767CEB">
              <w:rPr>
                <w:b/>
                <w:bCs/>
                <w:color w:val="000000"/>
                <w:sz w:val="24"/>
                <w:szCs w:val="24"/>
              </w:rPr>
              <w:t>Дотации</w:t>
            </w:r>
          </w:p>
        </w:tc>
        <w:tc>
          <w:tcPr>
            <w:tcW w:w="1847" w:type="dxa"/>
            <w:tcBorders>
              <w:top w:val="nil"/>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118 893 240,76 </w:t>
            </w:r>
          </w:p>
        </w:tc>
        <w:tc>
          <w:tcPr>
            <w:tcW w:w="1846" w:type="dxa"/>
            <w:tcBorders>
              <w:top w:val="nil"/>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118 893 240,76 </w:t>
            </w:r>
          </w:p>
        </w:tc>
        <w:tc>
          <w:tcPr>
            <w:tcW w:w="1388" w:type="dxa"/>
            <w:tcBorders>
              <w:top w:val="nil"/>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c>
          <w:tcPr>
            <w:tcW w:w="1160" w:type="dxa"/>
            <w:tcBorders>
              <w:top w:val="nil"/>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r>
      <w:tr w:rsidR="001220B0" w:rsidRPr="00767CEB" w:rsidTr="00677A7E">
        <w:trPr>
          <w:trHeight w:val="584"/>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Дотации бюджетам муниципальных районов на выравнивание бюджетной обеспеченности</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51 563 253,00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51 563 253,00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662"/>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Дотации бюджетам муниципальных районов на поддержку мер по обеспечению сбалансированности бюджетов</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30 388 154,00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30 388 154,00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31"/>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дотации бюджетам муниципальных районов</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36 941 833,76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36 941 833,76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85"/>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b/>
                <w:bCs/>
                <w:color w:val="000000"/>
                <w:sz w:val="24"/>
                <w:szCs w:val="24"/>
              </w:rPr>
            </w:pPr>
            <w:r w:rsidRPr="00767CEB">
              <w:rPr>
                <w:b/>
                <w:bCs/>
                <w:color w:val="000000"/>
                <w:sz w:val="24"/>
                <w:szCs w:val="24"/>
              </w:rPr>
              <w:t>Субсидии</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327 408 606,28</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327 408 606,27</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r>
      <w:tr w:rsidR="001220B0" w:rsidRPr="00767CEB" w:rsidTr="00677A7E">
        <w:trPr>
          <w:trHeight w:val="29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Субсидии бюджетам муниципальных районов на реализацию мероприятий по обеспечению жильем молодых семей</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5 950 967,61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5 950 967,61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276"/>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областной бюджет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4 001 242,27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4 001 242,27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70"/>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федеральный бюджет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1 949 725,34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1 949 725,34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400"/>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w:t>
            </w:r>
            <w:r w:rsidRPr="00767CEB">
              <w:rPr>
                <w:color w:val="000000"/>
                <w:sz w:val="24"/>
                <w:szCs w:val="24"/>
              </w:rPr>
              <w:lastRenderedPageBreak/>
              <w:t>деятельности, занятий физической культурой и спортом в образовательных организациях</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lastRenderedPageBreak/>
              <w:t xml:space="preserve">1 803 734,69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1 803 734,69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19"/>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lastRenderedPageBreak/>
              <w:t xml:space="preserve"> - областной бюджет</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36 074,69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36 074,69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276"/>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федеральный бюджет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1 767 660,00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1 767 660,00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253"/>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субсидии бюджетам муниципальных районов (транспортное обслуживание)</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11 485 571,25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11 485 571,25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187"/>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proofErr w:type="gramStart"/>
            <w:r w:rsidRPr="00767CEB">
              <w:rPr>
                <w:color w:val="000000"/>
                <w:sz w:val="24"/>
                <w:szCs w:val="24"/>
              </w:rPr>
              <w:t>Прочие субсидии бюджетам муниципальных районов (предоставление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при рождении (усыновлении) одного ребенка дополнительной социальной выплаты в размере не менее чем 5 процентов расчетной (средней) стоимости</w:t>
            </w:r>
            <w:proofErr w:type="gramEnd"/>
            <w:r w:rsidRPr="00767CEB">
              <w:rPr>
                <w:color w:val="000000"/>
                <w:sz w:val="24"/>
                <w:szCs w:val="24"/>
              </w:rPr>
              <w:t xml:space="preserve"> жилья)</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231 972,69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231 972,69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584"/>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субсидии бюджетам муниципальных районов (организация сбора, транспортирования и захоронения твёрдых коммунальных отходов)</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3 612 830,58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3 612 830,58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916"/>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субсидии бюджетам муниципальных районов  (территориальное планирование)</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990 000,00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990 000,00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82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субсидии бюджетам муниципальных районов  (создание мест (площадок) накопления твердых коммунальных отходов и (или) на приобретение контейнеров (бункеров))</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358 758,44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358 758,44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562"/>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субсидии бюджетам муниципальных районов  (Капитальный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680 000,00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680 000,00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405"/>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субсидии бюджетам муниципальных районов (содействие в оказании муниципальных услуг учреждениями в сфере культуры в части выплаты заработной платы)</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45 428 544,00</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45 428 544,00</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62"/>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Прочие субсидии бюджетам муниципальных районов </w:t>
            </w:r>
            <w:r w:rsidRPr="00767CEB">
              <w:rPr>
                <w:color w:val="000000"/>
                <w:sz w:val="24"/>
                <w:szCs w:val="24"/>
              </w:rPr>
              <w:lastRenderedPageBreak/>
              <w:t>(</w:t>
            </w:r>
            <w:proofErr w:type="spellStart"/>
            <w:r w:rsidRPr="00767CEB">
              <w:rPr>
                <w:color w:val="000000"/>
                <w:sz w:val="24"/>
                <w:szCs w:val="24"/>
              </w:rPr>
              <w:t>софинансирование</w:t>
            </w:r>
            <w:proofErr w:type="spellEnd"/>
            <w:r w:rsidRPr="00767CEB">
              <w:rPr>
                <w:color w:val="000000"/>
                <w:sz w:val="24"/>
                <w:szCs w:val="24"/>
              </w:rPr>
              <w:t xml:space="preserve"> расходов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lastRenderedPageBreak/>
              <w:t>16 387 775,00</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16 387 775,00</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0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lastRenderedPageBreak/>
              <w:t xml:space="preserve">Субсидия бюджетам муниципальных районов на поддержку отрасли культуры  </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2 566 670,94</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2 566 670,94</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245"/>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областной бюджет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70 467,05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70 467,05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230"/>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федеральный бюджет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2 496 203,89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2 496 203,89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284"/>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1 000 000,00</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1 000 000,00</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262"/>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областной бюджет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110 000,00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110 000,00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285"/>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федеральный бюджет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890 000,00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890 000,00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640"/>
        </w:trPr>
        <w:tc>
          <w:tcPr>
            <w:tcW w:w="4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rPr>
                <w:rFonts w:ascii="Arial" w:hAnsi="Arial" w:cs="Arial"/>
                <w:color w:val="000000"/>
                <w:sz w:val="16"/>
                <w:szCs w:val="16"/>
              </w:rPr>
            </w:pPr>
            <w:r w:rsidRPr="00767CEB">
              <w:rPr>
                <w:color w:val="000000"/>
                <w:sz w:val="24"/>
                <w:szCs w:val="24"/>
              </w:rPr>
              <w:t xml:space="preserve">Субсидии бюджетам муниципальных районов на реализацию мероприятий по модернизации школьных систем образования </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106 752 816,10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106 752 816,09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p>
        </w:tc>
      </w:tr>
      <w:tr w:rsidR="001220B0" w:rsidRPr="00767CEB" w:rsidTr="00677A7E">
        <w:trPr>
          <w:trHeight w:val="29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областной бюджет</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18 127 816,10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18 127 816,09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4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федеральный бюджет</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88 625 000,00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88 625 000,00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1167"/>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субсидии бюджетам муниципальных районов (Организация и осуществление мероприятий по работе с детьми и молодежью в каникулярное время)</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4 573 120,00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4 573 120,00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Cs/>
                <w:sz w:val="24"/>
                <w:szCs w:val="24"/>
              </w:rPr>
            </w:pPr>
            <w:r w:rsidRPr="00767CEB">
              <w:rPr>
                <w:iCs/>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Cs/>
                <w:sz w:val="24"/>
                <w:szCs w:val="24"/>
              </w:rPr>
            </w:pPr>
            <w:r w:rsidRPr="00767CEB">
              <w:rPr>
                <w:iCs/>
                <w:sz w:val="24"/>
                <w:szCs w:val="24"/>
              </w:rPr>
              <w:t xml:space="preserve">0,00 </w:t>
            </w:r>
          </w:p>
        </w:tc>
      </w:tr>
      <w:tr w:rsidR="001220B0" w:rsidRPr="00767CEB" w:rsidTr="00677A7E">
        <w:trPr>
          <w:trHeight w:val="41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20 355 940,17</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20 355 940,17</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Cs/>
                <w:sz w:val="24"/>
                <w:szCs w:val="24"/>
              </w:rPr>
            </w:pPr>
            <w:r w:rsidRPr="00767CEB">
              <w:rPr>
                <w:iCs/>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Cs/>
                <w:sz w:val="24"/>
                <w:szCs w:val="24"/>
              </w:rPr>
            </w:pPr>
            <w:r w:rsidRPr="00767CEB">
              <w:rPr>
                <w:iCs/>
                <w:sz w:val="24"/>
                <w:szCs w:val="24"/>
              </w:rPr>
              <w:t xml:space="preserve">0,00 </w:t>
            </w:r>
          </w:p>
        </w:tc>
      </w:tr>
      <w:tr w:rsidR="001220B0" w:rsidRPr="00767CEB" w:rsidTr="00677A7E">
        <w:trPr>
          <w:trHeight w:val="331"/>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областной бюджет</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2 239 153,43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2 239 153,43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0,00 </w:t>
            </w:r>
          </w:p>
        </w:tc>
      </w:tr>
      <w:tr w:rsidR="001220B0" w:rsidRPr="00767CEB" w:rsidTr="00677A7E">
        <w:trPr>
          <w:trHeight w:val="29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федеральный бюджет</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18 116 786,74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18 116 786,74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iCs/>
                <w:sz w:val="24"/>
                <w:szCs w:val="24"/>
              </w:rPr>
            </w:pPr>
            <w:r w:rsidRPr="00767CEB">
              <w:rPr>
                <w:i/>
                <w:iCs/>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
                <w:iCs/>
                <w:sz w:val="24"/>
                <w:szCs w:val="24"/>
              </w:rPr>
            </w:pPr>
            <w:r w:rsidRPr="00767CEB">
              <w:rPr>
                <w:i/>
                <w:iCs/>
                <w:sz w:val="24"/>
                <w:szCs w:val="24"/>
              </w:rPr>
              <w:t xml:space="preserve">0,00 </w:t>
            </w:r>
          </w:p>
        </w:tc>
      </w:tr>
      <w:tr w:rsidR="001220B0" w:rsidRPr="00767CEB" w:rsidTr="00677A7E">
        <w:trPr>
          <w:trHeight w:val="221"/>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5 977 743,28</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5 977 743,28</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Cs/>
                <w:sz w:val="24"/>
                <w:szCs w:val="24"/>
              </w:rPr>
            </w:pPr>
            <w:r w:rsidRPr="00767CEB">
              <w:rPr>
                <w:iCs/>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iCs/>
                <w:sz w:val="24"/>
                <w:szCs w:val="24"/>
              </w:rPr>
            </w:pPr>
            <w:r w:rsidRPr="00767CEB">
              <w:rPr>
                <w:iCs/>
                <w:sz w:val="24"/>
                <w:szCs w:val="24"/>
              </w:rPr>
              <w:t xml:space="preserve">0,00 </w:t>
            </w:r>
          </w:p>
        </w:tc>
      </w:tr>
      <w:tr w:rsidR="001220B0" w:rsidRPr="00767CEB" w:rsidTr="00677A7E">
        <w:trPr>
          <w:trHeight w:val="342"/>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областной бюджет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119 554,87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119 554,87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0,00 </w:t>
            </w:r>
          </w:p>
        </w:tc>
      </w:tr>
      <w:tr w:rsidR="001220B0" w:rsidRPr="00767CEB" w:rsidTr="00677A7E">
        <w:trPr>
          <w:trHeight w:val="298"/>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 федеральный бюджет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5 858 188,41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sz w:val="24"/>
                <w:szCs w:val="24"/>
              </w:rPr>
            </w:pPr>
            <w:r w:rsidRPr="00767CEB">
              <w:rPr>
                <w:i/>
                <w:sz w:val="24"/>
                <w:szCs w:val="24"/>
              </w:rPr>
              <w:t xml:space="preserve">5 858 188,41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iCs/>
                <w:sz w:val="24"/>
                <w:szCs w:val="24"/>
              </w:rPr>
            </w:pPr>
            <w:r w:rsidRPr="00767CEB">
              <w:rPr>
                <w:i/>
                <w:iCs/>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i/>
                <w:iCs/>
                <w:sz w:val="24"/>
                <w:szCs w:val="24"/>
              </w:rPr>
            </w:pPr>
            <w:r w:rsidRPr="00767CEB">
              <w:rPr>
                <w:i/>
                <w:iCs/>
                <w:sz w:val="24"/>
                <w:szCs w:val="24"/>
              </w:rPr>
              <w:t xml:space="preserve">0,00 </w:t>
            </w:r>
          </w:p>
        </w:tc>
      </w:tr>
      <w:tr w:rsidR="001220B0" w:rsidRPr="00767CEB" w:rsidTr="00677A7E">
        <w:trPr>
          <w:trHeight w:val="284"/>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Прочие субсидии бюджетам </w:t>
            </w:r>
            <w:r w:rsidRPr="00767CEB">
              <w:rPr>
                <w:color w:val="000000"/>
                <w:sz w:val="24"/>
                <w:szCs w:val="24"/>
              </w:rPr>
              <w:lastRenderedPageBreak/>
              <w:t>муниципальных районов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lastRenderedPageBreak/>
              <w:t xml:space="preserve">77 348 524,00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77 348 524,00</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31"/>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lastRenderedPageBreak/>
              <w:t>Прочие субсидии бюджетам муниципальных районов (подготовка стационарных муниципальных детских оздоровительных лагерей)</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2 150 000,00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2 150 000,00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31"/>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proofErr w:type="gramStart"/>
            <w:r w:rsidRPr="00767CEB">
              <w:rPr>
                <w:color w:val="000000"/>
                <w:sz w:val="24"/>
                <w:szCs w:val="24"/>
              </w:rPr>
              <w:t xml:space="preserve">Прочие субсидии бюджетам муниципальных районов (ремонт зданий, установка систем и оборудования пожарной и общей безопасности в муниципальных образовательных организациях </w:t>
            </w:r>
            <w:proofErr w:type="gramEnd"/>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6 027 500,00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6 027 500,00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27"/>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ind w:right="-108"/>
              <w:rPr>
                <w:color w:val="000000"/>
                <w:sz w:val="24"/>
                <w:szCs w:val="24"/>
              </w:rPr>
            </w:pPr>
            <w:r w:rsidRPr="00767CEB">
              <w:rPr>
                <w:color w:val="000000"/>
                <w:sz w:val="24"/>
                <w:szCs w:val="24"/>
              </w:rPr>
              <w:t>Прочие субсидии бюджетам муниципальных районов (организация горячего питания)</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128 870,28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128 870,28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17"/>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Прочие субсидии бюджетам муниципальных районов (ремонт и (или) материально-техническое оснащение центров образования </w:t>
            </w:r>
            <w:proofErr w:type="spellStart"/>
            <w:proofErr w:type="gramStart"/>
            <w:r w:rsidRPr="00767CEB">
              <w:rPr>
                <w:color w:val="000000"/>
                <w:sz w:val="24"/>
                <w:szCs w:val="24"/>
              </w:rPr>
              <w:t>естественно-научной</w:t>
            </w:r>
            <w:proofErr w:type="spellEnd"/>
            <w:proofErr w:type="gramEnd"/>
            <w:r w:rsidRPr="00767CEB">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4 199 829,00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4 199 829,00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28"/>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 Прочие субсидии бюджетам муниципальных районов (обеспечение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rFonts w:ascii="Arial" w:hAnsi="Arial" w:cs="Arial"/>
                <w:color w:val="000000"/>
                <w:sz w:val="16"/>
                <w:szCs w:val="16"/>
              </w:rPr>
            </w:pPr>
            <w:r w:rsidRPr="00767CEB">
              <w:rPr>
                <w:sz w:val="24"/>
                <w:szCs w:val="24"/>
              </w:rPr>
              <w:t>160 000,00</w:t>
            </w:r>
            <w:r w:rsidRPr="00767CEB">
              <w:rPr>
                <w:rFonts w:ascii="Arial" w:hAnsi="Arial" w:cs="Arial"/>
                <w:color w:val="000000"/>
                <w:sz w:val="16"/>
                <w:szCs w:val="16"/>
              </w:rPr>
              <w:t xml:space="preserve">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rFonts w:ascii="Arial" w:hAnsi="Arial" w:cs="Arial"/>
                <w:color w:val="000000"/>
                <w:sz w:val="16"/>
                <w:szCs w:val="16"/>
              </w:rPr>
            </w:pPr>
            <w:r w:rsidRPr="00767CEB">
              <w:rPr>
                <w:sz w:val="24"/>
                <w:szCs w:val="24"/>
              </w:rPr>
              <w:t>160 000,00</w:t>
            </w:r>
            <w:r w:rsidRPr="00767CEB">
              <w:rPr>
                <w:rFonts w:ascii="Arial" w:hAnsi="Arial" w:cs="Arial"/>
                <w:color w:val="000000"/>
                <w:sz w:val="16"/>
                <w:szCs w:val="16"/>
              </w:rPr>
              <w:t xml:space="preserve">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74"/>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Прочие субсидии бюджетам муниципальных районов (дополнительные меры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w:t>
            </w:r>
            <w:r w:rsidRPr="00767CEB">
              <w:rPr>
                <w:color w:val="000000"/>
                <w:sz w:val="24"/>
                <w:szCs w:val="24"/>
              </w:rPr>
              <w:lastRenderedPageBreak/>
              <w:t>Российской Федерации от 21 сентября 2022 года № 647 "Об объявлении частичной мобилизации в Российской Федерации")</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lastRenderedPageBreak/>
              <w:t xml:space="preserve">1 082 270,25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1 082 270,25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0,00</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0,00</w:t>
            </w:r>
          </w:p>
        </w:tc>
      </w:tr>
      <w:tr w:rsidR="001220B0" w:rsidRPr="00767CEB" w:rsidTr="00677A7E">
        <w:trPr>
          <w:trHeight w:val="61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lastRenderedPageBreak/>
              <w:t>Прочие субсидии бюджетам муниципальных районов (возмещение части затрат ЛПХ по производству молока)</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8 135 568,00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8 135 568,00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118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субсидии бюджетам муниципальных районов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19 600,000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19 600,00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412"/>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b/>
                <w:bCs/>
                <w:color w:val="000000"/>
                <w:sz w:val="24"/>
                <w:szCs w:val="24"/>
              </w:rPr>
            </w:pPr>
            <w:r w:rsidRPr="00767CEB">
              <w:rPr>
                <w:b/>
                <w:bCs/>
                <w:color w:val="000000"/>
                <w:sz w:val="24"/>
                <w:szCs w:val="24"/>
              </w:rPr>
              <w:t>Субвенции</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658 180 740,25</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657 913 462,96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r>
      <w:tr w:rsidR="001220B0" w:rsidRPr="00767CEB" w:rsidTr="00677A7E">
        <w:trPr>
          <w:trHeight w:val="379"/>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Субвенции бюджетам муниципальных районов на выполнение передаваемых полномочий субъектов Российской Федерации (организация деятельности комиссии по делам несовершеннолетних)</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685 376,00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685 376,00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860"/>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созданию административных комиссий)</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367 892,00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367 892,00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79"/>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352,82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470"/>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Субвенции бюджетам муниципальных районов на выполнение передаваемых полномочий субъектов Российской Федерации (финансовое обеспечение общеобразовательного процесса)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577 712 676,00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577 712 676,00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470"/>
        </w:trPr>
        <w:tc>
          <w:tcPr>
            <w:tcW w:w="4238" w:type="dxa"/>
            <w:tcBorders>
              <w:top w:val="single" w:sz="4" w:space="0" w:color="auto"/>
              <w:left w:val="single" w:sz="4" w:space="0" w:color="auto"/>
              <w:bottom w:val="nil"/>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Субвенции бюджетам муниципальных районов на выполнение передаваемых полномочий субъектов Российской Федерации (опека и попечительство над несовершеннолетними)</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5 291 541,00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5 291 541,00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470"/>
        </w:trPr>
        <w:tc>
          <w:tcPr>
            <w:tcW w:w="4238" w:type="dxa"/>
            <w:tcBorders>
              <w:top w:val="single" w:sz="4" w:space="0" w:color="auto"/>
              <w:left w:val="single" w:sz="4" w:space="0" w:color="auto"/>
              <w:bottom w:val="nil"/>
              <w:right w:val="single" w:sz="4" w:space="0" w:color="auto"/>
            </w:tcBorders>
            <w:shd w:val="clear" w:color="auto" w:fill="auto"/>
            <w:vAlign w:val="bottom"/>
            <w:hideMark/>
          </w:tcPr>
          <w:p w:rsidR="001220B0" w:rsidRPr="00767CEB" w:rsidRDefault="001220B0" w:rsidP="00677A7E">
            <w:pPr>
              <w:rPr>
                <w:color w:val="000000"/>
                <w:sz w:val="24"/>
                <w:szCs w:val="24"/>
              </w:rPr>
            </w:pPr>
            <w:proofErr w:type="gramStart"/>
            <w:r w:rsidRPr="00767CEB">
              <w:rPr>
                <w:color w:val="000000"/>
                <w:sz w:val="24"/>
                <w:szCs w:val="24"/>
              </w:rPr>
              <w:t xml:space="preserve">Субвенции бюджетам муниципальных районов на содержание ребенка в </w:t>
            </w:r>
            <w:r w:rsidRPr="00767CEB">
              <w:rPr>
                <w:color w:val="000000"/>
                <w:sz w:val="24"/>
                <w:szCs w:val="24"/>
              </w:rPr>
              <w:lastRenderedPageBreak/>
              <w:t>семье опекуна и приемной семье, а также вознаграждение, причитающееся приемному родителю (предоставление мер социальной поддержки опекунам (попечителям)</w:t>
            </w:r>
            <w:proofErr w:type="gramEnd"/>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lastRenderedPageBreak/>
              <w:t xml:space="preserve">6 183 239,00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6 026 375,27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79"/>
        </w:trPr>
        <w:tc>
          <w:tcPr>
            <w:tcW w:w="4238" w:type="dxa"/>
            <w:tcBorders>
              <w:top w:val="single" w:sz="4" w:space="0" w:color="auto"/>
              <w:left w:val="single" w:sz="4" w:space="0" w:color="auto"/>
              <w:bottom w:val="nil"/>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lastRenderedPageBreak/>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(предоставление мер социальной поддержки приемным родителям, приемным семьям)</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1 176 863,00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1 160 879,62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559"/>
        </w:trPr>
        <w:tc>
          <w:tcPr>
            <w:tcW w:w="4238" w:type="dxa"/>
            <w:tcBorders>
              <w:top w:val="single" w:sz="4" w:space="0" w:color="auto"/>
              <w:left w:val="single" w:sz="4" w:space="0" w:color="auto"/>
              <w:bottom w:val="nil"/>
              <w:right w:val="single" w:sz="4" w:space="0" w:color="auto"/>
            </w:tcBorders>
            <w:shd w:val="clear" w:color="auto" w:fill="auto"/>
            <w:vAlign w:val="bottom"/>
            <w:hideMark/>
          </w:tcPr>
          <w:p w:rsidR="001220B0" w:rsidRPr="00767CEB" w:rsidRDefault="001220B0" w:rsidP="00677A7E">
            <w:pPr>
              <w:rPr>
                <w:color w:val="000000"/>
                <w:sz w:val="24"/>
                <w:szCs w:val="24"/>
              </w:rPr>
            </w:pPr>
            <w:proofErr w:type="gramStart"/>
            <w:r w:rsidRPr="00767CEB">
              <w:rPr>
                <w:color w:val="000000"/>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(ежемесячное денежное вознаграждение опекунам (попечителям, приемным родителям)</w:t>
            </w:r>
            <w:proofErr w:type="gramEnd"/>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1 478 264,00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1 389 919,58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860"/>
        </w:trPr>
        <w:tc>
          <w:tcPr>
            <w:tcW w:w="4238" w:type="dxa"/>
            <w:tcBorders>
              <w:top w:val="single" w:sz="4" w:space="0" w:color="auto"/>
              <w:left w:val="single" w:sz="4" w:space="0" w:color="auto"/>
              <w:bottom w:val="nil"/>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151 271,00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151 271,00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17"/>
        </w:trPr>
        <w:tc>
          <w:tcPr>
            <w:tcW w:w="4238" w:type="dxa"/>
            <w:tcBorders>
              <w:top w:val="single" w:sz="4" w:space="0" w:color="auto"/>
              <w:left w:val="single" w:sz="4" w:space="0" w:color="auto"/>
              <w:bottom w:val="nil"/>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Субвенции бюджетам муниципальных районов на выполнение передаваемых полномочий субъектов Российской Федерации (дотация бюджетам поселений)</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64 069 678,00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64 069 678,00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08"/>
        </w:trPr>
        <w:tc>
          <w:tcPr>
            <w:tcW w:w="4238" w:type="dxa"/>
            <w:tcBorders>
              <w:top w:val="single" w:sz="4" w:space="0" w:color="auto"/>
              <w:left w:val="single" w:sz="4" w:space="0" w:color="auto"/>
              <w:bottom w:val="single" w:sz="4" w:space="0" w:color="auto"/>
              <w:right w:val="single" w:sz="4" w:space="0" w:color="auto"/>
            </w:tcBorders>
            <w:shd w:val="clear" w:color="auto" w:fill="auto"/>
            <w:hideMark/>
          </w:tcPr>
          <w:p w:rsidR="001220B0" w:rsidRPr="00767CEB" w:rsidRDefault="001220B0" w:rsidP="00677A7E">
            <w:pPr>
              <w:rPr>
                <w:color w:val="000000"/>
                <w:sz w:val="24"/>
                <w:szCs w:val="24"/>
              </w:rPr>
            </w:pPr>
            <w:r w:rsidRPr="00767CEB">
              <w:rPr>
                <w:color w:val="000000"/>
                <w:sz w:val="24"/>
                <w:szCs w:val="24"/>
              </w:rPr>
              <w:t>Субвенции бюджетам муниципальных районов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1 063 587,43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1 057 854,49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0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b/>
                <w:bCs/>
                <w:color w:val="000000"/>
                <w:sz w:val="24"/>
                <w:szCs w:val="24"/>
              </w:rPr>
            </w:pPr>
            <w:r w:rsidRPr="00767CEB">
              <w:rPr>
                <w:b/>
                <w:bCs/>
                <w:color w:val="000000"/>
                <w:sz w:val="24"/>
                <w:szCs w:val="24"/>
              </w:rPr>
              <w:t>Иные межбюджетные трансферты</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75 147 217,53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75 147 217,53</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r>
      <w:tr w:rsidR="001220B0" w:rsidRPr="00767CEB" w:rsidTr="00677A7E">
        <w:trPr>
          <w:trHeight w:val="187"/>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Прочие межбюджетные трансферты, передаваемые бюджетам муниципальных </w:t>
            </w:r>
            <w:r w:rsidRPr="00767CEB">
              <w:rPr>
                <w:sz w:val="24"/>
                <w:szCs w:val="24"/>
              </w:rPr>
              <w:t>районов (средства резервного фонда Правительства Омской области)</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1 710 000,00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1 710 000,00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447"/>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 xml:space="preserve">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w:t>
            </w:r>
            <w:r w:rsidRPr="00767CEB">
              <w:rPr>
                <w:color w:val="000000"/>
                <w:sz w:val="24"/>
                <w:szCs w:val="24"/>
              </w:rPr>
              <w:lastRenderedPageBreak/>
              <w:t xml:space="preserve">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767CEB">
              <w:rPr>
                <w:color w:val="000000"/>
                <w:sz w:val="24"/>
                <w:szCs w:val="24"/>
              </w:rPr>
              <w:t>г</w:t>
            </w:r>
            <w:proofErr w:type="gramEnd"/>
            <w:r w:rsidRPr="00767CEB">
              <w:rPr>
                <w:color w:val="000000"/>
                <w:sz w:val="24"/>
                <w:szCs w:val="24"/>
              </w:rPr>
              <w:t>.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lastRenderedPageBreak/>
              <w:t xml:space="preserve">688 758,00 </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688 758,00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31"/>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lastRenderedPageBreak/>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47 822 256,00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47 822 256,00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31"/>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межбюджетные трансферты, передаваемые бюджетам муниципальных районов (поощрение муниципальной управленческой команды Омской области)</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1 350 000,00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1 350 000,00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51"/>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межбюджетные трансферты, передаваемые бюджетам муниципальных районов (реализация инициативных проектов в сфере образования)</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4 832 553,00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4 832 553,00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512"/>
        </w:trPr>
        <w:tc>
          <w:tcPr>
            <w:tcW w:w="4238" w:type="dxa"/>
            <w:tcBorders>
              <w:top w:val="single" w:sz="4" w:space="0" w:color="auto"/>
              <w:left w:val="single" w:sz="4" w:space="0" w:color="auto"/>
              <w:bottom w:val="nil"/>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Прочие межбюджетные трансферты, передаваемые бюджетам муниципальных районов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 автоматизированным рабочим местом, подключенным к защищенной сети передачи)</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209 930,00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209 930,00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31"/>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18 533 720,53</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18 533 720,53</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31"/>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b/>
                <w:bCs/>
                <w:color w:val="000000"/>
                <w:sz w:val="24"/>
                <w:szCs w:val="24"/>
              </w:rPr>
            </w:pPr>
            <w:r w:rsidRPr="00767CEB">
              <w:rPr>
                <w:b/>
                <w:bCs/>
                <w:color w:val="000000"/>
                <w:sz w:val="24"/>
                <w:szCs w:val="24"/>
              </w:rPr>
              <w:t>Прочие безвозмездные поступления в бюджеты муниципальных районов</w:t>
            </w:r>
          </w:p>
        </w:tc>
        <w:tc>
          <w:tcPr>
            <w:tcW w:w="1847"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b/>
                <w:sz w:val="24"/>
                <w:szCs w:val="24"/>
              </w:rPr>
            </w:pPr>
            <w:r w:rsidRPr="00767CEB">
              <w:rPr>
                <w:b/>
                <w:sz w:val="24"/>
                <w:szCs w:val="24"/>
              </w:rPr>
              <w:t xml:space="preserve">152 875,46 </w:t>
            </w:r>
          </w:p>
        </w:tc>
        <w:tc>
          <w:tcPr>
            <w:tcW w:w="1846"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b/>
                <w:sz w:val="24"/>
                <w:szCs w:val="24"/>
              </w:rPr>
            </w:pPr>
            <w:r w:rsidRPr="00767CEB">
              <w:rPr>
                <w:b/>
                <w:sz w:val="24"/>
                <w:szCs w:val="24"/>
              </w:rPr>
              <w:t xml:space="preserve">152 875,46 </w:t>
            </w:r>
          </w:p>
        </w:tc>
        <w:tc>
          <w:tcPr>
            <w:tcW w:w="1388"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75"/>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69 454,29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1147"/>
        </w:trPr>
        <w:tc>
          <w:tcPr>
            <w:tcW w:w="4238" w:type="dxa"/>
            <w:tcBorders>
              <w:top w:val="nil"/>
              <w:left w:val="single" w:sz="4" w:space="0" w:color="auto"/>
              <w:bottom w:val="nil"/>
              <w:right w:val="single" w:sz="4" w:space="0" w:color="auto"/>
            </w:tcBorders>
            <w:shd w:val="clear" w:color="auto" w:fill="auto"/>
            <w:vAlign w:val="bottom"/>
            <w:hideMark/>
          </w:tcPr>
          <w:p w:rsidR="001220B0" w:rsidRPr="00767CEB" w:rsidRDefault="001220B0" w:rsidP="00677A7E">
            <w:pPr>
              <w:rPr>
                <w:color w:val="000000"/>
                <w:sz w:val="24"/>
                <w:szCs w:val="24"/>
              </w:rPr>
            </w:pPr>
            <w:r w:rsidRPr="00767CEB">
              <w:lastRenderedPageBreak/>
              <w:t>ВОЗВРАТ ОСТАТКОВ СУБСИДИЙ, СУБВЕНЦИЙ И ИНЫХ МЕЖБЮДЖЕТНЫХ ТРАНСФЕРТОВ, ИМЕЮЩИХ ЦЕЛЕВОЕ НАЗНАЧЕНИЕ, ПРОШЛЫХ ЛЕТ</w:t>
            </w:r>
          </w:p>
        </w:tc>
        <w:tc>
          <w:tcPr>
            <w:tcW w:w="1847" w:type="dxa"/>
            <w:tcBorders>
              <w:top w:val="nil"/>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846" w:type="dxa"/>
            <w:tcBorders>
              <w:top w:val="nil"/>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p>
          <w:p w:rsidR="001220B0" w:rsidRPr="00767CEB" w:rsidRDefault="001220B0" w:rsidP="00677A7E">
            <w:pPr>
              <w:jc w:val="center"/>
              <w:rPr>
                <w:color w:val="FF0000"/>
                <w:sz w:val="24"/>
                <w:szCs w:val="24"/>
              </w:rPr>
            </w:pPr>
            <w:r w:rsidRPr="00767CEB">
              <w:rPr>
                <w:color w:val="FF0000"/>
                <w:sz w:val="24"/>
                <w:szCs w:val="24"/>
              </w:rPr>
              <w:t xml:space="preserve">-195 455,45 </w:t>
            </w:r>
          </w:p>
          <w:p w:rsidR="001220B0" w:rsidRPr="00767CEB" w:rsidRDefault="001220B0" w:rsidP="00677A7E">
            <w:pPr>
              <w:jc w:val="center"/>
              <w:rPr>
                <w:sz w:val="24"/>
                <w:szCs w:val="24"/>
              </w:rPr>
            </w:pPr>
          </w:p>
        </w:tc>
        <w:tc>
          <w:tcPr>
            <w:tcW w:w="1388" w:type="dxa"/>
            <w:tcBorders>
              <w:top w:val="nil"/>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c>
          <w:tcPr>
            <w:tcW w:w="1160" w:type="dxa"/>
            <w:tcBorders>
              <w:top w:val="nil"/>
              <w:left w:val="nil"/>
              <w:bottom w:val="nil"/>
              <w:right w:val="single" w:sz="4" w:space="0" w:color="auto"/>
            </w:tcBorders>
            <w:shd w:val="clear" w:color="auto" w:fill="auto"/>
            <w:vAlign w:val="center"/>
            <w:hideMark/>
          </w:tcPr>
          <w:p w:rsidR="001220B0" w:rsidRPr="00767CEB" w:rsidRDefault="001220B0" w:rsidP="00677A7E">
            <w:pPr>
              <w:jc w:val="center"/>
              <w:rPr>
                <w:sz w:val="24"/>
                <w:szCs w:val="24"/>
              </w:rPr>
            </w:pPr>
            <w:r w:rsidRPr="00767CEB">
              <w:rPr>
                <w:sz w:val="24"/>
                <w:szCs w:val="24"/>
              </w:rPr>
              <w:t xml:space="preserve">0,00 </w:t>
            </w:r>
          </w:p>
        </w:tc>
      </w:tr>
      <w:tr w:rsidR="001220B0" w:rsidRPr="00767CEB" w:rsidTr="00677A7E">
        <w:trPr>
          <w:trHeight w:val="325"/>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0B0" w:rsidRPr="00767CEB" w:rsidRDefault="001220B0" w:rsidP="00677A7E">
            <w:pPr>
              <w:rPr>
                <w:b/>
                <w:bCs/>
                <w:color w:val="000000"/>
                <w:sz w:val="24"/>
                <w:szCs w:val="24"/>
              </w:rPr>
            </w:pPr>
            <w:r w:rsidRPr="00767CEB">
              <w:rPr>
                <w:b/>
                <w:bCs/>
                <w:color w:val="000000"/>
                <w:sz w:val="24"/>
                <w:szCs w:val="24"/>
              </w:rPr>
              <w:t>Всего межбюджетных трансфертов</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1179782680,28</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1179389401,82</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20B0" w:rsidRPr="00767CEB" w:rsidRDefault="001220B0" w:rsidP="00677A7E">
            <w:pPr>
              <w:jc w:val="center"/>
              <w:rPr>
                <w:b/>
                <w:bCs/>
                <w:sz w:val="24"/>
                <w:szCs w:val="24"/>
              </w:rPr>
            </w:pPr>
            <w:r w:rsidRPr="00767CEB">
              <w:rPr>
                <w:b/>
                <w:bCs/>
                <w:sz w:val="24"/>
                <w:szCs w:val="24"/>
              </w:rPr>
              <w:t xml:space="preserve">0,00 </w:t>
            </w:r>
          </w:p>
        </w:tc>
      </w:tr>
    </w:tbl>
    <w:p w:rsidR="001220B0" w:rsidRPr="00767CEB" w:rsidRDefault="001220B0" w:rsidP="001220B0">
      <w:pPr>
        <w:rPr>
          <w:sz w:val="28"/>
          <w:szCs w:val="28"/>
        </w:rPr>
      </w:pPr>
    </w:p>
    <w:p w:rsidR="001220B0" w:rsidRPr="007569C4" w:rsidRDefault="001220B0" w:rsidP="001220B0">
      <w:pPr>
        <w:rPr>
          <w:sz w:val="28"/>
          <w:szCs w:val="28"/>
        </w:rPr>
      </w:pPr>
      <w:r w:rsidRPr="00767CEB">
        <w:rPr>
          <w:sz w:val="28"/>
          <w:szCs w:val="28"/>
        </w:rPr>
        <w:t>По состоянию на 01.01.2024 года на едином счете бюджета остатков по межбюджетным трансфертам нет.</w:t>
      </w:r>
      <w:r w:rsidRPr="00767CEB">
        <w:rPr>
          <w:sz w:val="28"/>
          <w:szCs w:val="28"/>
        </w:rPr>
        <w:br/>
        <w:t>По состоянию на 01.01.2025 года на едином счете бюджета остатков по межбюджетным трансфертам нет.</w:t>
      </w:r>
    </w:p>
    <w:p w:rsidR="00212B9D" w:rsidRPr="00556883" w:rsidRDefault="00212B9D" w:rsidP="000325DB">
      <w:pPr>
        <w:rPr>
          <w:sz w:val="28"/>
          <w:szCs w:val="28"/>
        </w:rPr>
      </w:pPr>
    </w:p>
    <w:p w:rsidR="00F5360E" w:rsidRPr="00E3141E" w:rsidRDefault="00F5360E" w:rsidP="00F5360E">
      <w:pPr>
        <w:jc w:val="center"/>
        <w:rPr>
          <w:sz w:val="28"/>
          <w:szCs w:val="28"/>
        </w:rPr>
      </w:pPr>
      <w:r w:rsidRPr="00E3141E">
        <w:rPr>
          <w:sz w:val="28"/>
          <w:szCs w:val="28"/>
        </w:rPr>
        <w:t>Расходы.</w:t>
      </w:r>
    </w:p>
    <w:p w:rsidR="00F5360E" w:rsidRPr="00E3141E" w:rsidRDefault="00F5360E" w:rsidP="00F5360E">
      <w:pPr>
        <w:tabs>
          <w:tab w:val="left" w:pos="1440"/>
        </w:tabs>
        <w:jc w:val="center"/>
        <w:rPr>
          <w:sz w:val="28"/>
          <w:szCs w:val="28"/>
        </w:rPr>
      </w:pPr>
    </w:p>
    <w:p w:rsidR="003E25A2" w:rsidRPr="00E3141E" w:rsidRDefault="003E25A2" w:rsidP="003E25A2">
      <w:pPr>
        <w:tabs>
          <w:tab w:val="left" w:pos="709"/>
        </w:tabs>
        <w:autoSpaceDE w:val="0"/>
        <w:autoSpaceDN w:val="0"/>
        <w:ind w:firstLine="709"/>
        <w:jc w:val="both"/>
        <w:outlineLvl w:val="1"/>
        <w:rPr>
          <w:sz w:val="28"/>
          <w:szCs w:val="28"/>
        </w:rPr>
      </w:pPr>
      <w:r w:rsidRPr="00E3141E">
        <w:rPr>
          <w:sz w:val="28"/>
          <w:szCs w:val="28"/>
        </w:rPr>
        <w:t xml:space="preserve">Расходы районного бюджета за 2024 год исполнены в сумме </w:t>
      </w:r>
      <w:r w:rsidR="00D7314F" w:rsidRPr="00E3141E">
        <w:rPr>
          <w:sz w:val="28"/>
          <w:szCs w:val="28"/>
        </w:rPr>
        <w:t>1 641 513 750,32</w:t>
      </w:r>
      <w:r w:rsidRPr="00E3141E">
        <w:rPr>
          <w:sz w:val="28"/>
          <w:szCs w:val="28"/>
        </w:rPr>
        <w:t xml:space="preserve"> рубля, или </w:t>
      </w:r>
      <w:r w:rsidR="00D7314F" w:rsidRPr="00E3141E">
        <w:rPr>
          <w:sz w:val="28"/>
          <w:szCs w:val="28"/>
        </w:rPr>
        <w:t>99,2</w:t>
      </w:r>
      <w:r w:rsidRPr="00E3141E">
        <w:rPr>
          <w:sz w:val="28"/>
          <w:szCs w:val="28"/>
        </w:rPr>
        <w:t xml:space="preserve"> процента от плановых назначений.</w:t>
      </w:r>
    </w:p>
    <w:p w:rsidR="003E25A2" w:rsidRPr="00A036C7" w:rsidRDefault="003E25A2" w:rsidP="00A036C7">
      <w:pPr>
        <w:tabs>
          <w:tab w:val="left" w:pos="709"/>
        </w:tabs>
        <w:autoSpaceDE w:val="0"/>
        <w:autoSpaceDN w:val="0"/>
        <w:ind w:firstLine="709"/>
        <w:jc w:val="both"/>
        <w:outlineLvl w:val="1"/>
        <w:rPr>
          <w:sz w:val="28"/>
          <w:szCs w:val="28"/>
        </w:rPr>
      </w:pPr>
      <w:r w:rsidRPr="00E3141E">
        <w:rPr>
          <w:sz w:val="28"/>
          <w:szCs w:val="28"/>
        </w:rPr>
        <w:t>Структура расходов районного бюджета за 2024 год в разрезе разделов классификации расходов бюджетов представлена в таблице № </w:t>
      </w:r>
      <w:r w:rsidR="001220B0" w:rsidRPr="00E3141E">
        <w:rPr>
          <w:sz w:val="28"/>
          <w:szCs w:val="28"/>
        </w:rPr>
        <w:t>3</w:t>
      </w:r>
      <w:r w:rsidRPr="00E3141E">
        <w:rPr>
          <w:sz w:val="28"/>
          <w:szCs w:val="28"/>
        </w:rPr>
        <w:t>.</w:t>
      </w:r>
    </w:p>
    <w:p w:rsidR="00A036C7" w:rsidRPr="00556883" w:rsidRDefault="00A036C7" w:rsidP="00F5360E">
      <w:pPr>
        <w:pStyle w:val="ConsTitle"/>
        <w:keepNext/>
        <w:tabs>
          <w:tab w:val="left" w:pos="709"/>
        </w:tabs>
        <w:ind w:right="0" w:firstLine="709"/>
        <w:jc w:val="right"/>
        <w:rPr>
          <w:rFonts w:ascii="Times New Roman" w:hAnsi="Times New Roman" w:cs="Times New Roman"/>
          <w:b w:val="0"/>
          <w:sz w:val="28"/>
          <w:szCs w:val="28"/>
        </w:rPr>
      </w:pPr>
    </w:p>
    <w:p w:rsidR="00F5360E" w:rsidRPr="00E3141E" w:rsidRDefault="00F5360E" w:rsidP="00F5360E">
      <w:pPr>
        <w:pStyle w:val="ConsTitle"/>
        <w:keepNext/>
        <w:tabs>
          <w:tab w:val="left" w:pos="709"/>
        </w:tabs>
        <w:ind w:right="0" w:firstLine="709"/>
        <w:jc w:val="right"/>
        <w:rPr>
          <w:rFonts w:ascii="Times New Roman" w:hAnsi="Times New Roman" w:cs="Times New Roman"/>
          <w:b w:val="0"/>
          <w:sz w:val="28"/>
          <w:szCs w:val="28"/>
        </w:rPr>
      </w:pPr>
      <w:r w:rsidRPr="00E3141E">
        <w:rPr>
          <w:rFonts w:ascii="Times New Roman" w:hAnsi="Times New Roman" w:cs="Times New Roman"/>
          <w:b w:val="0"/>
          <w:sz w:val="28"/>
          <w:szCs w:val="28"/>
        </w:rPr>
        <w:t xml:space="preserve">Таблица № </w:t>
      </w:r>
      <w:r w:rsidR="001220B0" w:rsidRPr="00E3141E">
        <w:rPr>
          <w:rFonts w:ascii="Times New Roman" w:hAnsi="Times New Roman" w:cs="Times New Roman"/>
          <w:b w:val="0"/>
          <w:sz w:val="28"/>
          <w:szCs w:val="28"/>
        </w:rPr>
        <w:t>3</w:t>
      </w:r>
    </w:p>
    <w:p w:rsidR="00F5360E" w:rsidRPr="00A036C7" w:rsidRDefault="00F5360E" w:rsidP="00A036C7">
      <w:pPr>
        <w:pStyle w:val="ConsTitle"/>
        <w:keepNext/>
        <w:tabs>
          <w:tab w:val="left" w:pos="709"/>
        </w:tabs>
        <w:ind w:right="0"/>
        <w:jc w:val="center"/>
        <w:rPr>
          <w:rFonts w:ascii="Times New Roman" w:hAnsi="Times New Roman" w:cs="Times New Roman"/>
          <w:b w:val="0"/>
          <w:sz w:val="28"/>
          <w:szCs w:val="28"/>
        </w:rPr>
      </w:pPr>
      <w:r w:rsidRPr="00E3141E">
        <w:rPr>
          <w:rFonts w:ascii="Times New Roman" w:hAnsi="Times New Roman" w:cs="Times New Roman"/>
          <w:b w:val="0"/>
          <w:sz w:val="28"/>
          <w:szCs w:val="28"/>
        </w:rPr>
        <w:t xml:space="preserve">Структура расходов </w:t>
      </w:r>
      <w:r w:rsidR="003E25A2" w:rsidRPr="00E3141E">
        <w:rPr>
          <w:rFonts w:ascii="Times New Roman" w:hAnsi="Times New Roman" w:cs="Times New Roman"/>
          <w:b w:val="0"/>
          <w:sz w:val="28"/>
          <w:szCs w:val="28"/>
        </w:rPr>
        <w:t>районного бюджета</w:t>
      </w:r>
      <w:r w:rsidRPr="00E3141E">
        <w:rPr>
          <w:rFonts w:ascii="Times New Roman" w:hAnsi="Times New Roman" w:cs="Times New Roman"/>
          <w:b w:val="0"/>
          <w:sz w:val="28"/>
          <w:szCs w:val="28"/>
        </w:rPr>
        <w:t xml:space="preserve"> в разрезе разделов классификации расходов бюджетов</w:t>
      </w:r>
    </w:p>
    <w:p w:rsidR="000325DB" w:rsidRPr="00E3141E" w:rsidRDefault="000325DB" w:rsidP="00F5360E">
      <w:pPr>
        <w:autoSpaceDE w:val="0"/>
        <w:autoSpaceDN w:val="0"/>
        <w:ind w:firstLine="567"/>
        <w:jc w:val="both"/>
        <w:outlineLvl w:val="3"/>
        <w:rPr>
          <w:sz w:val="28"/>
          <w:szCs w:val="28"/>
        </w:rPr>
      </w:pPr>
    </w:p>
    <w:tbl>
      <w:tblPr>
        <w:tblW w:w="9357" w:type="dxa"/>
        <w:tblInd w:w="-318" w:type="dxa"/>
        <w:tblLook w:val="04A0"/>
      </w:tblPr>
      <w:tblGrid>
        <w:gridCol w:w="4679"/>
        <w:gridCol w:w="2551"/>
        <w:gridCol w:w="2127"/>
      </w:tblGrid>
      <w:tr w:rsidR="00F323AC" w:rsidRPr="00E3141E" w:rsidTr="00A036C7">
        <w:trPr>
          <w:trHeight w:val="870"/>
        </w:trPr>
        <w:tc>
          <w:tcPr>
            <w:tcW w:w="467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323AC" w:rsidRPr="00E3141E" w:rsidRDefault="00F323AC" w:rsidP="0057721E">
            <w:pPr>
              <w:tabs>
                <w:tab w:val="left" w:pos="709"/>
              </w:tabs>
              <w:autoSpaceDE w:val="0"/>
              <w:autoSpaceDN w:val="0"/>
              <w:jc w:val="center"/>
              <w:outlineLvl w:val="1"/>
              <w:rPr>
                <w:sz w:val="28"/>
                <w:szCs w:val="28"/>
              </w:rPr>
            </w:pPr>
            <w:r w:rsidRPr="00E3141E">
              <w:rPr>
                <w:sz w:val="28"/>
                <w:szCs w:val="28"/>
              </w:rPr>
              <w:t>Наименование</w:t>
            </w:r>
          </w:p>
          <w:p w:rsidR="00F323AC" w:rsidRPr="00E3141E" w:rsidRDefault="00F323AC" w:rsidP="0057721E">
            <w:pPr>
              <w:tabs>
                <w:tab w:val="left" w:pos="709"/>
              </w:tabs>
              <w:autoSpaceDE w:val="0"/>
              <w:autoSpaceDN w:val="0"/>
              <w:jc w:val="center"/>
              <w:outlineLvl w:val="1"/>
              <w:rPr>
                <w:sz w:val="28"/>
                <w:szCs w:val="28"/>
              </w:rPr>
            </w:pPr>
            <w:r w:rsidRPr="00E3141E">
              <w:rPr>
                <w:sz w:val="28"/>
                <w:szCs w:val="28"/>
              </w:rPr>
              <w:t>показателя</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rsidR="00F323AC" w:rsidRPr="00E3141E" w:rsidRDefault="00F323AC" w:rsidP="0057721E">
            <w:pPr>
              <w:tabs>
                <w:tab w:val="left" w:pos="709"/>
              </w:tabs>
              <w:jc w:val="center"/>
              <w:rPr>
                <w:bCs/>
                <w:sz w:val="28"/>
                <w:szCs w:val="28"/>
              </w:rPr>
            </w:pPr>
            <w:r w:rsidRPr="00E3141E">
              <w:rPr>
                <w:bCs/>
                <w:sz w:val="28"/>
                <w:szCs w:val="28"/>
              </w:rPr>
              <w:t xml:space="preserve">Объем расходов </w:t>
            </w:r>
            <w:r w:rsidRPr="00E3141E">
              <w:rPr>
                <w:bCs/>
                <w:sz w:val="28"/>
                <w:szCs w:val="28"/>
              </w:rPr>
              <w:br/>
              <w:t xml:space="preserve">за 2024 год, </w:t>
            </w:r>
          </w:p>
          <w:p w:rsidR="00F323AC" w:rsidRPr="00E3141E" w:rsidRDefault="00F323AC" w:rsidP="0057721E">
            <w:pPr>
              <w:tabs>
                <w:tab w:val="left" w:pos="709"/>
              </w:tabs>
              <w:jc w:val="center"/>
              <w:rPr>
                <w:sz w:val="28"/>
                <w:szCs w:val="28"/>
              </w:rPr>
            </w:pPr>
            <w:r w:rsidRPr="00E3141E">
              <w:rPr>
                <w:bCs/>
                <w:sz w:val="28"/>
                <w:szCs w:val="28"/>
              </w:rPr>
              <w:t>рублей</w:t>
            </w:r>
          </w:p>
        </w:tc>
        <w:tc>
          <w:tcPr>
            <w:tcW w:w="2127" w:type="dxa"/>
            <w:tcBorders>
              <w:top w:val="single" w:sz="4" w:space="0" w:color="auto"/>
              <w:left w:val="single" w:sz="8" w:space="0" w:color="auto"/>
              <w:bottom w:val="single" w:sz="8" w:space="0" w:color="000000"/>
              <w:right w:val="single" w:sz="8" w:space="0" w:color="auto"/>
            </w:tcBorders>
            <w:vAlign w:val="center"/>
            <w:hideMark/>
          </w:tcPr>
          <w:p w:rsidR="00F323AC" w:rsidRPr="00E3141E" w:rsidRDefault="00F323AC" w:rsidP="0057721E">
            <w:pPr>
              <w:tabs>
                <w:tab w:val="left" w:pos="709"/>
              </w:tabs>
              <w:jc w:val="center"/>
              <w:rPr>
                <w:sz w:val="28"/>
                <w:szCs w:val="28"/>
              </w:rPr>
            </w:pPr>
            <w:r w:rsidRPr="00E3141E">
              <w:rPr>
                <w:sz w:val="28"/>
                <w:szCs w:val="28"/>
              </w:rPr>
              <w:t>Доля в общем объеме расходов, процентов</w:t>
            </w:r>
          </w:p>
        </w:tc>
      </w:tr>
      <w:tr w:rsidR="00F323AC" w:rsidRPr="00E3141E" w:rsidTr="00A036C7">
        <w:trPr>
          <w:trHeight w:val="390"/>
        </w:trPr>
        <w:tc>
          <w:tcPr>
            <w:tcW w:w="4679" w:type="dxa"/>
            <w:tcBorders>
              <w:top w:val="nil"/>
              <w:left w:val="single" w:sz="8" w:space="0" w:color="auto"/>
              <w:bottom w:val="single" w:sz="8" w:space="0" w:color="auto"/>
              <w:right w:val="single" w:sz="8" w:space="0" w:color="auto"/>
            </w:tcBorders>
            <w:shd w:val="clear" w:color="auto" w:fill="auto"/>
            <w:hideMark/>
          </w:tcPr>
          <w:p w:rsidR="00F323AC" w:rsidRPr="00E3141E" w:rsidRDefault="00F323AC" w:rsidP="000325DB">
            <w:pPr>
              <w:rPr>
                <w:color w:val="000000"/>
                <w:sz w:val="28"/>
                <w:szCs w:val="28"/>
              </w:rPr>
            </w:pPr>
            <w:r w:rsidRPr="00E3141E">
              <w:rPr>
                <w:color w:val="000000"/>
                <w:sz w:val="28"/>
                <w:szCs w:val="28"/>
              </w:rPr>
              <w:t>Расходы, всего</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D7314F">
            <w:pPr>
              <w:jc w:val="center"/>
              <w:rPr>
                <w:color w:val="000000"/>
                <w:sz w:val="28"/>
                <w:szCs w:val="28"/>
              </w:rPr>
            </w:pPr>
            <w:r w:rsidRPr="00E3141E">
              <w:rPr>
                <w:color w:val="000000"/>
                <w:sz w:val="28"/>
                <w:szCs w:val="28"/>
              </w:rPr>
              <w:t>1 641 513 750, 32</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 </w:t>
            </w:r>
          </w:p>
        </w:tc>
      </w:tr>
      <w:tr w:rsidR="00F323AC" w:rsidRPr="00E3141E" w:rsidTr="00A036C7">
        <w:trPr>
          <w:trHeight w:val="303"/>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0325DB">
            <w:pPr>
              <w:rPr>
                <w:color w:val="000000"/>
                <w:sz w:val="28"/>
                <w:szCs w:val="28"/>
              </w:rPr>
            </w:pPr>
            <w:r w:rsidRPr="00E3141E">
              <w:rPr>
                <w:color w:val="000000"/>
                <w:sz w:val="28"/>
                <w:szCs w:val="28"/>
              </w:rPr>
              <w:t>Общегосударственные вопросы</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99 268 424,57</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6,0</w:t>
            </w:r>
            <w:r w:rsidR="008F4BC4" w:rsidRPr="00E3141E">
              <w:rPr>
                <w:color w:val="000000"/>
                <w:sz w:val="28"/>
                <w:szCs w:val="28"/>
              </w:rPr>
              <w:t>5</w:t>
            </w:r>
          </w:p>
        </w:tc>
      </w:tr>
      <w:tr w:rsidR="00F323AC" w:rsidRPr="00E3141E" w:rsidTr="00A036C7">
        <w:trPr>
          <w:trHeight w:val="358"/>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0325DB">
            <w:pPr>
              <w:rPr>
                <w:color w:val="000000"/>
                <w:sz w:val="28"/>
                <w:szCs w:val="28"/>
              </w:rPr>
            </w:pPr>
            <w:r w:rsidRPr="00E3141E">
              <w:rPr>
                <w:color w:val="000000"/>
                <w:sz w:val="28"/>
                <w:szCs w:val="28"/>
              </w:rPr>
              <w:t>Национальная оборона</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499 850,00</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0,03</w:t>
            </w:r>
          </w:p>
        </w:tc>
      </w:tr>
      <w:tr w:rsidR="00F323AC" w:rsidRPr="00E3141E" w:rsidTr="00A036C7">
        <w:trPr>
          <w:trHeight w:val="688"/>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0325DB">
            <w:pPr>
              <w:rPr>
                <w:color w:val="000000"/>
                <w:sz w:val="28"/>
                <w:szCs w:val="28"/>
              </w:rPr>
            </w:pPr>
            <w:r w:rsidRPr="00E3141E">
              <w:rPr>
                <w:color w:val="000000"/>
                <w:sz w:val="28"/>
                <w:szCs w:val="28"/>
              </w:rPr>
              <w:t>Национальная безопасность и правоохранительная деятельность</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1 058 586,50</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0,06</w:t>
            </w:r>
          </w:p>
        </w:tc>
      </w:tr>
      <w:tr w:rsidR="00F323AC" w:rsidRPr="00E3141E" w:rsidTr="00A036C7">
        <w:trPr>
          <w:trHeight w:val="447"/>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0325DB">
            <w:pPr>
              <w:rPr>
                <w:color w:val="000000"/>
                <w:sz w:val="28"/>
                <w:szCs w:val="28"/>
              </w:rPr>
            </w:pPr>
            <w:r w:rsidRPr="00E3141E">
              <w:rPr>
                <w:color w:val="000000"/>
                <w:sz w:val="28"/>
                <w:szCs w:val="28"/>
              </w:rPr>
              <w:t>Национальная экономика</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36 866 864,46</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2,25</w:t>
            </w:r>
          </w:p>
        </w:tc>
      </w:tr>
      <w:tr w:rsidR="00F323AC" w:rsidRPr="00E3141E" w:rsidTr="00A036C7">
        <w:trPr>
          <w:trHeight w:val="694"/>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0325DB">
            <w:pPr>
              <w:rPr>
                <w:color w:val="000000"/>
                <w:sz w:val="28"/>
                <w:szCs w:val="28"/>
              </w:rPr>
            </w:pPr>
            <w:r w:rsidRPr="00E3141E">
              <w:rPr>
                <w:color w:val="000000"/>
                <w:sz w:val="28"/>
                <w:szCs w:val="28"/>
              </w:rPr>
              <w:t>Жилищно-коммунальное хозяйство</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46 471 158,24</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8F4BC4" w:rsidP="000325DB">
            <w:pPr>
              <w:jc w:val="center"/>
              <w:rPr>
                <w:color w:val="000000"/>
                <w:sz w:val="28"/>
                <w:szCs w:val="28"/>
              </w:rPr>
            </w:pPr>
            <w:r w:rsidRPr="00E3141E">
              <w:rPr>
                <w:color w:val="000000"/>
                <w:sz w:val="28"/>
                <w:szCs w:val="28"/>
              </w:rPr>
              <w:t>2,83</w:t>
            </w:r>
          </w:p>
        </w:tc>
      </w:tr>
      <w:tr w:rsidR="00F323AC" w:rsidRPr="00E3141E" w:rsidTr="00A036C7">
        <w:trPr>
          <w:trHeight w:val="387"/>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0325DB">
            <w:pPr>
              <w:rPr>
                <w:color w:val="000000"/>
                <w:sz w:val="28"/>
                <w:szCs w:val="28"/>
              </w:rPr>
            </w:pPr>
            <w:r w:rsidRPr="00E3141E">
              <w:rPr>
                <w:color w:val="000000"/>
                <w:sz w:val="28"/>
                <w:szCs w:val="28"/>
              </w:rPr>
              <w:t>Охрана окружающей среды</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4 152 179,56</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0,2</w:t>
            </w:r>
            <w:r w:rsidR="008F4BC4" w:rsidRPr="00E3141E">
              <w:rPr>
                <w:color w:val="000000"/>
                <w:sz w:val="28"/>
                <w:szCs w:val="28"/>
              </w:rPr>
              <w:t>5</w:t>
            </w:r>
          </w:p>
        </w:tc>
      </w:tr>
      <w:tr w:rsidR="00F323AC" w:rsidRPr="00E3141E" w:rsidTr="00A036C7">
        <w:trPr>
          <w:trHeight w:val="390"/>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0325DB">
            <w:pPr>
              <w:rPr>
                <w:color w:val="000000"/>
                <w:sz w:val="28"/>
                <w:szCs w:val="28"/>
              </w:rPr>
            </w:pPr>
            <w:r w:rsidRPr="00E3141E">
              <w:rPr>
                <w:color w:val="000000"/>
                <w:sz w:val="28"/>
                <w:szCs w:val="28"/>
              </w:rPr>
              <w:t>Образование</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1 178 951 570,35</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8F4BC4" w:rsidP="000325DB">
            <w:pPr>
              <w:jc w:val="center"/>
              <w:rPr>
                <w:color w:val="000000"/>
                <w:sz w:val="28"/>
                <w:szCs w:val="28"/>
              </w:rPr>
            </w:pPr>
            <w:r w:rsidRPr="00E3141E">
              <w:rPr>
                <w:color w:val="000000"/>
                <w:sz w:val="28"/>
                <w:szCs w:val="28"/>
              </w:rPr>
              <w:t>71,82</w:t>
            </w:r>
          </w:p>
        </w:tc>
      </w:tr>
      <w:tr w:rsidR="00F323AC" w:rsidRPr="00E3141E" w:rsidTr="00A036C7">
        <w:trPr>
          <w:trHeight w:val="414"/>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0325DB">
            <w:pPr>
              <w:rPr>
                <w:color w:val="000000"/>
                <w:sz w:val="28"/>
                <w:szCs w:val="28"/>
              </w:rPr>
            </w:pPr>
            <w:r w:rsidRPr="00E3141E">
              <w:rPr>
                <w:color w:val="000000"/>
                <w:sz w:val="28"/>
                <w:szCs w:val="28"/>
              </w:rPr>
              <w:t>Культура, кинематография</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168 152 167,18</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8F4BC4" w:rsidP="000325DB">
            <w:pPr>
              <w:jc w:val="center"/>
              <w:rPr>
                <w:color w:val="000000"/>
                <w:sz w:val="28"/>
                <w:szCs w:val="28"/>
              </w:rPr>
            </w:pPr>
            <w:r w:rsidRPr="00E3141E">
              <w:rPr>
                <w:color w:val="000000"/>
                <w:sz w:val="28"/>
                <w:szCs w:val="28"/>
              </w:rPr>
              <w:t>10,24</w:t>
            </w:r>
          </w:p>
        </w:tc>
      </w:tr>
      <w:tr w:rsidR="00F323AC" w:rsidRPr="00E3141E" w:rsidTr="00A036C7">
        <w:trPr>
          <w:trHeight w:val="390"/>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0325DB">
            <w:pPr>
              <w:rPr>
                <w:color w:val="000000"/>
                <w:sz w:val="28"/>
                <w:szCs w:val="28"/>
              </w:rPr>
            </w:pPr>
            <w:r w:rsidRPr="00E3141E">
              <w:rPr>
                <w:color w:val="000000"/>
                <w:sz w:val="28"/>
                <w:szCs w:val="28"/>
              </w:rPr>
              <w:t>Социальная политика</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0325DB">
            <w:pPr>
              <w:jc w:val="center"/>
              <w:rPr>
                <w:color w:val="000000"/>
                <w:sz w:val="28"/>
                <w:szCs w:val="28"/>
              </w:rPr>
            </w:pPr>
            <w:r w:rsidRPr="00E3141E">
              <w:rPr>
                <w:color w:val="000000"/>
                <w:sz w:val="28"/>
                <w:szCs w:val="28"/>
              </w:rPr>
              <w:t>27 383 910,63</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8F4BC4" w:rsidP="000325DB">
            <w:pPr>
              <w:jc w:val="center"/>
              <w:rPr>
                <w:color w:val="000000"/>
                <w:sz w:val="28"/>
                <w:szCs w:val="28"/>
              </w:rPr>
            </w:pPr>
            <w:r w:rsidRPr="00E3141E">
              <w:rPr>
                <w:color w:val="000000"/>
                <w:sz w:val="28"/>
                <w:szCs w:val="28"/>
              </w:rPr>
              <w:t>1,67</w:t>
            </w:r>
          </w:p>
        </w:tc>
      </w:tr>
      <w:tr w:rsidR="00F323AC" w:rsidRPr="00E3141E" w:rsidTr="00A036C7">
        <w:trPr>
          <w:trHeight w:val="390"/>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F323AC">
            <w:pPr>
              <w:rPr>
                <w:color w:val="000000"/>
                <w:sz w:val="28"/>
                <w:szCs w:val="28"/>
              </w:rPr>
            </w:pPr>
            <w:r w:rsidRPr="00E3141E">
              <w:rPr>
                <w:color w:val="000000"/>
                <w:sz w:val="28"/>
                <w:szCs w:val="28"/>
              </w:rPr>
              <w:t>Физическая культура и спорт</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F323AC">
            <w:pPr>
              <w:jc w:val="center"/>
              <w:rPr>
                <w:color w:val="000000"/>
                <w:sz w:val="28"/>
                <w:szCs w:val="28"/>
              </w:rPr>
            </w:pPr>
            <w:r w:rsidRPr="00E3141E">
              <w:rPr>
                <w:color w:val="000000"/>
                <w:sz w:val="28"/>
                <w:szCs w:val="28"/>
              </w:rPr>
              <w:t>11 310 275,85</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8F4BC4" w:rsidP="00F323AC">
            <w:pPr>
              <w:jc w:val="center"/>
              <w:rPr>
                <w:color w:val="000000"/>
                <w:sz w:val="28"/>
                <w:szCs w:val="28"/>
              </w:rPr>
            </w:pPr>
            <w:r w:rsidRPr="00E3141E">
              <w:rPr>
                <w:color w:val="000000"/>
                <w:sz w:val="28"/>
                <w:szCs w:val="28"/>
              </w:rPr>
              <w:t>0,69</w:t>
            </w:r>
          </w:p>
        </w:tc>
      </w:tr>
      <w:tr w:rsidR="00F323AC" w:rsidRPr="00E3141E" w:rsidTr="00A036C7">
        <w:trPr>
          <w:trHeight w:val="390"/>
        </w:trPr>
        <w:tc>
          <w:tcPr>
            <w:tcW w:w="4679" w:type="dxa"/>
            <w:tcBorders>
              <w:top w:val="nil"/>
              <w:left w:val="single" w:sz="8" w:space="0" w:color="auto"/>
              <w:bottom w:val="single" w:sz="8" w:space="0" w:color="auto"/>
              <w:right w:val="single" w:sz="8" w:space="0" w:color="auto"/>
            </w:tcBorders>
            <w:shd w:val="clear" w:color="auto" w:fill="auto"/>
            <w:vAlign w:val="bottom"/>
            <w:hideMark/>
          </w:tcPr>
          <w:p w:rsidR="00F323AC" w:rsidRPr="00E3141E" w:rsidRDefault="00F323AC" w:rsidP="00F323AC">
            <w:pPr>
              <w:rPr>
                <w:color w:val="000000"/>
                <w:sz w:val="28"/>
                <w:szCs w:val="28"/>
              </w:rPr>
            </w:pPr>
            <w:r w:rsidRPr="00E3141E">
              <w:rPr>
                <w:sz w:val="28"/>
                <w:szCs w:val="28"/>
              </w:rPr>
              <w:t>Межбюджетные трансферты общего характера бюджетам бюджетной системы Российской Федерации</w:t>
            </w:r>
          </w:p>
        </w:tc>
        <w:tc>
          <w:tcPr>
            <w:tcW w:w="2551" w:type="dxa"/>
            <w:tcBorders>
              <w:top w:val="nil"/>
              <w:left w:val="nil"/>
              <w:bottom w:val="single" w:sz="8" w:space="0" w:color="auto"/>
              <w:right w:val="single" w:sz="8" w:space="0" w:color="auto"/>
            </w:tcBorders>
            <w:shd w:val="clear" w:color="auto" w:fill="auto"/>
            <w:vAlign w:val="bottom"/>
            <w:hideMark/>
          </w:tcPr>
          <w:p w:rsidR="00F323AC" w:rsidRPr="00E3141E" w:rsidRDefault="00F323AC" w:rsidP="00F323AC">
            <w:pPr>
              <w:jc w:val="center"/>
              <w:rPr>
                <w:color w:val="000000"/>
                <w:sz w:val="28"/>
                <w:szCs w:val="28"/>
              </w:rPr>
            </w:pPr>
            <w:r w:rsidRPr="00E3141E">
              <w:rPr>
                <w:color w:val="000000"/>
                <w:sz w:val="28"/>
                <w:szCs w:val="28"/>
              </w:rPr>
              <w:t>67 398 762,98</w:t>
            </w:r>
          </w:p>
        </w:tc>
        <w:tc>
          <w:tcPr>
            <w:tcW w:w="2127" w:type="dxa"/>
            <w:tcBorders>
              <w:top w:val="nil"/>
              <w:left w:val="nil"/>
              <w:bottom w:val="single" w:sz="8" w:space="0" w:color="auto"/>
              <w:right w:val="single" w:sz="8" w:space="0" w:color="auto"/>
            </w:tcBorders>
            <w:shd w:val="clear" w:color="auto" w:fill="auto"/>
            <w:vAlign w:val="bottom"/>
            <w:hideMark/>
          </w:tcPr>
          <w:p w:rsidR="00F323AC" w:rsidRPr="00E3141E" w:rsidRDefault="008F4BC4" w:rsidP="00F323AC">
            <w:pPr>
              <w:jc w:val="center"/>
              <w:rPr>
                <w:color w:val="000000"/>
                <w:sz w:val="28"/>
                <w:szCs w:val="28"/>
              </w:rPr>
            </w:pPr>
            <w:r w:rsidRPr="00E3141E">
              <w:rPr>
                <w:color w:val="000000"/>
                <w:sz w:val="28"/>
                <w:szCs w:val="28"/>
              </w:rPr>
              <w:t>4,11</w:t>
            </w:r>
          </w:p>
        </w:tc>
      </w:tr>
    </w:tbl>
    <w:p w:rsidR="003E25A2" w:rsidRPr="00A036C7" w:rsidRDefault="003E25A2" w:rsidP="000325DB">
      <w:pPr>
        <w:autoSpaceDE w:val="0"/>
        <w:autoSpaceDN w:val="0"/>
        <w:jc w:val="both"/>
        <w:outlineLvl w:val="3"/>
        <w:rPr>
          <w:sz w:val="28"/>
          <w:szCs w:val="28"/>
          <w:lang w:val="en-US"/>
        </w:rPr>
      </w:pPr>
    </w:p>
    <w:p w:rsidR="003E25A2" w:rsidRPr="00A036C7" w:rsidRDefault="003E25A2" w:rsidP="003E25A2">
      <w:pPr>
        <w:tabs>
          <w:tab w:val="left" w:pos="10065"/>
        </w:tabs>
        <w:autoSpaceDE w:val="0"/>
        <w:autoSpaceDN w:val="0"/>
        <w:ind w:firstLine="567"/>
        <w:jc w:val="both"/>
        <w:outlineLvl w:val="3"/>
        <w:rPr>
          <w:sz w:val="28"/>
          <w:szCs w:val="28"/>
        </w:rPr>
      </w:pPr>
      <w:proofErr w:type="gramStart"/>
      <w:r w:rsidRPr="00E3141E">
        <w:rPr>
          <w:sz w:val="28"/>
          <w:szCs w:val="28"/>
        </w:rPr>
        <w:t xml:space="preserve">В целом за счет безвозмездных поступлений целевого характера полученных из областного и федерального бюджетов расходы районного бюджета составили </w:t>
      </w:r>
      <w:r w:rsidR="008F4BC4" w:rsidRPr="00E3141E">
        <w:rPr>
          <w:sz w:val="28"/>
          <w:szCs w:val="28"/>
        </w:rPr>
        <w:t>1 041 935 566,23</w:t>
      </w:r>
      <w:r w:rsidRPr="00E3141E">
        <w:rPr>
          <w:sz w:val="28"/>
          <w:szCs w:val="28"/>
        </w:rPr>
        <w:t xml:space="preserve"> рубля, или </w:t>
      </w:r>
      <w:r w:rsidR="008F4BC4" w:rsidRPr="00E3141E">
        <w:rPr>
          <w:sz w:val="28"/>
          <w:szCs w:val="28"/>
        </w:rPr>
        <w:t>63,47</w:t>
      </w:r>
      <w:r w:rsidRPr="00E3141E">
        <w:rPr>
          <w:sz w:val="28"/>
          <w:szCs w:val="28"/>
        </w:rPr>
        <w:t xml:space="preserve"> процента от общего объема расходов районного бюджета Исилькульского района Омской области.</w:t>
      </w:r>
      <w:proofErr w:type="gramEnd"/>
    </w:p>
    <w:p w:rsidR="00A036C7" w:rsidRPr="00A036C7" w:rsidRDefault="00A036C7" w:rsidP="00A036C7">
      <w:pPr>
        <w:tabs>
          <w:tab w:val="left" w:pos="10065"/>
        </w:tabs>
        <w:autoSpaceDE w:val="0"/>
        <w:autoSpaceDN w:val="0"/>
        <w:ind w:firstLine="567"/>
        <w:jc w:val="both"/>
        <w:outlineLvl w:val="3"/>
        <w:rPr>
          <w:color w:val="000000"/>
          <w:sz w:val="28"/>
          <w:szCs w:val="28"/>
        </w:rPr>
      </w:pPr>
      <w:r w:rsidRPr="00E3141E">
        <w:rPr>
          <w:color w:val="000000"/>
          <w:sz w:val="28"/>
          <w:szCs w:val="28"/>
        </w:rPr>
        <w:t xml:space="preserve">Общий объем бюджетных ассигнований, направленных на исполнение публичных нормативных обязательств, за 2024 год составил 10 924 187,78 рублей, или 98,5 процента от плановых назначений. </w:t>
      </w:r>
    </w:p>
    <w:p w:rsidR="00A036C7" w:rsidRPr="00A036C7" w:rsidRDefault="00A036C7" w:rsidP="003E25A2">
      <w:pPr>
        <w:tabs>
          <w:tab w:val="left" w:pos="10065"/>
        </w:tabs>
        <w:autoSpaceDE w:val="0"/>
        <w:autoSpaceDN w:val="0"/>
        <w:ind w:firstLine="567"/>
        <w:jc w:val="both"/>
        <w:outlineLvl w:val="3"/>
        <w:rPr>
          <w:sz w:val="28"/>
          <w:szCs w:val="28"/>
        </w:rPr>
      </w:pPr>
      <w:r>
        <w:rPr>
          <w:color w:val="000000"/>
          <w:sz w:val="28"/>
          <w:szCs w:val="28"/>
        </w:rPr>
        <w:t>Бюджетные ассигнования дорожного фонда Исилькульского муниципального района Омской области на 2024 год определены в размере 3 206 085,22 руб. Кассовое исполнение составило 2 112 842,94 руб., или 65,9 процентов от плановых назначений.</w:t>
      </w:r>
    </w:p>
    <w:p w:rsidR="003E25A2" w:rsidRPr="00E3141E" w:rsidRDefault="003E25A2" w:rsidP="003E25A2">
      <w:pPr>
        <w:pStyle w:val="a5"/>
        <w:widowControl w:val="0"/>
        <w:tabs>
          <w:tab w:val="left" w:pos="0"/>
          <w:tab w:val="left" w:pos="10065"/>
        </w:tabs>
        <w:ind w:left="0" w:firstLine="567"/>
        <w:jc w:val="both"/>
        <w:rPr>
          <w:szCs w:val="28"/>
        </w:rPr>
      </w:pPr>
      <w:r w:rsidRPr="00E3141E">
        <w:rPr>
          <w:szCs w:val="28"/>
        </w:rPr>
        <w:t xml:space="preserve">Межбюджетные трансферты бюджетам поселений в целом предоставлены в сумме </w:t>
      </w:r>
      <w:r w:rsidR="008B0D59">
        <w:rPr>
          <w:color w:val="000000"/>
          <w:szCs w:val="28"/>
        </w:rPr>
        <w:t>80 517 282,45</w:t>
      </w:r>
      <w:r w:rsidR="008F4BC4" w:rsidRPr="00E3141E">
        <w:rPr>
          <w:color w:val="000000"/>
          <w:szCs w:val="28"/>
        </w:rPr>
        <w:t xml:space="preserve"> </w:t>
      </w:r>
      <w:r w:rsidRPr="00E3141E">
        <w:rPr>
          <w:szCs w:val="28"/>
        </w:rPr>
        <w:t xml:space="preserve">рублей, что составило </w:t>
      </w:r>
      <w:r w:rsidR="008F4BC4" w:rsidRPr="00E3141E">
        <w:rPr>
          <w:szCs w:val="28"/>
        </w:rPr>
        <w:t>4,</w:t>
      </w:r>
      <w:r w:rsidR="008B0D59">
        <w:rPr>
          <w:szCs w:val="28"/>
        </w:rPr>
        <w:t>91</w:t>
      </w:r>
      <w:r w:rsidRPr="00E3141E">
        <w:rPr>
          <w:szCs w:val="28"/>
        </w:rPr>
        <w:t> процента от общего объема расходов за 202</w:t>
      </w:r>
      <w:r w:rsidR="008F4BC4" w:rsidRPr="00E3141E">
        <w:rPr>
          <w:szCs w:val="28"/>
        </w:rPr>
        <w:t>4</w:t>
      </w:r>
      <w:r w:rsidRPr="00E3141E">
        <w:rPr>
          <w:szCs w:val="28"/>
        </w:rPr>
        <w:t xml:space="preserve"> год, в том числе </w:t>
      </w:r>
      <w:r w:rsidR="00014A60">
        <w:rPr>
          <w:szCs w:val="28"/>
        </w:rPr>
        <w:t>за счет средств районного</w:t>
      </w:r>
      <w:r w:rsidRPr="00E3141E">
        <w:rPr>
          <w:szCs w:val="28"/>
        </w:rPr>
        <w:t xml:space="preserve"> бюджета – </w:t>
      </w:r>
      <w:r w:rsidR="008F4BC4" w:rsidRPr="00E3141E">
        <w:rPr>
          <w:szCs w:val="28"/>
        </w:rPr>
        <w:t>8 312 036,45</w:t>
      </w:r>
      <w:r w:rsidRPr="00E3141E">
        <w:rPr>
          <w:szCs w:val="28"/>
        </w:rPr>
        <w:t xml:space="preserve"> рубл</w:t>
      </w:r>
      <w:r w:rsidR="008F4BC4" w:rsidRPr="00E3141E">
        <w:rPr>
          <w:szCs w:val="28"/>
        </w:rPr>
        <w:t>ей</w:t>
      </w:r>
      <w:r w:rsidRPr="00E3141E">
        <w:rPr>
          <w:szCs w:val="28"/>
        </w:rPr>
        <w:t>.</w:t>
      </w:r>
    </w:p>
    <w:p w:rsidR="003E25A2" w:rsidRPr="00E3141E" w:rsidRDefault="003E25A2" w:rsidP="003E25A2">
      <w:pPr>
        <w:pStyle w:val="a5"/>
        <w:widowControl w:val="0"/>
        <w:tabs>
          <w:tab w:val="left" w:pos="709"/>
          <w:tab w:val="left" w:pos="10065"/>
        </w:tabs>
        <w:ind w:left="0" w:firstLine="567"/>
        <w:jc w:val="both"/>
        <w:rPr>
          <w:szCs w:val="28"/>
        </w:rPr>
      </w:pPr>
      <w:r w:rsidRPr="00E3141E">
        <w:rPr>
          <w:szCs w:val="28"/>
        </w:rPr>
        <w:t xml:space="preserve">В рамках программно-целевого метода израсходовано </w:t>
      </w:r>
      <w:r w:rsidR="00C646A8" w:rsidRPr="00E3141E">
        <w:rPr>
          <w:szCs w:val="28"/>
        </w:rPr>
        <w:t>1 637 286 567,83</w:t>
      </w:r>
      <w:r w:rsidRPr="00E3141E">
        <w:rPr>
          <w:szCs w:val="28"/>
        </w:rPr>
        <w:t> рублей, или 99,</w:t>
      </w:r>
      <w:r w:rsidR="00C646A8" w:rsidRPr="00E3141E">
        <w:rPr>
          <w:szCs w:val="28"/>
        </w:rPr>
        <w:t>74</w:t>
      </w:r>
      <w:r w:rsidRPr="00E3141E">
        <w:rPr>
          <w:szCs w:val="28"/>
        </w:rPr>
        <w:t xml:space="preserve"> процента от общего объема расходов районного бюджета за отчетный период.</w:t>
      </w:r>
    </w:p>
    <w:p w:rsidR="003E25A2" w:rsidRPr="00E3141E" w:rsidRDefault="003E25A2" w:rsidP="003E25A2">
      <w:pPr>
        <w:pStyle w:val="a5"/>
        <w:widowControl w:val="0"/>
        <w:tabs>
          <w:tab w:val="left" w:pos="709"/>
          <w:tab w:val="left" w:pos="10065"/>
        </w:tabs>
        <w:ind w:left="0" w:firstLine="567"/>
        <w:jc w:val="both"/>
        <w:rPr>
          <w:szCs w:val="28"/>
        </w:rPr>
      </w:pPr>
      <w:r w:rsidRPr="00E3141E">
        <w:rPr>
          <w:szCs w:val="28"/>
        </w:rPr>
        <w:t>Наибольший удельный вес в структуре исполненных бюджетных обязательств районного бюджета за 202</w:t>
      </w:r>
      <w:r w:rsidR="00C646A8" w:rsidRPr="00E3141E">
        <w:rPr>
          <w:szCs w:val="28"/>
        </w:rPr>
        <w:t>4</w:t>
      </w:r>
      <w:r w:rsidRPr="00E3141E">
        <w:rPr>
          <w:szCs w:val="28"/>
        </w:rPr>
        <w:t xml:space="preserve"> год составили расходы </w:t>
      </w:r>
      <w:proofErr w:type="gramStart"/>
      <w:r w:rsidRPr="00E3141E">
        <w:rPr>
          <w:szCs w:val="28"/>
        </w:rPr>
        <w:t>на</w:t>
      </w:r>
      <w:proofErr w:type="gramEnd"/>
      <w:r w:rsidRPr="00E3141E">
        <w:rPr>
          <w:szCs w:val="28"/>
        </w:rPr>
        <w:t>:</w:t>
      </w:r>
    </w:p>
    <w:p w:rsidR="003E25A2" w:rsidRPr="00E3141E" w:rsidRDefault="003E25A2" w:rsidP="003E25A2">
      <w:pPr>
        <w:pStyle w:val="a5"/>
        <w:widowControl w:val="0"/>
        <w:tabs>
          <w:tab w:val="left" w:pos="709"/>
          <w:tab w:val="left" w:pos="10065"/>
        </w:tabs>
        <w:ind w:left="0" w:right="-141" w:firstLine="567"/>
        <w:rPr>
          <w:szCs w:val="28"/>
        </w:rPr>
      </w:pPr>
      <w:r w:rsidRPr="00E3141E">
        <w:rPr>
          <w:szCs w:val="28"/>
        </w:rPr>
        <w:t xml:space="preserve">- образование – </w:t>
      </w:r>
      <w:r w:rsidR="00C646A8" w:rsidRPr="00E3141E">
        <w:rPr>
          <w:szCs w:val="28"/>
        </w:rPr>
        <w:t>71,82</w:t>
      </w:r>
      <w:r w:rsidRPr="00E3141E">
        <w:rPr>
          <w:szCs w:val="28"/>
        </w:rPr>
        <w:t xml:space="preserve"> процента;</w:t>
      </w:r>
    </w:p>
    <w:p w:rsidR="003E25A2" w:rsidRPr="00E3141E" w:rsidRDefault="003E25A2" w:rsidP="003E25A2">
      <w:pPr>
        <w:pStyle w:val="a5"/>
        <w:widowControl w:val="0"/>
        <w:tabs>
          <w:tab w:val="left" w:pos="709"/>
          <w:tab w:val="left" w:pos="10065"/>
        </w:tabs>
        <w:ind w:left="0" w:right="-141" w:firstLine="567"/>
        <w:rPr>
          <w:szCs w:val="28"/>
        </w:rPr>
      </w:pPr>
      <w:r w:rsidRPr="00E3141E">
        <w:rPr>
          <w:szCs w:val="28"/>
        </w:rPr>
        <w:t xml:space="preserve">- культура, кинематография – </w:t>
      </w:r>
      <w:r w:rsidR="00C646A8" w:rsidRPr="00E3141E">
        <w:rPr>
          <w:szCs w:val="28"/>
        </w:rPr>
        <w:t>10,24</w:t>
      </w:r>
      <w:r w:rsidRPr="00E3141E">
        <w:rPr>
          <w:szCs w:val="28"/>
        </w:rPr>
        <w:t xml:space="preserve"> процента. </w:t>
      </w:r>
    </w:p>
    <w:p w:rsidR="00C646A8" w:rsidRPr="00E3141E" w:rsidRDefault="00C646A8" w:rsidP="003E25A2">
      <w:pPr>
        <w:pStyle w:val="a5"/>
        <w:widowControl w:val="0"/>
        <w:tabs>
          <w:tab w:val="left" w:pos="709"/>
          <w:tab w:val="left" w:pos="10065"/>
        </w:tabs>
        <w:ind w:left="0" w:right="-141" w:firstLine="567"/>
        <w:rPr>
          <w:szCs w:val="28"/>
        </w:rPr>
      </w:pPr>
    </w:p>
    <w:p w:rsidR="00F5360E" w:rsidRPr="00A036C7" w:rsidRDefault="003E25A2" w:rsidP="00A036C7">
      <w:pPr>
        <w:pStyle w:val="a5"/>
        <w:widowControl w:val="0"/>
        <w:tabs>
          <w:tab w:val="left" w:pos="709"/>
          <w:tab w:val="left" w:pos="9923"/>
        </w:tabs>
        <w:ind w:left="0" w:right="142" w:firstLine="567"/>
        <w:jc w:val="both"/>
        <w:rPr>
          <w:szCs w:val="28"/>
        </w:rPr>
      </w:pPr>
      <w:r w:rsidRPr="00E3141E">
        <w:rPr>
          <w:szCs w:val="28"/>
        </w:rPr>
        <w:t>В 202</w:t>
      </w:r>
      <w:r w:rsidR="00C646A8" w:rsidRPr="00E3141E">
        <w:rPr>
          <w:szCs w:val="28"/>
        </w:rPr>
        <w:t>4</w:t>
      </w:r>
      <w:r w:rsidRPr="00E3141E">
        <w:rPr>
          <w:szCs w:val="28"/>
        </w:rPr>
        <w:t xml:space="preserve"> году Исилькульский район Омской области участвовал в реализации 3 национальных проектов, расходы на которые составили </w:t>
      </w:r>
      <w:r w:rsidR="00C646A8" w:rsidRPr="00E3141E">
        <w:rPr>
          <w:szCs w:val="28"/>
        </w:rPr>
        <w:t>40 182 290,39</w:t>
      </w:r>
      <w:r w:rsidRPr="00E3141E">
        <w:rPr>
          <w:szCs w:val="28"/>
        </w:rPr>
        <w:t xml:space="preserve"> рубля, в том числе за счет собственных средств местного бюджета – </w:t>
      </w:r>
      <w:r w:rsidR="00677A7E" w:rsidRPr="00E3141E">
        <w:rPr>
          <w:szCs w:val="28"/>
        </w:rPr>
        <w:t>25 846 908,42</w:t>
      </w:r>
      <w:r w:rsidRPr="00E3141E">
        <w:rPr>
          <w:szCs w:val="28"/>
        </w:rPr>
        <w:t xml:space="preserve"> рублей, за счет межбюджетных трансфертов из федерального и областного бюджетов – </w:t>
      </w:r>
      <w:r w:rsidR="00677A7E" w:rsidRPr="00E3141E">
        <w:rPr>
          <w:szCs w:val="28"/>
        </w:rPr>
        <w:t>14 335 381,97</w:t>
      </w:r>
      <w:r w:rsidRPr="00E3141E">
        <w:rPr>
          <w:szCs w:val="28"/>
        </w:rPr>
        <w:t xml:space="preserve"> рубля.</w:t>
      </w:r>
    </w:p>
    <w:p w:rsidR="00F5360E" w:rsidRPr="00E3141E" w:rsidRDefault="00F5360E" w:rsidP="00F5360E">
      <w:pPr>
        <w:pStyle w:val="ConsTitle"/>
        <w:keepNext/>
        <w:tabs>
          <w:tab w:val="left" w:pos="709"/>
        </w:tabs>
        <w:ind w:right="0" w:firstLine="709"/>
        <w:jc w:val="right"/>
        <w:rPr>
          <w:rFonts w:ascii="Times New Roman" w:hAnsi="Times New Roman" w:cs="Times New Roman"/>
          <w:b w:val="0"/>
          <w:sz w:val="28"/>
          <w:szCs w:val="28"/>
        </w:rPr>
      </w:pPr>
      <w:r w:rsidRPr="00E3141E">
        <w:rPr>
          <w:rFonts w:ascii="Times New Roman" w:hAnsi="Times New Roman" w:cs="Times New Roman"/>
          <w:b w:val="0"/>
          <w:sz w:val="28"/>
          <w:szCs w:val="28"/>
        </w:rPr>
        <w:t xml:space="preserve">Таблица № </w:t>
      </w:r>
      <w:r w:rsidR="001220B0" w:rsidRPr="00E3141E">
        <w:rPr>
          <w:rFonts w:ascii="Times New Roman" w:hAnsi="Times New Roman" w:cs="Times New Roman"/>
          <w:b w:val="0"/>
          <w:sz w:val="28"/>
          <w:szCs w:val="28"/>
        </w:rPr>
        <w:t>4</w:t>
      </w:r>
    </w:p>
    <w:p w:rsidR="00F5360E" w:rsidRPr="00E3141E" w:rsidRDefault="00F5360E" w:rsidP="00F5360E">
      <w:pPr>
        <w:pStyle w:val="ConsTitle"/>
        <w:keepNext/>
        <w:tabs>
          <w:tab w:val="left" w:pos="709"/>
        </w:tabs>
        <w:ind w:right="0"/>
        <w:jc w:val="center"/>
        <w:rPr>
          <w:rFonts w:ascii="Times New Roman" w:hAnsi="Times New Roman" w:cs="Times New Roman"/>
          <w:b w:val="0"/>
          <w:sz w:val="28"/>
          <w:szCs w:val="28"/>
        </w:rPr>
      </w:pPr>
      <w:r w:rsidRPr="00E3141E">
        <w:rPr>
          <w:rFonts w:ascii="Times New Roman" w:hAnsi="Times New Roman" w:cs="Times New Roman"/>
          <w:b w:val="0"/>
          <w:sz w:val="28"/>
          <w:szCs w:val="28"/>
        </w:rPr>
        <w:t xml:space="preserve">Расходы </w:t>
      </w:r>
      <w:r w:rsidR="003E25A2" w:rsidRPr="00E3141E">
        <w:rPr>
          <w:rFonts w:ascii="Times New Roman" w:hAnsi="Times New Roman" w:cs="Times New Roman"/>
          <w:b w:val="0"/>
          <w:sz w:val="28"/>
          <w:szCs w:val="28"/>
        </w:rPr>
        <w:t>районного</w:t>
      </w:r>
      <w:r w:rsidRPr="00E3141E">
        <w:rPr>
          <w:rFonts w:ascii="Times New Roman" w:hAnsi="Times New Roman" w:cs="Times New Roman"/>
          <w:b w:val="0"/>
          <w:sz w:val="28"/>
          <w:szCs w:val="28"/>
        </w:rPr>
        <w:t xml:space="preserve"> бюджета Исилькульского района на реализацию национальных проектов</w:t>
      </w:r>
    </w:p>
    <w:p w:rsidR="00F5360E" w:rsidRPr="00E3141E" w:rsidRDefault="00F5360E" w:rsidP="00F5360E">
      <w:pPr>
        <w:keepNext/>
        <w:tabs>
          <w:tab w:val="left" w:pos="709"/>
        </w:tabs>
        <w:autoSpaceDE w:val="0"/>
        <w:autoSpaceDN w:val="0"/>
        <w:ind w:firstLine="709"/>
        <w:outlineLvl w:val="1"/>
        <w:rPr>
          <w:sz w:val="28"/>
          <w:szCs w:val="28"/>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81"/>
        <w:gridCol w:w="2338"/>
        <w:gridCol w:w="2764"/>
      </w:tblGrid>
      <w:tr w:rsidR="00F5360E" w:rsidRPr="00E3141E" w:rsidTr="00A036C7">
        <w:trPr>
          <w:cantSplit/>
          <w:trHeight w:val="433"/>
          <w:tblHeader/>
        </w:trPr>
        <w:tc>
          <w:tcPr>
            <w:tcW w:w="4281" w:type="dxa"/>
            <w:vMerge w:val="restart"/>
            <w:vAlign w:val="center"/>
          </w:tcPr>
          <w:p w:rsidR="00F5360E" w:rsidRPr="00E3141E" w:rsidRDefault="00F5360E" w:rsidP="006C75EB">
            <w:pPr>
              <w:tabs>
                <w:tab w:val="left" w:pos="709"/>
              </w:tabs>
              <w:autoSpaceDE w:val="0"/>
              <w:autoSpaceDN w:val="0"/>
              <w:jc w:val="center"/>
              <w:outlineLvl w:val="1"/>
              <w:rPr>
                <w:sz w:val="28"/>
                <w:szCs w:val="28"/>
              </w:rPr>
            </w:pPr>
            <w:r w:rsidRPr="00E3141E">
              <w:rPr>
                <w:sz w:val="28"/>
                <w:szCs w:val="28"/>
              </w:rPr>
              <w:t>Наименование</w:t>
            </w:r>
          </w:p>
          <w:p w:rsidR="00F5360E" w:rsidRPr="00E3141E" w:rsidRDefault="00F5360E" w:rsidP="006C75EB">
            <w:pPr>
              <w:tabs>
                <w:tab w:val="left" w:pos="709"/>
              </w:tabs>
              <w:autoSpaceDE w:val="0"/>
              <w:autoSpaceDN w:val="0"/>
              <w:jc w:val="center"/>
              <w:outlineLvl w:val="1"/>
              <w:rPr>
                <w:sz w:val="28"/>
                <w:szCs w:val="28"/>
              </w:rPr>
            </w:pPr>
            <w:r w:rsidRPr="00E3141E">
              <w:rPr>
                <w:sz w:val="28"/>
                <w:szCs w:val="28"/>
              </w:rPr>
              <w:t>показателя</w:t>
            </w:r>
          </w:p>
        </w:tc>
        <w:tc>
          <w:tcPr>
            <w:tcW w:w="5102" w:type="dxa"/>
            <w:gridSpan w:val="2"/>
            <w:vAlign w:val="center"/>
          </w:tcPr>
          <w:p w:rsidR="00F5360E" w:rsidRPr="00E3141E" w:rsidRDefault="00F5360E" w:rsidP="007D6CC5">
            <w:pPr>
              <w:tabs>
                <w:tab w:val="left" w:pos="709"/>
              </w:tabs>
              <w:jc w:val="center"/>
              <w:rPr>
                <w:sz w:val="28"/>
                <w:szCs w:val="28"/>
              </w:rPr>
            </w:pPr>
            <w:r w:rsidRPr="00E3141E">
              <w:rPr>
                <w:bCs/>
                <w:sz w:val="28"/>
                <w:szCs w:val="28"/>
              </w:rPr>
              <w:t>Объем расходов за 202</w:t>
            </w:r>
            <w:r w:rsidR="007D6CC5" w:rsidRPr="00E3141E">
              <w:rPr>
                <w:bCs/>
                <w:sz w:val="28"/>
                <w:szCs w:val="28"/>
              </w:rPr>
              <w:t>4</w:t>
            </w:r>
            <w:r w:rsidRPr="00E3141E">
              <w:rPr>
                <w:bCs/>
                <w:sz w:val="28"/>
                <w:szCs w:val="28"/>
              </w:rPr>
              <w:t xml:space="preserve"> год, руб.</w:t>
            </w:r>
          </w:p>
        </w:tc>
      </w:tr>
      <w:tr w:rsidR="00F5360E" w:rsidRPr="00E3141E" w:rsidTr="00A036C7">
        <w:trPr>
          <w:cantSplit/>
          <w:tblHeader/>
        </w:trPr>
        <w:tc>
          <w:tcPr>
            <w:tcW w:w="4281" w:type="dxa"/>
            <w:vMerge/>
            <w:vAlign w:val="center"/>
          </w:tcPr>
          <w:p w:rsidR="00F5360E" w:rsidRPr="00E3141E" w:rsidRDefault="00F5360E" w:rsidP="006C75EB">
            <w:pPr>
              <w:tabs>
                <w:tab w:val="left" w:pos="709"/>
              </w:tabs>
              <w:autoSpaceDE w:val="0"/>
              <w:autoSpaceDN w:val="0"/>
              <w:jc w:val="center"/>
              <w:outlineLvl w:val="1"/>
              <w:rPr>
                <w:sz w:val="28"/>
                <w:szCs w:val="28"/>
              </w:rPr>
            </w:pPr>
          </w:p>
        </w:tc>
        <w:tc>
          <w:tcPr>
            <w:tcW w:w="2338" w:type="dxa"/>
            <w:vAlign w:val="center"/>
          </w:tcPr>
          <w:p w:rsidR="00F5360E" w:rsidRPr="00E3141E" w:rsidRDefault="00F5360E" w:rsidP="006C75EB">
            <w:pPr>
              <w:tabs>
                <w:tab w:val="left" w:pos="709"/>
              </w:tabs>
              <w:jc w:val="center"/>
              <w:rPr>
                <w:bCs/>
                <w:sz w:val="28"/>
                <w:szCs w:val="28"/>
              </w:rPr>
            </w:pPr>
            <w:r w:rsidRPr="00E3141E">
              <w:rPr>
                <w:bCs/>
                <w:sz w:val="28"/>
                <w:szCs w:val="28"/>
              </w:rPr>
              <w:t>всего</w:t>
            </w:r>
          </w:p>
        </w:tc>
        <w:tc>
          <w:tcPr>
            <w:tcW w:w="2764" w:type="dxa"/>
            <w:vAlign w:val="center"/>
          </w:tcPr>
          <w:p w:rsidR="00F5360E" w:rsidRPr="00E3141E" w:rsidRDefault="00F5360E" w:rsidP="006C75EB">
            <w:pPr>
              <w:tabs>
                <w:tab w:val="left" w:pos="709"/>
              </w:tabs>
              <w:autoSpaceDE w:val="0"/>
              <w:autoSpaceDN w:val="0"/>
              <w:jc w:val="center"/>
              <w:outlineLvl w:val="1"/>
              <w:rPr>
                <w:sz w:val="28"/>
                <w:szCs w:val="28"/>
              </w:rPr>
            </w:pPr>
            <w:r w:rsidRPr="00E3141E">
              <w:rPr>
                <w:sz w:val="28"/>
                <w:szCs w:val="28"/>
              </w:rPr>
              <w:t>в том числе за счет поступлений целевого характера</w:t>
            </w:r>
          </w:p>
        </w:tc>
      </w:tr>
      <w:tr w:rsidR="00F5360E" w:rsidRPr="00E3141E" w:rsidTr="00A036C7">
        <w:trPr>
          <w:cantSplit/>
          <w:trHeight w:val="108"/>
        </w:trPr>
        <w:tc>
          <w:tcPr>
            <w:tcW w:w="4281" w:type="dxa"/>
          </w:tcPr>
          <w:p w:rsidR="00F5360E" w:rsidRPr="00E3141E" w:rsidRDefault="00F5360E" w:rsidP="006C75EB">
            <w:pPr>
              <w:tabs>
                <w:tab w:val="left" w:pos="709"/>
              </w:tabs>
              <w:rPr>
                <w:sz w:val="28"/>
                <w:szCs w:val="28"/>
              </w:rPr>
            </w:pPr>
            <w:r w:rsidRPr="00E3141E">
              <w:rPr>
                <w:sz w:val="28"/>
                <w:szCs w:val="28"/>
              </w:rPr>
              <w:t>Всего</w:t>
            </w:r>
          </w:p>
        </w:tc>
        <w:tc>
          <w:tcPr>
            <w:tcW w:w="2338" w:type="dxa"/>
            <w:vAlign w:val="center"/>
          </w:tcPr>
          <w:p w:rsidR="00F5360E" w:rsidRPr="00E3141E" w:rsidRDefault="00C646A8" w:rsidP="00405FBF">
            <w:pPr>
              <w:tabs>
                <w:tab w:val="left" w:pos="709"/>
              </w:tabs>
              <w:ind w:right="113"/>
              <w:jc w:val="center"/>
              <w:rPr>
                <w:sz w:val="28"/>
                <w:szCs w:val="28"/>
              </w:rPr>
            </w:pPr>
            <w:r w:rsidRPr="00E3141E">
              <w:rPr>
                <w:sz w:val="28"/>
                <w:szCs w:val="28"/>
              </w:rPr>
              <w:t>40 182 290,39</w:t>
            </w:r>
          </w:p>
        </w:tc>
        <w:tc>
          <w:tcPr>
            <w:tcW w:w="2764" w:type="dxa"/>
            <w:vAlign w:val="center"/>
          </w:tcPr>
          <w:p w:rsidR="00F5360E" w:rsidRPr="00E3141E" w:rsidRDefault="00677A7E" w:rsidP="00405FBF">
            <w:pPr>
              <w:tabs>
                <w:tab w:val="left" w:pos="709"/>
              </w:tabs>
              <w:ind w:right="113"/>
              <w:jc w:val="center"/>
              <w:rPr>
                <w:sz w:val="28"/>
                <w:szCs w:val="28"/>
              </w:rPr>
            </w:pPr>
            <w:r w:rsidRPr="00E3141E">
              <w:rPr>
                <w:sz w:val="28"/>
                <w:szCs w:val="28"/>
              </w:rPr>
              <w:t>14 335 381,97</w:t>
            </w:r>
          </w:p>
        </w:tc>
      </w:tr>
      <w:tr w:rsidR="00F5360E" w:rsidRPr="00E3141E" w:rsidTr="00A036C7">
        <w:trPr>
          <w:cantSplit/>
          <w:trHeight w:val="70"/>
        </w:trPr>
        <w:tc>
          <w:tcPr>
            <w:tcW w:w="4281" w:type="dxa"/>
            <w:vAlign w:val="center"/>
          </w:tcPr>
          <w:p w:rsidR="00F5360E" w:rsidRPr="00E3141E" w:rsidRDefault="00F5360E" w:rsidP="00A036C7">
            <w:pPr>
              <w:tabs>
                <w:tab w:val="left" w:pos="709"/>
              </w:tabs>
              <w:rPr>
                <w:sz w:val="28"/>
                <w:szCs w:val="28"/>
              </w:rPr>
            </w:pPr>
            <w:r w:rsidRPr="00E3141E">
              <w:rPr>
                <w:sz w:val="28"/>
                <w:szCs w:val="28"/>
              </w:rPr>
              <w:t xml:space="preserve">Национальный проект </w:t>
            </w:r>
            <w:r w:rsidR="00A036C7">
              <w:rPr>
                <w:sz w:val="28"/>
                <w:szCs w:val="28"/>
              </w:rPr>
              <w:t>"</w:t>
            </w:r>
            <w:r w:rsidRPr="00E3141E">
              <w:rPr>
                <w:sz w:val="28"/>
                <w:szCs w:val="28"/>
              </w:rPr>
              <w:t>Культура"</w:t>
            </w:r>
          </w:p>
        </w:tc>
        <w:tc>
          <w:tcPr>
            <w:tcW w:w="2338" w:type="dxa"/>
            <w:vAlign w:val="center"/>
          </w:tcPr>
          <w:p w:rsidR="00F5360E" w:rsidRPr="00E3141E" w:rsidRDefault="00405FBF" w:rsidP="00405FBF">
            <w:pPr>
              <w:tabs>
                <w:tab w:val="left" w:pos="709"/>
              </w:tabs>
              <w:ind w:right="113"/>
              <w:jc w:val="center"/>
              <w:rPr>
                <w:sz w:val="28"/>
                <w:szCs w:val="28"/>
              </w:rPr>
            </w:pPr>
            <w:r w:rsidRPr="00E3141E">
              <w:rPr>
                <w:sz w:val="28"/>
                <w:szCs w:val="28"/>
              </w:rPr>
              <w:t>2 402 117,35</w:t>
            </w:r>
          </w:p>
        </w:tc>
        <w:tc>
          <w:tcPr>
            <w:tcW w:w="2764" w:type="dxa"/>
            <w:vAlign w:val="center"/>
          </w:tcPr>
          <w:p w:rsidR="00F5360E" w:rsidRPr="00E3141E" w:rsidRDefault="00677A7E" w:rsidP="00405FBF">
            <w:pPr>
              <w:tabs>
                <w:tab w:val="left" w:pos="709"/>
              </w:tabs>
              <w:ind w:right="113"/>
              <w:jc w:val="center"/>
              <w:rPr>
                <w:sz w:val="28"/>
                <w:szCs w:val="28"/>
              </w:rPr>
            </w:pPr>
            <w:r w:rsidRPr="00E3141E">
              <w:rPr>
                <w:sz w:val="28"/>
                <w:szCs w:val="28"/>
                <w:lang w:val="en-US"/>
              </w:rPr>
              <w:t>2 354</w:t>
            </w:r>
            <w:r w:rsidRPr="00E3141E">
              <w:rPr>
                <w:sz w:val="28"/>
                <w:szCs w:val="28"/>
              </w:rPr>
              <w:t xml:space="preserve"> </w:t>
            </w:r>
            <w:r w:rsidRPr="00E3141E">
              <w:rPr>
                <w:sz w:val="28"/>
                <w:szCs w:val="28"/>
                <w:lang w:val="en-US"/>
              </w:rPr>
              <w:t>075</w:t>
            </w:r>
            <w:r w:rsidRPr="00E3141E">
              <w:rPr>
                <w:sz w:val="28"/>
                <w:szCs w:val="28"/>
              </w:rPr>
              <w:t>,00</w:t>
            </w:r>
          </w:p>
        </w:tc>
      </w:tr>
      <w:tr w:rsidR="00F5360E" w:rsidRPr="00E3141E" w:rsidTr="00A036C7">
        <w:trPr>
          <w:cantSplit/>
          <w:trHeight w:val="70"/>
        </w:trPr>
        <w:tc>
          <w:tcPr>
            <w:tcW w:w="4281" w:type="dxa"/>
            <w:vAlign w:val="center"/>
          </w:tcPr>
          <w:p w:rsidR="00F5360E" w:rsidRPr="00E3141E" w:rsidRDefault="00F5360E" w:rsidP="006C75EB">
            <w:pPr>
              <w:tabs>
                <w:tab w:val="left" w:pos="709"/>
              </w:tabs>
              <w:rPr>
                <w:sz w:val="28"/>
                <w:szCs w:val="28"/>
              </w:rPr>
            </w:pPr>
            <w:r w:rsidRPr="00E3141E">
              <w:rPr>
                <w:sz w:val="28"/>
                <w:szCs w:val="28"/>
              </w:rPr>
              <w:t>Национальный проект "Образование"</w:t>
            </w:r>
          </w:p>
        </w:tc>
        <w:tc>
          <w:tcPr>
            <w:tcW w:w="2338" w:type="dxa"/>
            <w:vAlign w:val="center"/>
          </w:tcPr>
          <w:p w:rsidR="00F5360E" w:rsidRPr="00E3141E" w:rsidRDefault="00405FBF" w:rsidP="00405FBF">
            <w:pPr>
              <w:tabs>
                <w:tab w:val="left" w:pos="709"/>
              </w:tabs>
              <w:ind w:right="113"/>
              <w:jc w:val="center"/>
              <w:rPr>
                <w:sz w:val="28"/>
                <w:szCs w:val="28"/>
              </w:rPr>
            </w:pPr>
            <w:r w:rsidRPr="00E3141E">
              <w:rPr>
                <w:sz w:val="28"/>
                <w:szCs w:val="28"/>
              </w:rPr>
              <w:t>12 225 823,44</w:t>
            </w:r>
          </w:p>
        </w:tc>
        <w:tc>
          <w:tcPr>
            <w:tcW w:w="2764" w:type="dxa"/>
            <w:vAlign w:val="center"/>
          </w:tcPr>
          <w:p w:rsidR="00F5360E" w:rsidRPr="00E3141E" w:rsidRDefault="00677A7E" w:rsidP="00405FBF">
            <w:pPr>
              <w:tabs>
                <w:tab w:val="left" w:pos="709"/>
              </w:tabs>
              <w:ind w:right="113"/>
              <w:jc w:val="center"/>
              <w:rPr>
                <w:sz w:val="28"/>
                <w:szCs w:val="28"/>
              </w:rPr>
            </w:pPr>
            <w:r w:rsidRPr="00E3141E">
              <w:rPr>
                <w:sz w:val="28"/>
                <w:szCs w:val="28"/>
                <w:lang w:val="en-US"/>
              </w:rPr>
              <w:t>11 981 306</w:t>
            </w:r>
            <w:r w:rsidRPr="00E3141E">
              <w:rPr>
                <w:sz w:val="28"/>
                <w:szCs w:val="28"/>
              </w:rPr>
              <w:t>,</w:t>
            </w:r>
            <w:r w:rsidRPr="00E3141E">
              <w:rPr>
                <w:sz w:val="28"/>
                <w:szCs w:val="28"/>
                <w:lang w:val="en-US"/>
              </w:rPr>
              <w:t>97</w:t>
            </w:r>
          </w:p>
        </w:tc>
      </w:tr>
      <w:tr w:rsidR="00F5360E" w:rsidRPr="00E3141E" w:rsidTr="00A036C7">
        <w:trPr>
          <w:cantSplit/>
          <w:trHeight w:val="70"/>
        </w:trPr>
        <w:tc>
          <w:tcPr>
            <w:tcW w:w="4281" w:type="dxa"/>
            <w:vAlign w:val="center"/>
          </w:tcPr>
          <w:p w:rsidR="00F5360E" w:rsidRPr="00E3141E" w:rsidRDefault="00F5360E" w:rsidP="006C75EB">
            <w:pPr>
              <w:tabs>
                <w:tab w:val="left" w:pos="709"/>
              </w:tabs>
              <w:rPr>
                <w:sz w:val="28"/>
                <w:szCs w:val="28"/>
              </w:rPr>
            </w:pPr>
            <w:r w:rsidRPr="00E3141E">
              <w:rPr>
                <w:sz w:val="28"/>
                <w:szCs w:val="28"/>
              </w:rPr>
              <w:t>Национальный проект "Жилье и городская среда"</w:t>
            </w:r>
          </w:p>
        </w:tc>
        <w:tc>
          <w:tcPr>
            <w:tcW w:w="2338" w:type="dxa"/>
            <w:vAlign w:val="center"/>
          </w:tcPr>
          <w:p w:rsidR="00F5360E" w:rsidRPr="00E3141E" w:rsidRDefault="00C646A8" w:rsidP="00405FBF">
            <w:pPr>
              <w:tabs>
                <w:tab w:val="left" w:pos="709"/>
              </w:tabs>
              <w:ind w:right="113"/>
              <w:jc w:val="center"/>
              <w:rPr>
                <w:sz w:val="28"/>
                <w:szCs w:val="28"/>
              </w:rPr>
            </w:pPr>
            <w:r w:rsidRPr="00E3141E">
              <w:rPr>
                <w:sz w:val="28"/>
                <w:szCs w:val="28"/>
              </w:rPr>
              <w:t>25 554 349,60</w:t>
            </w:r>
          </w:p>
        </w:tc>
        <w:tc>
          <w:tcPr>
            <w:tcW w:w="2764" w:type="dxa"/>
            <w:vAlign w:val="center"/>
          </w:tcPr>
          <w:p w:rsidR="00F5360E" w:rsidRPr="00E3141E" w:rsidRDefault="00C646A8" w:rsidP="00405FBF">
            <w:pPr>
              <w:tabs>
                <w:tab w:val="left" w:pos="709"/>
              </w:tabs>
              <w:ind w:right="113"/>
              <w:jc w:val="center"/>
              <w:rPr>
                <w:sz w:val="28"/>
                <w:szCs w:val="28"/>
              </w:rPr>
            </w:pPr>
            <w:r w:rsidRPr="00E3141E">
              <w:rPr>
                <w:sz w:val="28"/>
                <w:szCs w:val="28"/>
              </w:rPr>
              <w:t>-</w:t>
            </w:r>
          </w:p>
        </w:tc>
      </w:tr>
    </w:tbl>
    <w:p w:rsidR="00F5360E" w:rsidRPr="00E3141E" w:rsidRDefault="00F5360E" w:rsidP="00F5360E">
      <w:pPr>
        <w:pStyle w:val="a5"/>
        <w:widowControl w:val="0"/>
        <w:tabs>
          <w:tab w:val="left" w:pos="709"/>
        </w:tabs>
        <w:ind w:left="0" w:firstLine="567"/>
        <w:jc w:val="both"/>
        <w:rPr>
          <w:szCs w:val="28"/>
        </w:rPr>
      </w:pPr>
    </w:p>
    <w:p w:rsidR="00F5360E" w:rsidRPr="00E3141E" w:rsidRDefault="00F5360E" w:rsidP="00F5360E">
      <w:pPr>
        <w:pStyle w:val="a5"/>
        <w:widowControl w:val="0"/>
        <w:tabs>
          <w:tab w:val="left" w:pos="567"/>
        </w:tabs>
        <w:ind w:left="0" w:firstLine="567"/>
        <w:jc w:val="both"/>
        <w:rPr>
          <w:szCs w:val="28"/>
        </w:rPr>
      </w:pPr>
      <w:r w:rsidRPr="00E3141E">
        <w:rPr>
          <w:szCs w:val="28"/>
        </w:rPr>
        <w:t xml:space="preserve">Исполнение </w:t>
      </w:r>
      <w:r w:rsidR="003E25A2" w:rsidRPr="00E3141E">
        <w:rPr>
          <w:szCs w:val="28"/>
        </w:rPr>
        <w:t>районного</w:t>
      </w:r>
      <w:r w:rsidRPr="00E3141E">
        <w:rPr>
          <w:szCs w:val="28"/>
        </w:rPr>
        <w:t xml:space="preserve"> бюджета за 2024 год по расходам на содержание органов местного самоуправления составило </w:t>
      </w:r>
      <w:r w:rsidR="00DE16F8" w:rsidRPr="00E3141E">
        <w:rPr>
          <w:szCs w:val="28"/>
        </w:rPr>
        <w:t>89 873 645,00</w:t>
      </w:r>
      <w:r w:rsidRPr="00E3141E">
        <w:rPr>
          <w:szCs w:val="28"/>
        </w:rPr>
        <w:t xml:space="preserve"> рублей, при плановых назначениях </w:t>
      </w:r>
      <w:r w:rsidR="00DE16F8" w:rsidRPr="00E3141E">
        <w:rPr>
          <w:szCs w:val="28"/>
        </w:rPr>
        <w:t>89 873 645,00 </w:t>
      </w:r>
      <w:r w:rsidRPr="00E3141E">
        <w:rPr>
          <w:szCs w:val="28"/>
        </w:rPr>
        <w:t>рублей, в том числе:</w:t>
      </w:r>
    </w:p>
    <w:p w:rsidR="00F5360E" w:rsidRPr="00E3141E" w:rsidRDefault="00F5360E" w:rsidP="00F5360E">
      <w:pPr>
        <w:pStyle w:val="a5"/>
        <w:widowControl w:val="0"/>
        <w:tabs>
          <w:tab w:val="left" w:pos="567"/>
        </w:tabs>
        <w:ind w:left="0" w:firstLine="567"/>
        <w:jc w:val="both"/>
        <w:rPr>
          <w:szCs w:val="28"/>
        </w:rPr>
      </w:pPr>
      <w:r w:rsidRPr="00E3141E">
        <w:rPr>
          <w:szCs w:val="28"/>
        </w:rPr>
        <w:t>- за счет субвенций расходы по содержанию органов местного самоуправления, направленные на выполнение полномочий субъекта Российской Федерации – 6 </w:t>
      </w:r>
      <w:r w:rsidR="006C75EB" w:rsidRPr="00E3141E">
        <w:rPr>
          <w:szCs w:val="28"/>
        </w:rPr>
        <w:t>344 809</w:t>
      </w:r>
      <w:r w:rsidRPr="00E3141E">
        <w:rPr>
          <w:szCs w:val="28"/>
        </w:rPr>
        <w:t>,00 рублей, или 100,0 процентов от плановых назначений;</w:t>
      </w:r>
    </w:p>
    <w:p w:rsidR="00F5360E" w:rsidRPr="00E3141E" w:rsidRDefault="00F5360E" w:rsidP="00F5360E">
      <w:pPr>
        <w:pStyle w:val="a5"/>
        <w:widowControl w:val="0"/>
        <w:tabs>
          <w:tab w:val="left" w:pos="567"/>
        </w:tabs>
        <w:ind w:left="0" w:firstLine="567"/>
        <w:jc w:val="both"/>
        <w:rPr>
          <w:szCs w:val="28"/>
        </w:rPr>
      </w:pPr>
      <w:r w:rsidRPr="00E3141E">
        <w:rPr>
          <w:szCs w:val="28"/>
        </w:rPr>
        <w:t>- за счет иного межбюджетного трансферта, направленного на поощрение муниципальной управленческой команды Омской области за достижение значений (уровней) показателей для оценки эффективности деятельности - 1 </w:t>
      </w:r>
      <w:r w:rsidR="006C75EB" w:rsidRPr="00E3141E">
        <w:rPr>
          <w:szCs w:val="28"/>
        </w:rPr>
        <w:t>350</w:t>
      </w:r>
      <w:r w:rsidRPr="00E3141E">
        <w:rPr>
          <w:szCs w:val="28"/>
        </w:rPr>
        <w:t> 000,00 рублей, или 100,0 процентов от плановых назначений;</w:t>
      </w:r>
    </w:p>
    <w:p w:rsidR="00F5360E" w:rsidRPr="00E3141E" w:rsidRDefault="00F5360E" w:rsidP="00F5360E">
      <w:pPr>
        <w:pStyle w:val="a5"/>
        <w:widowControl w:val="0"/>
        <w:tabs>
          <w:tab w:val="left" w:pos="567"/>
        </w:tabs>
        <w:ind w:left="0" w:firstLine="567"/>
        <w:jc w:val="both"/>
        <w:rPr>
          <w:szCs w:val="28"/>
        </w:rPr>
      </w:pPr>
      <w:r w:rsidRPr="00E3141E">
        <w:rPr>
          <w:szCs w:val="28"/>
        </w:rPr>
        <w:t xml:space="preserve">Расходы на заработную плату (ВР 121) исполнены в сумме </w:t>
      </w:r>
      <w:r w:rsidR="00DE16F8" w:rsidRPr="00E3141E">
        <w:rPr>
          <w:szCs w:val="28"/>
        </w:rPr>
        <w:t>68 338 043,56</w:t>
      </w:r>
      <w:r w:rsidRPr="00E3141E">
        <w:rPr>
          <w:szCs w:val="28"/>
        </w:rPr>
        <w:t xml:space="preserve"> рубля, в том числе за счет субвенций– </w:t>
      </w:r>
      <w:r w:rsidR="00D56EEF" w:rsidRPr="00E3141E">
        <w:rPr>
          <w:szCs w:val="28"/>
        </w:rPr>
        <w:t>4 296 407,26</w:t>
      </w:r>
      <w:r w:rsidRPr="00E3141E">
        <w:rPr>
          <w:szCs w:val="28"/>
        </w:rPr>
        <w:t xml:space="preserve"> рублей.</w:t>
      </w:r>
    </w:p>
    <w:p w:rsidR="00F5360E" w:rsidRPr="00E3141E" w:rsidRDefault="00F5360E" w:rsidP="00F5360E">
      <w:pPr>
        <w:tabs>
          <w:tab w:val="left" w:pos="567"/>
        </w:tabs>
        <w:ind w:firstLine="567"/>
        <w:jc w:val="both"/>
        <w:rPr>
          <w:sz w:val="28"/>
          <w:szCs w:val="28"/>
        </w:rPr>
      </w:pPr>
      <w:r w:rsidRPr="00E3141E">
        <w:rPr>
          <w:sz w:val="28"/>
          <w:szCs w:val="28"/>
        </w:rPr>
        <w:t xml:space="preserve">Норматив на содержание органов местного самоуправления на 2024 год по </w:t>
      </w:r>
      <w:r w:rsidR="00DE16F8" w:rsidRPr="00E3141E">
        <w:rPr>
          <w:sz w:val="28"/>
          <w:szCs w:val="28"/>
        </w:rPr>
        <w:t>районному бюджету</w:t>
      </w:r>
      <w:r w:rsidRPr="00E3141E">
        <w:rPr>
          <w:sz w:val="28"/>
          <w:szCs w:val="28"/>
        </w:rPr>
        <w:t xml:space="preserve"> установлен в размере </w:t>
      </w:r>
      <w:r w:rsidR="00DE16F8" w:rsidRPr="00E3141E">
        <w:rPr>
          <w:sz w:val="28"/>
          <w:szCs w:val="28"/>
        </w:rPr>
        <w:t>80 101 780,00</w:t>
      </w:r>
      <w:r w:rsidR="00D56EEF" w:rsidRPr="00E3141E">
        <w:rPr>
          <w:sz w:val="28"/>
          <w:szCs w:val="28"/>
        </w:rPr>
        <w:t xml:space="preserve"> </w:t>
      </w:r>
      <w:r w:rsidRPr="00E3141E">
        <w:rPr>
          <w:sz w:val="28"/>
          <w:szCs w:val="28"/>
        </w:rPr>
        <w:t xml:space="preserve">рублей, исполнение составило </w:t>
      </w:r>
      <w:r w:rsidR="00DE16F8" w:rsidRPr="00E3141E">
        <w:rPr>
          <w:sz w:val="28"/>
          <w:szCs w:val="28"/>
        </w:rPr>
        <w:t>80 101 780,00</w:t>
      </w:r>
      <w:r w:rsidR="002E7198" w:rsidRPr="00E3141E">
        <w:rPr>
          <w:sz w:val="28"/>
          <w:szCs w:val="28"/>
        </w:rPr>
        <w:t xml:space="preserve"> рублей, или </w:t>
      </w:r>
      <w:r w:rsidR="00DE16F8" w:rsidRPr="00E3141E">
        <w:rPr>
          <w:sz w:val="28"/>
          <w:szCs w:val="28"/>
        </w:rPr>
        <w:t>100</w:t>
      </w:r>
      <w:r w:rsidRPr="00E3141E">
        <w:rPr>
          <w:sz w:val="28"/>
          <w:szCs w:val="28"/>
        </w:rPr>
        <w:t xml:space="preserve"> процентов к нормативу. </w:t>
      </w:r>
    </w:p>
    <w:p w:rsidR="00F5360E" w:rsidRPr="00E3141E" w:rsidRDefault="00F5360E" w:rsidP="00A036C7">
      <w:pPr>
        <w:tabs>
          <w:tab w:val="left" w:pos="567"/>
        </w:tabs>
        <w:ind w:firstLine="567"/>
        <w:contextualSpacing/>
        <w:jc w:val="both"/>
        <w:rPr>
          <w:sz w:val="28"/>
          <w:szCs w:val="28"/>
        </w:rPr>
      </w:pPr>
      <w:r w:rsidRPr="00E3141E">
        <w:rPr>
          <w:sz w:val="28"/>
          <w:szCs w:val="28"/>
        </w:rPr>
        <w:t xml:space="preserve">Расходы на обеспечение руководства и управления в сфере установленных функций распределены по </w:t>
      </w:r>
      <w:r w:rsidR="003E25A2" w:rsidRPr="00E3141E">
        <w:rPr>
          <w:sz w:val="28"/>
          <w:szCs w:val="28"/>
        </w:rPr>
        <w:t xml:space="preserve">6 </w:t>
      </w:r>
      <w:r w:rsidRPr="00E3141E">
        <w:rPr>
          <w:sz w:val="28"/>
          <w:szCs w:val="28"/>
        </w:rPr>
        <w:t>разделам бюджетной классификации в соответствии с выполняемыми функциями.</w:t>
      </w:r>
    </w:p>
    <w:p w:rsidR="003E25A2" w:rsidRPr="00E3141E" w:rsidRDefault="003E25A2" w:rsidP="003E25A2">
      <w:pPr>
        <w:ind w:right="142" w:firstLine="567"/>
        <w:jc w:val="both"/>
        <w:rPr>
          <w:sz w:val="28"/>
          <w:szCs w:val="28"/>
        </w:rPr>
      </w:pPr>
      <w:r w:rsidRPr="00E3141E">
        <w:rPr>
          <w:sz w:val="28"/>
          <w:szCs w:val="28"/>
        </w:rPr>
        <w:t>В 202</w:t>
      </w:r>
      <w:r w:rsidR="00774580" w:rsidRPr="00E3141E">
        <w:rPr>
          <w:sz w:val="28"/>
          <w:szCs w:val="28"/>
        </w:rPr>
        <w:t>4</w:t>
      </w:r>
      <w:r w:rsidRPr="00E3141E">
        <w:rPr>
          <w:sz w:val="28"/>
          <w:szCs w:val="28"/>
        </w:rPr>
        <w:t xml:space="preserve"> году соблюден запрет на увеличение численности муниципальных служащих.</w:t>
      </w:r>
    </w:p>
    <w:p w:rsidR="003E25A2" w:rsidRPr="00E3141E" w:rsidRDefault="003E25A2" w:rsidP="003E25A2">
      <w:pPr>
        <w:tabs>
          <w:tab w:val="left" w:pos="709"/>
        </w:tabs>
        <w:ind w:right="142" w:firstLine="709"/>
        <w:jc w:val="both"/>
        <w:rPr>
          <w:color w:val="000000"/>
          <w:sz w:val="16"/>
          <w:szCs w:val="16"/>
        </w:rPr>
      </w:pPr>
      <w:r w:rsidRPr="00E3141E">
        <w:rPr>
          <w:color w:val="000000"/>
          <w:sz w:val="28"/>
          <w:szCs w:val="28"/>
        </w:rPr>
        <w:t>Использование бюджетных ассигнований резервного фонда Администрации Исилькульского муниципального района Омской области осуществляется в соответствии с постановлением Администрации Исилькульского муниципального района от 20 мая 2019 года № 198 "Об утверждении положения о порядке расходования средств резервного фонда Администрации Исилькульского муниципального района Омской области".</w:t>
      </w:r>
      <w:r w:rsidRPr="00E3141E">
        <w:rPr>
          <w:color w:val="000000"/>
          <w:sz w:val="16"/>
          <w:szCs w:val="16"/>
        </w:rPr>
        <w:t xml:space="preserve"> </w:t>
      </w:r>
    </w:p>
    <w:p w:rsidR="003E25A2" w:rsidRPr="00E3141E" w:rsidRDefault="003E25A2" w:rsidP="003E25A2">
      <w:pPr>
        <w:tabs>
          <w:tab w:val="left" w:pos="709"/>
        </w:tabs>
        <w:ind w:right="142" w:firstLine="709"/>
        <w:jc w:val="both"/>
        <w:rPr>
          <w:sz w:val="28"/>
          <w:szCs w:val="28"/>
        </w:rPr>
      </w:pPr>
      <w:r w:rsidRPr="00E3141E">
        <w:rPr>
          <w:sz w:val="28"/>
          <w:szCs w:val="28"/>
        </w:rPr>
        <w:t xml:space="preserve">За отчетный период средства резервного фонда </w:t>
      </w:r>
      <w:r w:rsidRPr="00E3141E">
        <w:rPr>
          <w:color w:val="000000"/>
          <w:sz w:val="28"/>
          <w:szCs w:val="28"/>
        </w:rPr>
        <w:t>Администрации Исилькульского муниципального района</w:t>
      </w:r>
      <w:r w:rsidRPr="00E3141E">
        <w:rPr>
          <w:sz w:val="28"/>
          <w:szCs w:val="28"/>
        </w:rPr>
        <w:t xml:space="preserve"> Омской области распределены в общей сумме </w:t>
      </w:r>
      <w:r w:rsidR="00774580" w:rsidRPr="00E3141E">
        <w:rPr>
          <w:sz w:val="28"/>
          <w:szCs w:val="28"/>
        </w:rPr>
        <w:t>1 443 580,00</w:t>
      </w:r>
      <w:r w:rsidRPr="00E3141E">
        <w:rPr>
          <w:sz w:val="28"/>
          <w:szCs w:val="28"/>
        </w:rPr>
        <w:t xml:space="preserve"> рублей. </w:t>
      </w:r>
    </w:p>
    <w:p w:rsidR="003E25A2" w:rsidRPr="00E3141E" w:rsidRDefault="003E25A2" w:rsidP="003E25A2">
      <w:pPr>
        <w:tabs>
          <w:tab w:val="left" w:pos="709"/>
        </w:tabs>
        <w:ind w:right="142" w:firstLine="709"/>
        <w:jc w:val="both"/>
        <w:rPr>
          <w:sz w:val="28"/>
          <w:szCs w:val="28"/>
        </w:rPr>
      </w:pPr>
      <w:r w:rsidRPr="00E3141E">
        <w:rPr>
          <w:color w:val="000000"/>
          <w:sz w:val="28"/>
          <w:szCs w:val="28"/>
        </w:rPr>
        <w:t xml:space="preserve">Нераспределенный остаток средств резервного фонда Администрации Исилькульского муниципального района по итогам 2023 года составил </w:t>
      </w:r>
      <w:r w:rsidR="00774580" w:rsidRPr="00E3141E">
        <w:rPr>
          <w:color w:val="000000"/>
          <w:sz w:val="28"/>
          <w:szCs w:val="28"/>
        </w:rPr>
        <w:t>10 473 431,10</w:t>
      </w:r>
      <w:r w:rsidRPr="00E3141E">
        <w:rPr>
          <w:color w:val="000000"/>
          <w:sz w:val="28"/>
          <w:szCs w:val="28"/>
        </w:rPr>
        <w:t xml:space="preserve"> рублей.</w:t>
      </w:r>
    </w:p>
    <w:p w:rsidR="003E25A2" w:rsidRPr="00E3141E" w:rsidRDefault="003E25A2" w:rsidP="003E25A2">
      <w:pPr>
        <w:tabs>
          <w:tab w:val="left" w:pos="709"/>
        </w:tabs>
        <w:autoSpaceDE w:val="0"/>
        <w:autoSpaceDN w:val="0"/>
        <w:ind w:right="142" w:firstLine="709"/>
        <w:jc w:val="both"/>
        <w:rPr>
          <w:sz w:val="28"/>
          <w:szCs w:val="28"/>
        </w:rPr>
      </w:pPr>
      <w:r w:rsidRPr="00E3141E">
        <w:rPr>
          <w:sz w:val="28"/>
          <w:szCs w:val="28"/>
        </w:rPr>
        <w:t xml:space="preserve">Отчет об использовании бюджетных ассигнований резервного фонда </w:t>
      </w:r>
      <w:r w:rsidRPr="00E3141E">
        <w:rPr>
          <w:color w:val="000000"/>
          <w:sz w:val="28"/>
          <w:szCs w:val="28"/>
        </w:rPr>
        <w:t>Администрации Исилькульского муниципального района</w:t>
      </w:r>
      <w:r w:rsidRPr="00E3141E">
        <w:rPr>
          <w:sz w:val="28"/>
          <w:szCs w:val="28"/>
        </w:rPr>
        <w:t xml:space="preserve"> Омской области представлен в приложении к отчету об исполнении районного бюджета за 202</w:t>
      </w:r>
      <w:r w:rsidR="00774580" w:rsidRPr="00E3141E">
        <w:rPr>
          <w:sz w:val="28"/>
          <w:szCs w:val="28"/>
        </w:rPr>
        <w:t>4</w:t>
      </w:r>
      <w:r w:rsidRPr="00E3141E">
        <w:rPr>
          <w:sz w:val="28"/>
          <w:szCs w:val="28"/>
        </w:rPr>
        <w:t xml:space="preserve"> год.</w:t>
      </w:r>
    </w:p>
    <w:p w:rsidR="00F41C60" w:rsidRPr="00E3141E" w:rsidRDefault="00F41C60" w:rsidP="00774580">
      <w:pPr>
        <w:tabs>
          <w:tab w:val="left" w:pos="567"/>
        </w:tabs>
        <w:rPr>
          <w:sz w:val="28"/>
          <w:szCs w:val="28"/>
        </w:rPr>
      </w:pPr>
    </w:p>
    <w:p w:rsidR="00F41C60" w:rsidRDefault="00F41C60" w:rsidP="001220B0">
      <w:pPr>
        <w:tabs>
          <w:tab w:val="left" w:pos="567"/>
        </w:tabs>
        <w:rPr>
          <w:sz w:val="28"/>
          <w:szCs w:val="28"/>
        </w:rPr>
      </w:pPr>
    </w:p>
    <w:p w:rsidR="00A036C7" w:rsidRPr="00E3141E" w:rsidRDefault="00A036C7" w:rsidP="001220B0">
      <w:pPr>
        <w:tabs>
          <w:tab w:val="left" w:pos="567"/>
        </w:tabs>
        <w:rPr>
          <w:sz w:val="28"/>
          <w:szCs w:val="28"/>
        </w:rPr>
      </w:pPr>
    </w:p>
    <w:p w:rsidR="001C22F5" w:rsidRPr="00E3141E" w:rsidRDefault="001C22F5" w:rsidP="001C22F5">
      <w:pPr>
        <w:tabs>
          <w:tab w:val="left" w:pos="567"/>
        </w:tabs>
        <w:ind w:firstLine="567"/>
        <w:jc w:val="center"/>
        <w:rPr>
          <w:sz w:val="28"/>
          <w:szCs w:val="28"/>
        </w:rPr>
      </w:pPr>
      <w:r w:rsidRPr="00E3141E">
        <w:rPr>
          <w:sz w:val="28"/>
          <w:szCs w:val="28"/>
        </w:rPr>
        <w:lastRenderedPageBreak/>
        <w:t>Раздел 01 "Общегосударственные вопросы"</w:t>
      </w:r>
    </w:p>
    <w:p w:rsidR="003E25A2" w:rsidRPr="00E3141E" w:rsidRDefault="003E25A2" w:rsidP="001C22F5">
      <w:pPr>
        <w:tabs>
          <w:tab w:val="left" w:pos="567"/>
        </w:tabs>
        <w:ind w:firstLine="567"/>
        <w:jc w:val="center"/>
        <w:rPr>
          <w:sz w:val="28"/>
          <w:szCs w:val="28"/>
        </w:rPr>
      </w:pPr>
    </w:p>
    <w:p w:rsidR="003E25A2" w:rsidRPr="00E3141E" w:rsidRDefault="003E25A2" w:rsidP="003E25A2">
      <w:pPr>
        <w:ind w:firstLine="567"/>
        <w:jc w:val="both"/>
        <w:rPr>
          <w:sz w:val="28"/>
          <w:szCs w:val="28"/>
        </w:rPr>
      </w:pPr>
      <w:proofErr w:type="gramStart"/>
      <w:r w:rsidRPr="00E3141E">
        <w:rPr>
          <w:sz w:val="28"/>
          <w:szCs w:val="28"/>
        </w:rPr>
        <w:t>Уточненный план по бюджету муниципального района на 2024 год составил – 109 974 229,00  рублей, исполнение на 01.01.2025 года – 99 268 424,57 рубля, что составляет 90,3 процента, в том числе за счет безвозмездных поступлений целевого характера полученных из областного и федерального бюджетов при плане 1 414 154,66 рубля кассовый расход 1 413 801,84 рубль или 99,98 процентов.</w:t>
      </w:r>
      <w:proofErr w:type="gramEnd"/>
    </w:p>
    <w:p w:rsidR="003E25A2" w:rsidRPr="00E3141E" w:rsidRDefault="003E25A2" w:rsidP="003E25A2">
      <w:pPr>
        <w:tabs>
          <w:tab w:val="left" w:pos="567"/>
        </w:tabs>
        <w:ind w:firstLine="567"/>
        <w:jc w:val="both"/>
        <w:rPr>
          <w:bCs/>
          <w:sz w:val="28"/>
          <w:szCs w:val="28"/>
        </w:rPr>
      </w:pPr>
      <w:proofErr w:type="gramStart"/>
      <w:r w:rsidRPr="00E3141E">
        <w:rPr>
          <w:color w:val="000000"/>
          <w:sz w:val="28"/>
          <w:szCs w:val="28"/>
        </w:rPr>
        <w:t xml:space="preserve">Расходы по данному разделу в районе осуществлялись в рамках реализации мероприятий </w:t>
      </w:r>
      <w:r w:rsidRPr="00E3141E">
        <w:rPr>
          <w:sz w:val="28"/>
          <w:szCs w:val="28"/>
        </w:rPr>
        <w:t xml:space="preserve">муниципальных программ  </w:t>
      </w:r>
      <w:r w:rsidRPr="00E3141E">
        <w:rPr>
          <w:rStyle w:val="14"/>
          <w:szCs w:val="28"/>
        </w:rPr>
        <w:t xml:space="preserve">"Обеспечение качественными услугами транспортной системы и сферы жилищно-коммунального комплекса в Исилькульском муниципальном районе Омской области", </w:t>
      </w:r>
      <w:r w:rsidRPr="00E3141E">
        <w:rPr>
          <w:sz w:val="28"/>
          <w:szCs w:val="28"/>
        </w:rPr>
        <w:t>"Создание условий для развития экономического потенциала района и эффективного управления муниципальными финансами"</w:t>
      </w:r>
      <w:r w:rsidRPr="00E3141E">
        <w:rPr>
          <w:rStyle w:val="14"/>
          <w:szCs w:val="28"/>
        </w:rPr>
        <w:t>, "Обеспечение общественной безопасности и порядка, противодействие преступности в Исилькульском муниципальном районе Омской области"</w:t>
      </w:r>
      <w:r w:rsidRPr="00E3141E">
        <w:rPr>
          <w:sz w:val="28"/>
          <w:szCs w:val="28"/>
        </w:rPr>
        <w:t xml:space="preserve"> и </w:t>
      </w:r>
      <w:r w:rsidRPr="00E3141E">
        <w:rPr>
          <w:bCs/>
          <w:sz w:val="28"/>
          <w:szCs w:val="28"/>
        </w:rPr>
        <w:t>в рамках непрограммных направлений деятельности муниципальных</w:t>
      </w:r>
      <w:proofErr w:type="gramEnd"/>
      <w:r w:rsidRPr="00E3141E">
        <w:rPr>
          <w:bCs/>
          <w:sz w:val="28"/>
          <w:szCs w:val="28"/>
        </w:rPr>
        <w:t xml:space="preserve"> органов.</w:t>
      </w:r>
    </w:p>
    <w:p w:rsidR="003E25A2" w:rsidRPr="00E3141E" w:rsidRDefault="003E25A2" w:rsidP="003E25A2">
      <w:pPr>
        <w:tabs>
          <w:tab w:val="left" w:pos="567"/>
        </w:tabs>
        <w:ind w:firstLine="567"/>
        <w:jc w:val="both"/>
        <w:rPr>
          <w:sz w:val="28"/>
          <w:szCs w:val="28"/>
        </w:rPr>
      </w:pPr>
    </w:p>
    <w:p w:rsidR="003E25A2" w:rsidRPr="00E3141E" w:rsidRDefault="003E25A2" w:rsidP="003E25A2">
      <w:pPr>
        <w:tabs>
          <w:tab w:val="left" w:pos="567"/>
        </w:tabs>
        <w:ind w:firstLine="567"/>
        <w:jc w:val="both"/>
        <w:rPr>
          <w:bCs/>
          <w:sz w:val="28"/>
          <w:szCs w:val="28"/>
        </w:rPr>
      </w:pPr>
      <w:r w:rsidRPr="00E3141E">
        <w:rPr>
          <w:bCs/>
          <w:sz w:val="28"/>
          <w:szCs w:val="28"/>
        </w:rPr>
        <w:t>Подраздел 0102 "Функционирование высшего должностного лица субъекта Российской Федерации и муниципального образования" уточненный план 3 784 247,74 рублей, исполнено 3 784 247,74 рублей, средства направлены на содержание главы муниципального района.</w:t>
      </w:r>
    </w:p>
    <w:p w:rsidR="003E25A2" w:rsidRPr="00E3141E" w:rsidRDefault="003E25A2" w:rsidP="003E25A2">
      <w:pPr>
        <w:tabs>
          <w:tab w:val="left" w:pos="567"/>
        </w:tabs>
        <w:ind w:firstLine="567"/>
        <w:jc w:val="both"/>
        <w:rPr>
          <w:bCs/>
          <w:sz w:val="28"/>
          <w:szCs w:val="28"/>
        </w:rPr>
      </w:pPr>
      <w:r w:rsidRPr="00E3141E">
        <w:rPr>
          <w:bCs/>
          <w:sz w:val="28"/>
          <w:szCs w:val="28"/>
        </w:rPr>
        <w:t xml:space="preserve"> </w:t>
      </w:r>
    </w:p>
    <w:p w:rsidR="003E25A2" w:rsidRPr="00E3141E" w:rsidRDefault="003E25A2" w:rsidP="003E25A2">
      <w:pPr>
        <w:shd w:val="clear" w:color="auto" w:fill="FFFFFF"/>
        <w:tabs>
          <w:tab w:val="left" w:pos="567"/>
        </w:tabs>
        <w:ind w:firstLine="567"/>
        <w:jc w:val="both"/>
        <w:rPr>
          <w:bCs/>
          <w:sz w:val="28"/>
          <w:szCs w:val="28"/>
        </w:rPr>
      </w:pPr>
      <w:r w:rsidRPr="00E3141E">
        <w:rPr>
          <w:bCs/>
          <w:sz w:val="28"/>
          <w:szCs w:val="28"/>
        </w:rPr>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 план 103 824,15 ру</w:t>
      </w:r>
      <w:r w:rsidR="00774580" w:rsidRPr="00E3141E">
        <w:rPr>
          <w:bCs/>
          <w:sz w:val="28"/>
          <w:szCs w:val="28"/>
        </w:rPr>
        <w:t xml:space="preserve">бля, исполнение – 100 процентов, средства направлены на компенсационные выплаты депутатам, председателю Совета, оплату за использование неисключительных прав использования </w:t>
      </w:r>
      <w:proofErr w:type="spellStart"/>
      <w:r w:rsidR="00774580" w:rsidRPr="00E3141E">
        <w:rPr>
          <w:bCs/>
          <w:sz w:val="28"/>
          <w:szCs w:val="28"/>
        </w:rPr>
        <w:t>аккаунта</w:t>
      </w:r>
      <w:proofErr w:type="spellEnd"/>
      <w:r w:rsidR="00774580" w:rsidRPr="00E3141E">
        <w:rPr>
          <w:bCs/>
          <w:sz w:val="28"/>
          <w:szCs w:val="28"/>
        </w:rPr>
        <w:t>.</w:t>
      </w:r>
    </w:p>
    <w:p w:rsidR="003E25A2" w:rsidRPr="00E3141E" w:rsidRDefault="003E25A2" w:rsidP="003E25A2">
      <w:pPr>
        <w:shd w:val="clear" w:color="auto" w:fill="FFFFFF"/>
        <w:tabs>
          <w:tab w:val="left" w:pos="567"/>
        </w:tabs>
        <w:ind w:firstLine="567"/>
        <w:jc w:val="both"/>
        <w:rPr>
          <w:bCs/>
          <w:sz w:val="28"/>
          <w:szCs w:val="28"/>
        </w:rPr>
      </w:pPr>
    </w:p>
    <w:p w:rsidR="003E25A2" w:rsidRPr="00E3141E" w:rsidRDefault="003E25A2" w:rsidP="003E25A2">
      <w:pPr>
        <w:shd w:val="clear" w:color="auto" w:fill="FFFFFF"/>
        <w:tabs>
          <w:tab w:val="left" w:pos="567"/>
        </w:tabs>
        <w:ind w:firstLine="567"/>
        <w:jc w:val="both"/>
        <w:rPr>
          <w:bCs/>
          <w:sz w:val="28"/>
          <w:szCs w:val="28"/>
        </w:rPr>
      </w:pPr>
      <w:r w:rsidRPr="00E3141E">
        <w:rPr>
          <w:bCs/>
          <w:sz w:val="28"/>
          <w:szCs w:val="28"/>
        </w:rPr>
        <w:t xml:space="preserve">Подраздел 0104 "Функционирование Правительства Российской Федерации, высших исполнительных органов субъектов Российской Федерации, местных администраций" уточненный план  </w:t>
      </w:r>
      <w:r w:rsidRPr="00E3141E">
        <w:rPr>
          <w:sz w:val="28"/>
          <w:szCs w:val="28"/>
        </w:rPr>
        <w:t>– 25 182 076,16 рублей, сто процентное исполнение, средства направлены на обеспечение деятельности Администрации района.</w:t>
      </w:r>
    </w:p>
    <w:p w:rsidR="003E25A2" w:rsidRPr="00E3141E" w:rsidRDefault="003E25A2" w:rsidP="003E25A2">
      <w:pPr>
        <w:shd w:val="clear" w:color="auto" w:fill="FFFFFF"/>
        <w:tabs>
          <w:tab w:val="left" w:pos="567"/>
        </w:tabs>
        <w:ind w:firstLine="567"/>
        <w:jc w:val="both"/>
        <w:rPr>
          <w:sz w:val="28"/>
          <w:szCs w:val="28"/>
        </w:rPr>
      </w:pPr>
    </w:p>
    <w:p w:rsidR="003E25A2" w:rsidRPr="00E3141E" w:rsidRDefault="003E25A2" w:rsidP="003E25A2">
      <w:pPr>
        <w:tabs>
          <w:tab w:val="left" w:pos="567"/>
        </w:tabs>
        <w:ind w:firstLine="567"/>
        <w:jc w:val="both"/>
        <w:rPr>
          <w:sz w:val="28"/>
          <w:szCs w:val="28"/>
        </w:rPr>
      </w:pPr>
      <w:r w:rsidRPr="00E3141E">
        <w:rPr>
          <w:bCs/>
          <w:sz w:val="28"/>
          <w:szCs w:val="28"/>
        </w:rPr>
        <w:t xml:space="preserve">Подраздел 0105 "Судебная система" </w:t>
      </w:r>
      <w:r w:rsidRPr="00E3141E">
        <w:rPr>
          <w:sz w:val="28"/>
          <w:szCs w:val="28"/>
        </w:rPr>
        <w:t xml:space="preserve">расходы утверждены в сумме 352,82 рубля за счет субвенций из федерального </w:t>
      </w:r>
      <w:r w:rsidR="00150DA2" w:rsidRPr="00E3141E">
        <w:rPr>
          <w:sz w:val="28"/>
          <w:szCs w:val="28"/>
        </w:rPr>
        <w:t xml:space="preserve">бюджета по направлению расходов </w:t>
      </w:r>
      <w:r w:rsidRPr="00E3141E">
        <w:rPr>
          <w:bCs/>
          <w:sz w:val="28"/>
          <w:szCs w:val="28"/>
        </w:rPr>
        <w:t>"Составление (изменение) списков кандидатов в присяжные заседатели федеральных судов общей юрисдикции в Российской Федерации"</w:t>
      </w:r>
      <w:r w:rsidRPr="00E3141E">
        <w:rPr>
          <w:sz w:val="28"/>
          <w:szCs w:val="28"/>
        </w:rPr>
        <w:t>, исполнено – 0,00 рублей, в связи с отсутствием расходов по составлению (изменению и дополнению) списков присяжных заседателей.</w:t>
      </w:r>
    </w:p>
    <w:p w:rsidR="003E25A2" w:rsidRPr="00E3141E" w:rsidRDefault="003E25A2" w:rsidP="003E25A2">
      <w:pPr>
        <w:tabs>
          <w:tab w:val="left" w:pos="567"/>
        </w:tabs>
        <w:ind w:firstLine="567"/>
        <w:jc w:val="both"/>
        <w:rPr>
          <w:sz w:val="28"/>
          <w:szCs w:val="28"/>
        </w:rPr>
      </w:pPr>
    </w:p>
    <w:p w:rsidR="003E25A2" w:rsidRPr="00E3141E" w:rsidRDefault="003E25A2" w:rsidP="003E25A2">
      <w:pPr>
        <w:tabs>
          <w:tab w:val="left" w:pos="567"/>
        </w:tabs>
        <w:ind w:firstLine="567"/>
        <w:jc w:val="both"/>
        <w:rPr>
          <w:sz w:val="28"/>
          <w:szCs w:val="28"/>
        </w:rPr>
      </w:pPr>
      <w:r w:rsidRPr="00E3141E">
        <w:rPr>
          <w:bCs/>
          <w:sz w:val="28"/>
          <w:szCs w:val="28"/>
        </w:rPr>
        <w:lastRenderedPageBreak/>
        <w:t xml:space="preserve">Подраздел 0106  "Обеспечение деятельности финансовых, налоговых и таможенных органов и органов финансового (финансово-бюджетного) надзора" </w:t>
      </w:r>
      <w:r w:rsidRPr="00E3141E">
        <w:rPr>
          <w:sz w:val="28"/>
          <w:szCs w:val="28"/>
        </w:rPr>
        <w:t>расходы исполнены в сумме 19 822 037,59 рублей, или 100 процентов от плановых назначений. Средства направлены на обеспечение деятельности комитета финансов и контроля.</w:t>
      </w:r>
    </w:p>
    <w:p w:rsidR="003E25A2" w:rsidRPr="00E3141E" w:rsidRDefault="003E25A2" w:rsidP="003E25A2">
      <w:pPr>
        <w:tabs>
          <w:tab w:val="left" w:pos="567"/>
        </w:tabs>
        <w:ind w:firstLine="567"/>
        <w:jc w:val="both"/>
        <w:rPr>
          <w:bCs/>
          <w:sz w:val="28"/>
          <w:szCs w:val="28"/>
        </w:rPr>
      </w:pPr>
    </w:p>
    <w:p w:rsidR="003E25A2" w:rsidRPr="00E3141E" w:rsidRDefault="003E25A2" w:rsidP="003E25A2">
      <w:pPr>
        <w:tabs>
          <w:tab w:val="left" w:pos="567"/>
        </w:tabs>
        <w:ind w:firstLine="567"/>
        <w:jc w:val="both"/>
        <w:rPr>
          <w:bCs/>
          <w:sz w:val="28"/>
          <w:szCs w:val="28"/>
        </w:rPr>
      </w:pPr>
      <w:r w:rsidRPr="00E3141E">
        <w:rPr>
          <w:bCs/>
          <w:sz w:val="28"/>
          <w:szCs w:val="28"/>
        </w:rPr>
        <w:t>Подраздел 0111 "Резервные фонды", н</w:t>
      </w:r>
      <w:r w:rsidRPr="00E3141E">
        <w:rPr>
          <w:sz w:val="28"/>
          <w:szCs w:val="28"/>
        </w:rPr>
        <w:t xml:space="preserve">ераспределенный остаток средств резервного фонда  на 1 января 2025 года составил </w:t>
      </w:r>
      <w:r w:rsidRPr="00E3141E">
        <w:rPr>
          <w:bCs/>
          <w:sz w:val="28"/>
          <w:szCs w:val="28"/>
        </w:rPr>
        <w:t>10 473 431,10 рубль.</w:t>
      </w:r>
    </w:p>
    <w:p w:rsidR="003E25A2" w:rsidRPr="00E3141E" w:rsidRDefault="003E25A2" w:rsidP="003E25A2">
      <w:pPr>
        <w:tabs>
          <w:tab w:val="left" w:pos="567"/>
        </w:tabs>
        <w:ind w:firstLine="567"/>
        <w:jc w:val="both"/>
        <w:rPr>
          <w:bCs/>
          <w:sz w:val="28"/>
          <w:szCs w:val="28"/>
        </w:rPr>
      </w:pPr>
      <w:r w:rsidRPr="00E3141E">
        <w:rPr>
          <w:bCs/>
          <w:sz w:val="28"/>
          <w:szCs w:val="28"/>
        </w:rPr>
        <w:t xml:space="preserve">  </w:t>
      </w:r>
    </w:p>
    <w:p w:rsidR="003E25A2" w:rsidRPr="00E3141E" w:rsidRDefault="003E25A2" w:rsidP="003E25A2">
      <w:pPr>
        <w:shd w:val="clear" w:color="auto" w:fill="FFFFFF"/>
        <w:tabs>
          <w:tab w:val="left" w:pos="567"/>
        </w:tabs>
        <w:ind w:firstLine="567"/>
        <w:jc w:val="both"/>
        <w:rPr>
          <w:color w:val="000000"/>
          <w:sz w:val="28"/>
          <w:szCs w:val="28"/>
        </w:rPr>
      </w:pPr>
      <w:r w:rsidRPr="00E3141E">
        <w:rPr>
          <w:bCs/>
          <w:sz w:val="28"/>
          <w:szCs w:val="28"/>
        </w:rPr>
        <w:t>Подраздел 0113 "</w:t>
      </w:r>
      <w:r w:rsidRPr="00E3141E">
        <w:rPr>
          <w:sz w:val="28"/>
          <w:szCs w:val="28"/>
        </w:rPr>
        <w:t>Другие общегосударственные вопросы" исполнено в сумме 50 376 238,93 рублей, или 99,5 процента от плановых назначений – 50 608 259,44 рублей, из них:</w:t>
      </w:r>
      <w:r w:rsidRPr="00E3141E">
        <w:rPr>
          <w:color w:val="000000"/>
          <w:sz w:val="28"/>
          <w:szCs w:val="28"/>
        </w:rPr>
        <w:t xml:space="preserve"> </w:t>
      </w:r>
    </w:p>
    <w:p w:rsidR="003E25A2" w:rsidRPr="00E3141E" w:rsidRDefault="003E25A2" w:rsidP="003E25A2">
      <w:pPr>
        <w:shd w:val="clear" w:color="auto" w:fill="FFFFFF"/>
        <w:tabs>
          <w:tab w:val="left" w:pos="567"/>
        </w:tabs>
        <w:ind w:firstLine="567"/>
        <w:jc w:val="both"/>
        <w:rPr>
          <w:bCs/>
          <w:sz w:val="28"/>
          <w:szCs w:val="28"/>
        </w:rPr>
      </w:pPr>
      <w:r w:rsidRPr="00E3141E">
        <w:rPr>
          <w:bCs/>
          <w:sz w:val="28"/>
          <w:szCs w:val="28"/>
        </w:rPr>
        <w:t>- на ежемесячную выплату почетным жителям направлено 138 600,00 рублей;</w:t>
      </w:r>
    </w:p>
    <w:p w:rsidR="003E25A2" w:rsidRPr="00E3141E" w:rsidRDefault="003E25A2" w:rsidP="003E25A2">
      <w:pPr>
        <w:shd w:val="clear" w:color="auto" w:fill="FFFFFF"/>
        <w:tabs>
          <w:tab w:val="left" w:pos="567"/>
        </w:tabs>
        <w:ind w:firstLine="567"/>
        <w:jc w:val="both"/>
        <w:rPr>
          <w:bCs/>
          <w:sz w:val="28"/>
          <w:szCs w:val="28"/>
        </w:rPr>
      </w:pPr>
      <w:r w:rsidRPr="00E3141E">
        <w:rPr>
          <w:bCs/>
          <w:sz w:val="28"/>
          <w:szCs w:val="28"/>
        </w:rPr>
        <w:t>- по направлению расходов 19980 "Руководство и управление в сфере установленных функций органов местного самоуправления" исполнение составило 14 150 332,54 рубля</w:t>
      </w:r>
      <w:r w:rsidR="00032DA9" w:rsidRPr="00E3141E">
        <w:rPr>
          <w:sz w:val="28"/>
          <w:szCs w:val="28"/>
        </w:rPr>
        <w:t xml:space="preserve">, </w:t>
      </w:r>
      <w:r w:rsidR="006206F3" w:rsidRPr="00E3141E">
        <w:rPr>
          <w:sz w:val="28"/>
          <w:szCs w:val="28"/>
        </w:rPr>
        <w:t xml:space="preserve">средства направлены на обеспечение деятельности </w:t>
      </w:r>
      <w:r w:rsidR="00032DA9" w:rsidRPr="00E3141E">
        <w:rPr>
          <w:sz w:val="28"/>
          <w:szCs w:val="28"/>
        </w:rPr>
        <w:t>Управление строительства, архитектуры, имущества  и вопросам ЖКХ Администрации Исилькульского муниципального района Омской области</w:t>
      </w:r>
      <w:r w:rsidRPr="00E3141E">
        <w:rPr>
          <w:bCs/>
          <w:sz w:val="28"/>
          <w:szCs w:val="28"/>
        </w:rPr>
        <w:t>;</w:t>
      </w:r>
    </w:p>
    <w:p w:rsidR="003E25A2" w:rsidRPr="00E3141E" w:rsidRDefault="003E25A2" w:rsidP="003E25A2">
      <w:pPr>
        <w:shd w:val="clear" w:color="auto" w:fill="FFFFFF"/>
        <w:tabs>
          <w:tab w:val="left" w:pos="567"/>
        </w:tabs>
        <w:ind w:firstLine="567"/>
        <w:jc w:val="both"/>
        <w:rPr>
          <w:bCs/>
          <w:sz w:val="28"/>
          <w:szCs w:val="28"/>
        </w:rPr>
      </w:pPr>
      <w:r w:rsidRPr="00E3141E">
        <w:rPr>
          <w:bCs/>
          <w:sz w:val="28"/>
          <w:szCs w:val="28"/>
        </w:rPr>
        <w:t>-</w:t>
      </w:r>
      <w:r w:rsidR="00032DA9" w:rsidRPr="00E3141E">
        <w:rPr>
          <w:bCs/>
          <w:sz w:val="28"/>
          <w:szCs w:val="28"/>
        </w:rPr>
        <w:t xml:space="preserve"> на проверку сметной документации </w:t>
      </w:r>
      <w:r w:rsidR="00AE5345" w:rsidRPr="00E3141E">
        <w:rPr>
          <w:bCs/>
          <w:sz w:val="28"/>
          <w:szCs w:val="28"/>
        </w:rPr>
        <w:t>-</w:t>
      </w:r>
      <w:r w:rsidRPr="00E3141E">
        <w:rPr>
          <w:bCs/>
          <w:sz w:val="28"/>
          <w:szCs w:val="28"/>
        </w:rPr>
        <w:t xml:space="preserve"> 5 000,00  рублей</w:t>
      </w:r>
      <w:r w:rsidR="00032DA9" w:rsidRPr="00E3141E">
        <w:rPr>
          <w:bCs/>
          <w:sz w:val="28"/>
          <w:szCs w:val="28"/>
        </w:rPr>
        <w:t>;</w:t>
      </w:r>
      <w:r w:rsidRPr="00E3141E">
        <w:rPr>
          <w:bCs/>
          <w:sz w:val="28"/>
          <w:szCs w:val="28"/>
        </w:rPr>
        <w:t xml:space="preserve"> </w:t>
      </w:r>
    </w:p>
    <w:p w:rsidR="003E25A2" w:rsidRPr="00E3141E" w:rsidRDefault="003E25A2" w:rsidP="003E25A2">
      <w:pPr>
        <w:shd w:val="clear" w:color="auto" w:fill="FFFFFF"/>
        <w:tabs>
          <w:tab w:val="left" w:pos="567"/>
        </w:tabs>
        <w:ind w:firstLine="567"/>
        <w:jc w:val="both"/>
        <w:rPr>
          <w:bCs/>
          <w:sz w:val="28"/>
          <w:szCs w:val="28"/>
        </w:rPr>
      </w:pPr>
      <w:r w:rsidRPr="00E3141E">
        <w:rPr>
          <w:bCs/>
          <w:sz w:val="28"/>
          <w:szCs w:val="28"/>
        </w:rPr>
        <w:t xml:space="preserve">- </w:t>
      </w:r>
      <w:r w:rsidR="006206F3" w:rsidRPr="00E3141E">
        <w:rPr>
          <w:bCs/>
          <w:sz w:val="28"/>
          <w:szCs w:val="28"/>
        </w:rPr>
        <w:t xml:space="preserve">на </w:t>
      </w:r>
      <w:r w:rsidRPr="00E3141E">
        <w:rPr>
          <w:bCs/>
          <w:sz w:val="28"/>
          <w:szCs w:val="28"/>
        </w:rPr>
        <w:t xml:space="preserve"> диспансеризаци</w:t>
      </w:r>
      <w:r w:rsidR="006206F3" w:rsidRPr="00E3141E">
        <w:rPr>
          <w:bCs/>
          <w:sz w:val="28"/>
          <w:szCs w:val="28"/>
        </w:rPr>
        <w:t>ю</w:t>
      </w:r>
      <w:r w:rsidRPr="00E3141E">
        <w:rPr>
          <w:bCs/>
          <w:sz w:val="28"/>
          <w:szCs w:val="28"/>
        </w:rPr>
        <w:t xml:space="preserve"> муниципальных служащих Исилькульского муниципального района" </w:t>
      </w:r>
      <w:r w:rsidR="007329B6" w:rsidRPr="00E3141E">
        <w:rPr>
          <w:bCs/>
          <w:sz w:val="28"/>
          <w:szCs w:val="28"/>
        </w:rPr>
        <w:t xml:space="preserve">- </w:t>
      </w:r>
      <w:r w:rsidRPr="00E3141E">
        <w:rPr>
          <w:bCs/>
          <w:sz w:val="28"/>
          <w:szCs w:val="28"/>
        </w:rPr>
        <w:t>31 944,00 рубля</w:t>
      </w:r>
      <w:r w:rsidRPr="00E3141E">
        <w:rPr>
          <w:sz w:val="28"/>
          <w:szCs w:val="28"/>
        </w:rPr>
        <w:t>;</w:t>
      </w:r>
    </w:p>
    <w:p w:rsidR="003E25A2" w:rsidRPr="00E3141E" w:rsidRDefault="006206F3" w:rsidP="003E25A2">
      <w:pPr>
        <w:shd w:val="clear" w:color="auto" w:fill="FFFFFF"/>
        <w:tabs>
          <w:tab w:val="left" w:pos="567"/>
        </w:tabs>
        <w:ind w:firstLine="567"/>
        <w:jc w:val="both"/>
        <w:rPr>
          <w:bCs/>
          <w:sz w:val="28"/>
          <w:szCs w:val="28"/>
        </w:rPr>
      </w:pPr>
      <w:r w:rsidRPr="00E3141E">
        <w:rPr>
          <w:bCs/>
          <w:sz w:val="28"/>
          <w:szCs w:val="28"/>
        </w:rPr>
        <w:t>-</w:t>
      </w:r>
      <w:r w:rsidR="003E25A2" w:rsidRPr="00E3141E">
        <w:rPr>
          <w:bCs/>
          <w:sz w:val="28"/>
          <w:szCs w:val="28"/>
        </w:rPr>
        <w:t xml:space="preserve"> на содержание и обслуживание муниципального имущества, оплату услуг по изготовлению технической документации, оценку рыночной стоимости объектов недвижимости</w:t>
      </w:r>
      <w:r w:rsidRPr="00E3141E">
        <w:rPr>
          <w:bCs/>
          <w:sz w:val="28"/>
          <w:szCs w:val="28"/>
        </w:rPr>
        <w:t xml:space="preserve"> исполнено</w:t>
      </w:r>
      <w:r w:rsidRPr="00E3141E">
        <w:rPr>
          <w:sz w:val="28"/>
          <w:szCs w:val="28"/>
        </w:rPr>
        <w:t xml:space="preserve"> 1 089 638,73 </w:t>
      </w:r>
      <w:r w:rsidRPr="00E3141E">
        <w:rPr>
          <w:bCs/>
          <w:sz w:val="28"/>
          <w:szCs w:val="28"/>
        </w:rPr>
        <w:t>рублей</w:t>
      </w:r>
      <w:r w:rsidR="003E25A2" w:rsidRPr="00E3141E">
        <w:rPr>
          <w:bCs/>
          <w:sz w:val="28"/>
          <w:szCs w:val="28"/>
        </w:rPr>
        <w:t>;</w:t>
      </w:r>
    </w:p>
    <w:p w:rsidR="003E25A2" w:rsidRPr="00E3141E" w:rsidRDefault="006206F3" w:rsidP="003E25A2">
      <w:pPr>
        <w:shd w:val="clear" w:color="auto" w:fill="FFFFFF"/>
        <w:tabs>
          <w:tab w:val="left" w:pos="567"/>
        </w:tabs>
        <w:ind w:firstLine="567"/>
        <w:jc w:val="both"/>
        <w:rPr>
          <w:bCs/>
          <w:sz w:val="28"/>
          <w:szCs w:val="28"/>
        </w:rPr>
      </w:pPr>
      <w:r w:rsidRPr="00E3141E">
        <w:rPr>
          <w:bCs/>
          <w:sz w:val="28"/>
          <w:szCs w:val="28"/>
        </w:rPr>
        <w:t xml:space="preserve">- </w:t>
      </w:r>
      <w:r w:rsidR="003E25A2" w:rsidRPr="00E3141E">
        <w:rPr>
          <w:bCs/>
          <w:sz w:val="28"/>
          <w:szCs w:val="28"/>
        </w:rPr>
        <w:t xml:space="preserve">на выполнение прочих муниципальных функций </w:t>
      </w:r>
      <w:r w:rsidR="00A3311B">
        <w:rPr>
          <w:bCs/>
          <w:sz w:val="28"/>
          <w:szCs w:val="28"/>
        </w:rPr>
        <w:t xml:space="preserve">исполнение составило </w:t>
      </w:r>
      <w:r w:rsidR="003E25A2" w:rsidRPr="00E3141E">
        <w:rPr>
          <w:bCs/>
          <w:sz w:val="28"/>
          <w:szCs w:val="28"/>
        </w:rPr>
        <w:t>1 994 001,62 рубл</w:t>
      </w:r>
      <w:r w:rsidR="00A3311B">
        <w:rPr>
          <w:bCs/>
          <w:sz w:val="28"/>
          <w:szCs w:val="28"/>
        </w:rPr>
        <w:t>ей</w:t>
      </w:r>
      <w:r w:rsidR="003E25A2" w:rsidRPr="00E3141E">
        <w:rPr>
          <w:bCs/>
          <w:sz w:val="28"/>
          <w:szCs w:val="28"/>
        </w:rPr>
        <w:t xml:space="preserve">. </w:t>
      </w:r>
      <w:proofErr w:type="gramStart"/>
      <w:r w:rsidR="003E25A2" w:rsidRPr="00E3141E">
        <w:rPr>
          <w:bCs/>
          <w:sz w:val="28"/>
          <w:szCs w:val="28"/>
        </w:rPr>
        <w:t>Расходы направлены на услуги по размещению информации в периодических изданиях, арендную плату помещения для проведения выборов, организацию питания, изготовление фотографий для доски почета, статистические услуги, приобретение столовых приборов и термосов для полевой кухни, подарков, цветов к торжественным мероприятиям, грамот, венков и цветов для возложения, оплату ежегодного членского  взноса, штрафов (административного и за нарушение сроков сдачи бухгалтерской отчётности);</w:t>
      </w:r>
      <w:proofErr w:type="gramEnd"/>
    </w:p>
    <w:p w:rsidR="003E25A2" w:rsidRPr="00E3141E" w:rsidRDefault="007329B6" w:rsidP="003E25A2">
      <w:pPr>
        <w:shd w:val="clear" w:color="auto" w:fill="FFFFFF"/>
        <w:tabs>
          <w:tab w:val="left" w:pos="567"/>
        </w:tabs>
        <w:ind w:firstLine="567"/>
        <w:jc w:val="both"/>
        <w:rPr>
          <w:bCs/>
          <w:sz w:val="28"/>
          <w:szCs w:val="28"/>
        </w:rPr>
      </w:pPr>
      <w:r w:rsidRPr="00E3141E">
        <w:rPr>
          <w:bCs/>
          <w:sz w:val="28"/>
          <w:szCs w:val="28"/>
        </w:rPr>
        <w:t xml:space="preserve">- </w:t>
      </w:r>
      <w:r w:rsidR="003E25A2" w:rsidRPr="00E3141E">
        <w:rPr>
          <w:bCs/>
          <w:sz w:val="28"/>
          <w:szCs w:val="28"/>
        </w:rPr>
        <w:t xml:space="preserve">на услуги </w:t>
      </w:r>
      <w:r w:rsidRPr="00E3141E">
        <w:rPr>
          <w:bCs/>
          <w:sz w:val="28"/>
          <w:szCs w:val="28"/>
        </w:rPr>
        <w:t xml:space="preserve">банка </w:t>
      </w:r>
      <w:r w:rsidR="003E25A2" w:rsidRPr="00E3141E">
        <w:rPr>
          <w:bCs/>
          <w:sz w:val="28"/>
          <w:szCs w:val="28"/>
        </w:rPr>
        <w:t xml:space="preserve">за зачисление ежемесячных денежных выплат и выплат социального характера </w:t>
      </w:r>
      <w:r w:rsidRPr="00E3141E">
        <w:rPr>
          <w:bCs/>
          <w:sz w:val="28"/>
          <w:szCs w:val="28"/>
        </w:rPr>
        <w:t>исполнение составило 749,48 рублей</w:t>
      </w:r>
      <w:r w:rsidR="003E25A2" w:rsidRPr="00E3141E">
        <w:rPr>
          <w:bCs/>
          <w:sz w:val="28"/>
          <w:szCs w:val="28"/>
        </w:rPr>
        <w:t>;</w:t>
      </w:r>
    </w:p>
    <w:p w:rsidR="003E25A2" w:rsidRPr="00E3141E" w:rsidRDefault="003E25A2" w:rsidP="003E25A2">
      <w:pPr>
        <w:shd w:val="clear" w:color="auto" w:fill="FFFFFF"/>
        <w:tabs>
          <w:tab w:val="left" w:pos="567"/>
        </w:tabs>
        <w:jc w:val="both"/>
        <w:rPr>
          <w:bCs/>
          <w:sz w:val="28"/>
          <w:szCs w:val="28"/>
        </w:rPr>
      </w:pPr>
      <w:r w:rsidRPr="00E3141E">
        <w:rPr>
          <w:bCs/>
          <w:sz w:val="28"/>
          <w:szCs w:val="28"/>
        </w:rPr>
        <w:t xml:space="preserve">       </w:t>
      </w:r>
      <w:r w:rsidR="007329B6" w:rsidRPr="00E3141E">
        <w:rPr>
          <w:bCs/>
          <w:sz w:val="28"/>
          <w:szCs w:val="28"/>
        </w:rPr>
        <w:t xml:space="preserve">- </w:t>
      </w:r>
      <w:r w:rsidRPr="00E3141E">
        <w:rPr>
          <w:bCs/>
          <w:sz w:val="28"/>
          <w:szCs w:val="28"/>
        </w:rPr>
        <w:t xml:space="preserve"> осуществление деятельности МКУ </w:t>
      </w:r>
      <w:r w:rsidRPr="00E3141E">
        <w:rPr>
          <w:rFonts w:ascii="Calibri" w:hAnsi="Calibri"/>
          <w:bCs/>
          <w:sz w:val="28"/>
          <w:szCs w:val="28"/>
        </w:rPr>
        <w:t>"</w:t>
      </w:r>
      <w:r w:rsidRPr="00E3141E">
        <w:rPr>
          <w:bCs/>
          <w:sz w:val="28"/>
          <w:szCs w:val="28"/>
        </w:rPr>
        <w:t>Хозяйственно-диспетчерской и архивной службы Администрации Исилькульского муниципального района Омской области</w:t>
      </w:r>
      <w:r w:rsidRPr="00E3141E">
        <w:rPr>
          <w:rFonts w:ascii="Calibri" w:hAnsi="Calibri"/>
          <w:bCs/>
          <w:sz w:val="28"/>
          <w:szCs w:val="28"/>
        </w:rPr>
        <w:t>"</w:t>
      </w:r>
      <w:r w:rsidRPr="00E3141E">
        <w:rPr>
          <w:bCs/>
          <w:sz w:val="28"/>
          <w:szCs w:val="28"/>
        </w:rPr>
        <w:t xml:space="preserve"> -  расходы на содержание утверждены в сумме 32 237 785,26 рублей, исполнение составило 32 005 764,75 рубля, или 99,3 процента. </w:t>
      </w:r>
      <w:r w:rsidRPr="00E3141E">
        <w:rPr>
          <w:bCs/>
          <w:color w:val="000000"/>
          <w:sz w:val="28"/>
          <w:szCs w:val="28"/>
        </w:rPr>
        <w:t xml:space="preserve">Не исполнение в сумме </w:t>
      </w:r>
      <w:r w:rsidRPr="00E3141E">
        <w:rPr>
          <w:bCs/>
          <w:sz w:val="28"/>
          <w:szCs w:val="28"/>
        </w:rPr>
        <w:t xml:space="preserve">232 020,51 </w:t>
      </w:r>
      <w:r w:rsidRPr="00E3141E">
        <w:rPr>
          <w:sz w:val="28"/>
          <w:szCs w:val="28"/>
        </w:rPr>
        <w:t xml:space="preserve">рублей, </w:t>
      </w:r>
      <w:r w:rsidRPr="00E3141E">
        <w:rPr>
          <w:rStyle w:val="14"/>
          <w:szCs w:val="28"/>
        </w:rPr>
        <w:t xml:space="preserve">в связи с </w:t>
      </w:r>
      <w:r w:rsidRPr="00E3141E">
        <w:rPr>
          <w:sz w:val="28"/>
          <w:szCs w:val="28"/>
        </w:rPr>
        <w:t xml:space="preserve">тем, что срок действия муниципального </w:t>
      </w:r>
      <w:r w:rsidRPr="00E3141E">
        <w:rPr>
          <w:sz w:val="26"/>
          <w:szCs w:val="26"/>
        </w:rPr>
        <w:t xml:space="preserve"> к</w:t>
      </w:r>
      <w:r w:rsidRPr="00E3141E">
        <w:rPr>
          <w:sz w:val="28"/>
          <w:szCs w:val="28"/>
        </w:rPr>
        <w:t>онтракта по поставке ГСМ был установлен до 31.12.2024 года, оплата производилась по факту</w:t>
      </w:r>
      <w:r w:rsidRPr="00E3141E">
        <w:rPr>
          <w:bCs/>
          <w:sz w:val="28"/>
          <w:szCs w:val="28"/>
        </w:rPr>
        <w:t>;</w:t>
      </w:r>
    </w:p>
    <w:p w:rsidR="003E25A2" w:rsidRPr="00E3141E" w:rsidRDefault="003E25A2" w:rsidP="003E25A2">
      <w:pPr>
        <w:shd w:val="clear" w:color="auto" w:fill="FFFFFF"/>
        <w:tabs>
          <w:tab w:val="left" w:pos="567"/>
        </w:tabs>
        <w:ind w:firstLine="567"/>
        <w:jc w:val="both"/>
        <w:rPr>
          <w:bCs/>
          <w:sz w:val="28"/>
          <w:szCs w:val="28"/>
        </w:rPr>
      </w:pPr>
      <w:r w:rsidRPr="00E3141E">
        <w:rPr>
          <w:bCs/>
          <w:sz w:val="28"/>
          <w:szCs w:val="28"/>
        </w:rPr>
        <w:lastRenderedPageBreak/>
        <w:t xml:space="preserve">- </w:t>
      </w:r>
      <w:r w:rsidR="006206F3" w:rsidRPr="00E3141E">
        <w:rPr>
          <w:bCs/>
          <w:sz w:val="28"/>
          <w:szCs w:val="28"/>
        </w:rPr>
        <w:t>на материальное стимулирование</w:t>
      </w:r>
      <w:r w:rsidR="006206F3" w:rsidRPr="00E3141E">
        <w:t xml:space="preserve"> </w:t>
      </w:r>
      <w:r w:rsidR="006206F3" w:rsidRPr="00E3141E">
        <w:rPr>
          <w:bCs/>
          <w:sz w:val="28"/>
          <w:szCs w:val="28"/>
        </w:rPr>
        <w:t xml:space="preserve">членов добровольных пожарных команд и на изготовление информационного материала о правилах безопасности на водных объектах исполнение составило </w:t>
      </w:r>
      <w:r w:rsidRPr="00E3141E">
        <w:rPr>
          <w:bCs/>
          <w:sz w:val="28"/>
          <w:szCs w:val="28"/>
        </w:rPr>
        <w:t>17 000,00 рублей;</w:t>
      </w:r>
    </w:p>
    <w:p w:rsidR="003E25A2" w:rsidRPr="00A3311B" w:rsidRDefault="003E25A2" w:rsidP="003E25A2">
      <w:pPr>
        <w:shd w:val="clear" w:color="auto" w:fill="FFFFFF"/>
        <w:tabs>
          <w:tab w:val="left" w:pos="567"/>
        </w:tabs>
        <w:ind w:firstLine="567"/>
        <w:jc w:val="both"/>
        <w:rPr>
          <w:bCs/>
          <w:sz w:val="28"/>
          <w:szCs w:val="28"/>
        </w:rPr>
      </w:pPr>
      <w:r w:rsidRPr="00E3141E">
        <w:rPr>
          <w:bCs/>
          <w:sz w:val="28"/>
          <w:szCs w:val="28"/>
        </w:rPr>
        <w:t xml:space="preserve">- </w:t>
      </w:r>
      <w:r w:rsidR="00032DA9" w:rsidRPr="00E3141E">
        <w:rPr>
          <w:bCs/>
          <w:sz w:val="28"/>
          <w:szCs w:val="28"/>
        </w:rPr>
        <w:t>на материальное стимулирование членов народных дружин по охране общественного порядка, государственной границы и на оплату страхования жизни народных дружинн</w:t>
      </w:r>
      <w:r w:rsidR="00A3311B">
        <w:rPr>
          <w:bCs/>
          <w:sz w:val="28"/>
          <w:szCs w:val="28"/>
        </w:rPr>
        <w:t>иков исполнено 92 400,00 рублей</w:t>
      </w:r>
      <w:r w:rsidR="00A3311B" w:rsidRPr="00A3311B">
        <w:rPr>
          <w:bCs/>
          <w:sz w:val="28"/>
          <w:szCs w:val="28"/>
        </w:rPr>
        <w:t>;</w:t>
      </w:r>
    </w:p>
    <w:p w:rsidR="003E25A2" w:rsidRPr="00A3311B" w:rsidRDefault="00032DA9" w:rsidP="003E25A2">
      <w:pPr>
        <w:tabs>
          <w:tab w:val="left" w:pos="567"/>
        </w:tabs>
        <w:ind w:firstLine="567"/>
        <w:jc w:val="both"/>
        <w:rPr>
          <w:bCs/>
          <w:sz w:val="28"/>
          <w:szCs w:val="28"/>
        </w:rPr>
      </w:pPr>
      <w:r w:rsidRPr="00E3141E">
        <w:rPr>
          <w:bCs/>
          <w:sz w:val="28"/>
          <w:szCs w:val="28"/>
        </w:rPr>
        <w:t>- на п</w:t>
      </w:r>
      <w:r w:rsidR="003E25A2" w:rsidRPr="00E3141E">
        <w:rPr>
          <w:bCs/>
          <w:sz w:val="28"/>
          <w:szCs w:val="28"/>
        </w:rPr>
        <w:t>оощрение муниципальной управленческой команды Омской области</w:t>
      </w:r>
      <w:r w:rsidR="003E25A2" w:rsidRPr="00E3141E">
        <w:rPr>
          <w:sz w:val="28"/>
          <w:szCs w:val="28"/>
        </w:rPr>
        <w:t xml:space="preserve"> исполнено 257 028,01 рублей</w:t>
      </w:r>
      <w:r w:rsidR="003E25A2" w:rsidRPr="00E3141E">
        <w:rPr>
          <w:bCs/>
          <w:sz w:val="28"/>
          <w:szCs w:val="28"/>
        </w:rPr>
        <w:t>, за счет иного межбюджетного тр</w:t>
      </w:r>
      <w:r w:rsidR="00A3311B">
        <w:rPr>
          <w:bCs/>
          <w:sz w:val="28"/>
          <w:szCs w:val="28"/>
        </w:rPr>
        <w:t>ансферта из областного бюджета</w:t>
      </w:r>
      <w:r w:rsidR="00A3311B" w:rsidRPr="00A3311B">
        <w:rPr>
          <w:bCs/>
          <w:sz w:val="28"/>
          <w:szCs w:val="28"/>
        </w:rPr>
        <w:t>;</w:t>
      </w:r>
    </w:p>
    <w:p w:rsidR="003E25A2" w:rsidRPr="00E3141E" w:rsidRDefault="00032DA9" w:rsidP="003E25A2">
      <w:pPr>
        <w:shd w:val="clear" w:color="auto" w:fill="FFFFFF"/>
        <w:tabs>
          <w:tab w:val="left" w:pos="567"/>
        </w:tabs>
        <w:ind w:firstLine="567"/>
        <w:jc w:val="both"/>
        <w:rPr>
          <w:bCs/>
          <w:sz w:val="28"/>
          <w:szCs w:val="28"/>
        </w:rPr>
      </w:pPr>
      <w:r w:rsidRPr="00E3141E">
        <w:rPr>
          <w:bCs/>
          <w:sz w:val="28"/>
          <w:szCs w:val="28"/>
        </w:rPr>
        <w:t>- на о</w:t>
      </w:r>
      <w:r w:rsidR="003E25A2" w:rsidRPr="00E3141E">
        <w:rPr>
          <w:bCs/>
          <w:sz w:val="28"/>
          <w:szCs w:val="28"/>
        </w:rPr>
        <w:t>существление государственного полномочия по созданию административных комиссий, в том чи</w:t>
      </w:r>
      <w:r w:rsidRPr="00E3141E">
        <w:rPr>
          <w:bCs/>
          <w:sz w:val="28"/>
          <w:szCs w:val="28"/>
        </w:rPr>
        <w:t>сле обеспечению их деятельности</w:t>
      </w:r>
      <w:r w:rsidR="003E25A2" w:rsidRPr="00E3141E">
        <w:rPr>
          <w:bCs/>
          <w:sz w:val="28"/>
          <w:szCs w:val="28"/>
        </w:rPr>
        <w:t xml:space="preserve"> </w:t>
      </w:r>
      <w:r w:rsidR="007329B6" w:rsidRPr="00E3141E">
        <w:rPr>
          <w:sz w:val="28"/>
          <w:szCs w:val="28"/>
        </w:rPr>
        <w:t>-</w:t>
      </w:r>
      <w:r w:rsidR="003E25A2" w:rsidRPr="00E3141E">
        <w:rPr>
          <w:sz w:val="28"/>
          <w:szCs w:val="28"/>
        </w:rPr>
        <w:t xml:space="preserve"> 367 892,00 </w:t>
      </w:r>
      <w:r w:rsidR="003E25A2" w:rsidRPr="00E3141E">
        <w:rPr>
          <w:bCs/>
          <w:sz w:val="28"/>
          <w:szCs w:val="28"/>
        </w:rPr>
        <w:t>рубля</w:t>
      </w:r>
      <w:r w:rsidR="003E25A2" w:rsidRPr="00E3141E">
        <w:rPr>
          <w:sz w:val="28"/>
          <w:szCs w:val="28"/>
        </w:rPr>
        <w:t xml:space="preserve"> </w:t>
      </w:r>
      <w:r w:rsidR="003E25A2" w:rsidRPr="00E3141E">
        <w:rPr>
          <w:bCs/>
          <w:sz w:val="28"/>
          <w:szCs w:val="28"/>
        </w:rPr>
        <w:t>за счет средств областного бюджета</w:t>
      </w:r>
      <w:r w:rsidRPr="00E3141E">
        <w:rPr>
          <w:bCs/>
          <w:sz w:val="28"/>
          <w:szCs w:val="28"/>
        </w:rPr>
        <w:t>;</w:t>
      </w:r>
      <w:r w:rsidR="003E25A2" w:rsidRPr="00E3141E">
        <w:rPr>
          <w:bCs/>
          <w:sz w:val="28"/>
          <w:szCs w:val="28"/>
        </w:rPr>
        <w:t xml:space="preserve"> </w:t>
      </w:r>
    </w:p>
    <w:p w:rsidR="003E25A2" w:rsidRPr="00A3311B" w:rsidRDefault="00032DA9" w:rsidP="003E25A2">
      <w:pPr>
        <w:tabs>
          <w:tab w:val="left" w:pos="567"/>
        </w:tabs>
        <w:ind w:firstLine="567"/>
        <w:jc w:val="both"/>
        <w:rPr>
          <w:bCs/>
          <w:sz w:val="28"/>
          <w:szCs w:val="28"/>
          <w:lang w:val="en-US"/>
        </w:rPr>
      </w:pPr>
      <w:r w:rsidRPr="00E3141E">
        <w:rPr>
          <w:bCs/>
          <w:sz w:val="28"/>
          <w:szCs w:val="28"/>
        </w:rPr>
        <w:t>- на в</w:t>
      </w:r>
      <w:r w:rsidR="003E25A2" w:rsidRPr="00E3141E">
        <w:rPr>
          <w:bCs/>
          <w:sz w:val="28"/>
          <w:szCs w:val="28"/>
        </w:rPr>
        <w:t>ыполнение части полномочий по функционированию Едино</w:t>
      </w:r>
      <w:r w:rsidRPr="00E3141E">
        <w:rPr>
          <w:bCs/>
          <w:sz w:val="28"/>
          <w:szCs w:val="28"/>
        </w:rPr>
        <w:t>й дежурн</w:t>
      </w:r>
      <w:proofErr w:type="gramStart"/>
      <w:r w:rsidRPr="00E3141E">
        <w:rPr>
          <w:bCs/>
          <w:sz w:val="28"/>
          <w:szCs w:val="28"/>
        </w:rPr>
        <w:t>о-</w:t>
      </w:r>
      <w:proofErr w:type="gramEnd"/>
      <w:r w:rsidRPr="00E3141E">
        <w:rPr>
          <w:bCs/>
          <w:sz w:val="28"/>
          <w:szCs w:val="28"/>
        </w:rPr>
        <w:t xml:space="preserve"> диспетчерской службы</w:t>
      </w:r>
      <w:r w:rsidR="003E25A2" w:rsidRPr="00E3141E">
        <w:rPr>
          <w:bCs/>
          <w:sz w:val="28"/>
          <w:szCs w:val="28"/>
        </w:rPr>
        <w:t xml:space="preserve"> план 2 087,80 рублей, исполнение 2 087,80 рублей. Расходы на приобретение офисной бумаги</w:t>
      </w:r>
      <w:r w:rsidR="00A3311B">
        <w:rPr>
          <w:bCs/>
          <w:sz w:val="28"/>
          <w:szCs w:val="28"/>
          <w:lang w:val="en-US"/>
        </w:rPr>
        <w:t>;</w:t>
      </w:r>
    </w:p>
    <w:p w:rsidR="003E25A2" w:rsidRPr="00E3141E" w:rsidRDefault="00032DA9" w:rsidP="003E25A2">
      <w:pPr>
        <w:shd w:val="clear" w:color="auto" w:fill="FFFFFF"/>
        <w:tabs>
          <w:tab w:val="left" w:pos="567"/>
        </w:tabs>
        <w:ind w:firstLine="567"/>
        <w:jc w:val="both"/>
        <w:rPr>
          <w:bCs/>
          <w:sz w:val="28"/>
          <w:szCs w:val="28"/>
        </w:rPr>
      </w:pPr>
      <w:r w:rsidRPr="00E3141E">
        <w:rPr>
          <w:bCs/>
          <w:sz w:val="28"/>
          <w:szCs w:val="28"/>
        </w:rPr>
        <w:t>- за счет средств р</w:t>
      </w:r>
      <w:r w:rsidR="003E25A2" w:rsidRPr="00E3141E">
        <w:rPr>
          <w:bCs/>
          <w:sz w:val="28"/>
          <w:szCs w:val="28"/>
        </w:rPr>
        <w:t>езервн</w:t>
      </w:r>
      <w:r w:rsidRPr="00E3141E">
        <w:rPr>
          <w:bCs/>
          <w:sz w:val="28"/>
          <w:szCs w:val="28"/>
        </w:rPr>
        <w:t>ого</w:t>
      </w:r>
      <w:r w:rsidR="003E25A2" w:rsidRPr="00E3141E">
        <w:rPr>
          <w:bCs/>
          <w:sz w:val="28"/>
          <w:szCs w:val="28"/>
        </w:rPr>
        <w:t xml:space="preserve"> фонд</w:t>
      </w:r>
      <w:r w:rsidRPr="00E3141E">
        <w:rPr>
          <w:bCs/>
          <w:sz w:val="28"/>
          <w:szCs w:val="28"/>
        </w:rPr>
        <w:t>а</w:t>
      </w:r>
      <w:r w:rsidR="003E25A2" w:rsidRPr="00E3141E">
        <w:rPr>
          <w:bCs/>
          <w:sz w:val="28"/>
          <w:szCs w:val="28"/>
        </w:rPr>
        <w:t xml:space="preserve"> Администрации Исиль</w:t>
      </w:r>
      <w:r w:rsidRPr="00E3141E">
        <w:rPr>
          <w:bCs/>
          <w:sz w:val="28"/>
          <w:szCs w:val="28"/>
        </w:rPr>
        <w:t>кульского муниципального района</w:t>
      </w:r>
      <w:r w:rsidR="003E25A2" w:rsidRPr="00E3141E">
        <w:rPr>
          <w:bCs/>
          <w:sz w:val="28"/>
          <w:szCs w:val="28"/>
        </w:rPr>
        <w:t xml:space="preserve"> </w:t>
      </w:r>
      <w:r w:rsidRPr="00E3141E">
        <w:rPr>
          <w:bCs/>
          <w:sz w:val="28"/>
          <w:szCs w:val="28"/>
        </w:rPr>
        <w:t xml:space="preserve">исполнено </w:t>
      </w:r>
      <w:r w:rsidR="003E25A2" w:rsidRPr="00E3141E">
        <w:rPr>
          <w:color w:val="000000"/>
          <w:sz w:val="28"/>
          <w:szCs w:val="28"/>
        </w:rPr>
        <w:t>223 800,00 рублей</w:t>
      </w:r>
      <w:r w:rsidR="003E25A2" w:rsidRPr="00E3141E">
        <w:rPr>
          <w:bCs/>
          <w:sz w:val="28"/>
          <w:szCs w:val="28"/>
        </w:rPr>
        <w:t xml:space="preserve">. </w:t>
      </w:r>
      <w:proofErr w:type="gramStart"/>
      <w:r w:rsidR="003E25A2" w:rsidRPr="00E3141E">
        <w:rPr>
          <w:bCs/>
          <w:sz w:val="28"/>
          <w:szCs w:val="28"/>
        </w:rPr>
        <w:t xml:space="preserve">Средства из резервного фонда были направлены на услуги по транспортировке погибших военнослужащих, </w:t>
      </w:r>
      <w:r w:rsidR="003E25A2" w:rsidRPr="00E3141E">
        <w:rPr>
          <w:sz w:val="28"/>
          <w:szCs w:val="28"/>
        </w:rPr>
        <w:t xml:space="preserve">в соответствии с распоряжениями Администрации Исилькульского муниципального района (от  23.01.2024 г.  № 21,  от 20.02.2024 г. </w:t>
      </w:r>
      <w:r w:rsidR="003E25A2" w:rsidRPr="00E3141E">
        <w:rPr>
          <w:bCs/>
          <w:sz w:val="28"/>
          <w:szCs w:val="28"/>
        </w:rPr>
        <w:t xml:space="preserve"> № 45, </w:t>
      </w:r>
      <w:r w:rsidR="003E25A2" w:rsidRPr="00E3141E">
        <w:rPr>
          <w:sz w:val="28"/>
          <w:szCs w:val="28"/>
        </w:rPr>
        <w:t xml:space="preserve">от 18.03.2024 г. № 75, </w:t>
      </w:r>
      <w:r w:rsidR="003E25A2" w:rsidRPr="00E3141E">
        <w:rPr>
          <w:bCs/>
          <w:sz w:val="28"/>
          <w:szCs w:val="28"/>
        </w:rPr>
        <w:t>от 02.04.2024 г. № 91, от 07.05.2024 г. № 122, от 15.07.2024 г. № 177, от 12.08.2024 г. №198, от 12.09.2024 г. №210, от 01.10.2024 г. №223, от 05.11.2024 г. №243</w:t>
      </w:r>
      <w:proofErr w:type="gramEnd"/>
      <w:r w:rsidR="003E25A2" w:rsidRPr="00E3141E">
        <w:rPr>
          <w:bCs/>
          <w:sz w:val="28"/>
          <w:szCs w:val="28"/>
        </w:rPr>
        <w:t xml:space="preserve">, от 23.12.2024 г. №298). </w:t>
      </w:r>
    </w:p>
    <w:p w:rsidR="001C22F5" w:rsidRPr="00556883" w:rsidRDefault="001C22F5" w:rsidP="00A3311B">
      <w:pPr>
        <w:pStyle w:val="a3"/>
        <w:tabs>
          <w:tab w:val="left" w:pos="567"/>
        </w:tabs>
        <w:rPr>
          <w:szCs w:val="28"/>
        </w:rPr>
      </w:pPr>
    </w:p>
    <w:p w:rsidR="001C22F5" w:rsidRPr="00E3141E" w:rsidRDefault="001C22F5" w:rsidP="001C22F5">
      <w:pPr>
        <w:pStyle w:val="a3"/>
        <w:tabs>
          <w:tab w:val="left" w:pos="567"/>
        </w:tabs>
        <w:ind w:firstLine="567"/>
        <w:jc w:val="center"/>
        <w:rPr>
          <w:szCs w:val="28"/>
        </w:rPr>
      </w:pPr>
      <w:r w:rsidRPr="00E3141E">
        <w:rPr>
          <w:szCs w:val="28"/>
        </w:rPr>
        <w:t>Раздел 02 "Национальная оборона"</w:t>
      </w:r>
    </w:p>
    <w:p w:rsidR="001C22F5" w:rsidRPr="00E3141E" w:rsidRDefault="001C22F5" w:rsidP="001C22F5">
      <w:pPr>
        <w:tabs>
          <w:tab w:val="left" w:pos="567"/>
        </w:tabs>
        <w:ind w:firstLine="567"/>
        <w:jc w:val="center"/>
        <w:rPr>
          <w:sz w:val="28"/>
          <w:szCs w:val="28"/>
        </w:rPr>
      </w:pPr>
    </w:p>
    <w:p w:rsidR="001C22F5" w:rsidRPr="00E3141E" w:rsidRDefault="001C22F5" w:rsidP="001C22F5">
      <w:pPr>
        <w:pStyle w:val="a3"/>
        <w:tabs>
          <w:tab w:val="left" w:pos="567"/>
        </w:tabs>
        <w:ind w:firstLine="567"/>
        <w:jc w:val="both"/>
        <w:rPr>
          <w:szCs w:val="28"/>
        </w:rPr>
      </w:pPr>
      <w:r w:rsidRPr="00E3141E">
        <w:rPr>
          <w:szCs w:val="28"/>
        </w:rPr>
        <w:t>Подраздел 0204 "Мобилизационная подготовка экономики" уточненный план 499 850,00 рублей, исполнено по муниципальному району 499 850,00 рублей. В рамках осуществления комплекса мероприятий по мобилизационной подготовке приобретена автоматизированная система, оплачен комплекс услуг по проведению подготовительных, проверочных, аттестационных мероприятий объекта информации.</w:t>
      </w:r>
    </w:p>
    <w:p w:rsidR="001C22F5" w:rsidRPr="00E3141E" w:rsidRDefault="001C22F5" w:rsidP="001C22F5">
      <w:pPr>
        <w:pStyle w:val="a3"/>
        <w:tabs>
          <w:tab w:val="left" w:pos="0"/>
          <w:tab w:val="left" w:pos="567"/>
        </w:tabs>
        <w:ind w:firstLine="567"/>
        <w:jc w:val="both"/>
        <w:rPr>
          <w:szCs w:val="28"/>
        </w:rPr>
      </w:pPr>
      <w:r w:rsidRPr="00E3141E">
        <w:rPr>
          <w:color w:val="000000"/>
          <w:szCs w:val="28"/>
        </w:rPr>
        <w:t xml:space="preserve">Расходы по данному подразделу в районе осуществлялись в рамках реализации мероприятий </w:t>
      </w:r>
      <w:r w:rsidRPr="00E3141E">
        <w:rPr>
          <w:szCs w:val="28"/>
        </w:rPr>
        <w:t xml:space="preserve">муниципальной программы </w:t>
      </w:r>
      <w:r w:rsidRPr="00E3141E">
        <w:rPr>
          <w:rStyle w:val="14"/>
          <w:szCs w:val="28"/>
        </w:rPr>
        <w:t>"Обеспечение общественной безопасности и порядка, противодействие преступности в Исилькульском муниципальном районе Омской области".</w:t>
      </w:r>
    </w:p>
    <w:p w:rsidR="00F41C60" w:rsidRPr="00556883" w:rsidRDefault="00F41C60" w:rsidP="00F3755C">
      <w:pPr>
        <w:pStyle w:val="a3"/>
        <w:tabs>
          <w:tab w:val="left" w:pos="567"/>
        </w:tabs>
        <w:rPr>
          <w:szCs w:val="28"/>
        </w:rPr>
      </w:pPr>
    </w:p>
    <w:p w:rsidR="00F41C60" w:rsidRPr="00E3141E" w:rsidRDefault="00F41C60" w:rsidP="00F3755C">
      <w:pPr>
        <w:pStyle w:val="a3"/>
        <w:tabs>
          <w:tab w:val="left" w:pos="567"/>
        </w:tabs>
        <w:rPr>
          <w:szCs w:val="28"/>
        </w:rPr>
      </w:pPr>
    </w:p>
    <w:p w:rsidR="001C22F5" w:rsidRPr="00E3141E" w:rsidRDefault="001C22F5" w:rsidP="001C22F5">
      <w:pPr>
        <w:pStyle w:val="a3"/>
        <w:tabs>
          <w:tab w:val="left" w:pos="567"/>
        </w:tabs>
        <w:ind w:firstLine="567"/>
        <w:jc w:val="center"/>
        <w:rPr>
          <w:szCs w:val="28"/>
        </w:rPr>
      </w:pPr>
      <w:r w:rsidRPr="00E3141E">
        <w:rPr>
          <w:szCs w:val="28"/>
        </w:rPr>
        <w:t>Раздел 03 "Национальная безопасность и правоохранительная деятельность"</w:t>
      </w:r>
    </w:p>
    <w:p w:rsidR="00F3755C" w:rsidRPr="00E3141E" w:rsidRDefault="00F3755C" w:rsidP="001C22F5">
      <w:pPr>
        <w:pStyle w:val="a3"/>
        <w:tabs>
          <w:tab w:val="left" w:pos="567"/>
        </w:tabs>
        <w:ind w:firstLine="567"/>
        <w:jc w:val="center"/>
        <w:rPr>
          <w:szCs w:val="28"/>
        </w:rPr>
      </w:pPr>
    </w:p>
    <w:p w:rsidR="001C22F5" w:rsidRDefault="00F3755C" w:rsidP="00F3755C">
      <w:pPr>
        <w:ind w:firstLine="567"/>
        <w:jc w:val="both"/>
        <w:rPr>
          <w:sz w:val="28"/>
          <w:szCs w:val="28"/>
        </w:rPr>
      </w:pPr>
      <w:r w:rsidRPr="00E3141E">
        <w:rPr>
          <w:sz w:val="28"/>
          <w:szCs w:val="28"/>
        </w:rPr>
        <w:t xml:space="preserve">Уточненный план по бюджету муниципального района на 2024 год составил – 1 058 586,50  рублей, сто процентное исполнение, в том числе за счет безвозмездных поступлений целевого характера полученных из </w:t>
      </w:r>
      <w:r w:rsidRPr="00E3141E">
        <w:rPr>
          <w:sz w:val="28"/>
          <w:szCs w:val="28"/>
        </w:rPr>
        <w:lastRenderedPageBreak/>
        <w:t xml:space="preserve">областного бюджета </w:t>
      </w:r>
      <w:r w:rsidRPr="00E3141E">
        <w:rPr>
          <w:bCs/>
          <w:sz w:val="28"/>
          <w:szCs w:val="28"/>
        </w:rPr>
        <w:t>исполнение составило 1 000 000,00 рублей</w:t>
      </w:r>
      <w:r w:rsidRPr="00E3141E">
        <w:rPr>
          <w:sz w:val="28"/>
          <w:szCs w:val="28"/>
        </w:rPr>
        <w:t xml:space="preserve"> или 100 процентов от плановых назначений.</w:t>
      </w:r>
    </w:p>
    <w:p w:rsidR="00A036C7" w:rsidRPr="00E3141E" w:rsidRDefault="00A036C7" w:rsidP="00F3755C">
      <w:pPr>
        <w:ind w:firstLine="567"/>
        <w:jc w:val="both"/>
        <w:rPr>
          <w:sz w:val="28"/>
          <w:szCs w:val="28"/>
        </w:rPr>
      </w:pPr>
    </w:p>
    <w:p w:rsidR="00F3755C" w:rsidRPr="00E3141E" w:rsidRDefault="001C22F5" w:rsidP="00F3755C">
      <w:pPr>
        <w:tabs>
          <w:tab w:val="left" w:pos="567"/>
        </w:tabs>
        <w:ind w:firstLine="567"/>
        <w:jc w:val="both"/>
        <w:rPr>
          <w:rStyle w:val="14"/>
          <w:szCs w:val="28"/>
        </w:rPr>
      </w:pPr>
      <w:r w:rsidRPr="00E3141E">
        <w:rPr>
          <w:sz w:val="28"/>
          <w:szCs w:val="28"/>
        </w:rPr>
        <w:t xml:space="preserve">По подразделу 0310 </w:t>
      </w:r>
      <w:r w:rsidRPr="00E3141E">
        <w:rPr>
          <w:bCs/>
          <w:sz w:val="28"/>
          <w:szCs w:val="28"/>
        </w:rPr>
        <w:t>"</w:t>
      </w:r>
      <w:r w:rsidRPr="00E3141E">
        <w:rPr>
          <w:sz w:val="28"/>
          <w:szCs w:val="28"/>
        </w:rPr>
        <w:t>Защита населения и территории от чрезвычайных ситуаций природного и техногенного характера, пожарная безопасность</w:t>
      </w:r>
      <w:r w:rsidRPr="00E3141E">
        <w:rPr>
          <w:bCs/>
          <w:sz w:val="28"/>
          <w:szCs w:val="28"/>
        </w:rPr>
        <w:t>"</w:t>
      </w:r>
      <w:r w:rsidRPr="00E3141E">
        <w:rPr>
          <w:sz w:val="28"/>
          <w:szCs w:val="28"/>
        </w:rPr>
        <w:t xml:space="preserve"> уточненный план  расходов – </w:t>
      </w:r>
      <w:r w:rsidR="00F3755C" w:rsidRPr="00E3141E">
        <w:rPr>
          <w:sz w:val="28"/>
          <w:szCs w:val="28"/>
        </w:rPr>
        <w:t>1 051 586,50 рублей, сто процентное исполнение.</w:t>
      </w:r>
      <w:r w:rsidR="00F3755C" w:rsidRPr="00E3141E">
        <w:rPr>
          <w:bCs/>
          <w:sz w:val="28"/>
          <w:szCs w:val="28"/>
        </w:rPr>
        <w:t xml:space="preserve"> </w:t>
      </w:r>
    </w:p>
    <w:p w:rsidR="001C22F5" w:rsidRPr="00E3141E" w:rsidRDefault="00150DA2" w:rsidP="001C22F5">
      <w:pPr>
        <w:tabs>
          <w:tab w:val="left" w:pos="567"/>
        </w:tabs>
        <w:ind w:firstLine="567"/>
        <w:jc w:val="both"/>
        <w:rPr>
          <w:bCs/>
          <w:sz w:val="28"/>
          <w:szCs w:val="28"/>
        </w:rPr>
      </w:pPr>
      <w:r w:rsidRPr="00E3141E">
        <w:rPr>
          <w:bCs/>
          <w:sz w:val="28"/>
          <w:szCs w:val="28"/>
        </w:rPr>
        <w:t xml:space="preserve">По направлению расходов </w:t>
      </w:r>
      <w:r w:rsidR="001C22F5" w:rsidRPr="00E3141E">
        <w:rPr>
          <w:bCs/>
          <w:sz w:val="28"/>
          <w:szCs w:val="28"/>
        </w:rPr>
        <w:t>"Реализация прочих мероприятий программы"</w:t>
      </w:r>
      <w:r w:rsidR="001C22F5" w:rsidRPr="00E3141E">
        <w:rPr>
          <w:sz w:val="28"/>
          <w:szCs w:val="28"/>
        </w:rPr>
        <w:t xml:space="preserve"> исполнено 51 586,50 рублей, средства направлены на приобретение пожарных напорных рукавов для мотопомп</w:t>
      </w:r>
      <w:r w:rsidR="001C22F5" w:rsidRPr="00E3141E">
        <w:rPr>
          <w:bCs/>
          <w:sz w:val="28"/>
          <w:szCs w:val="28"/>
        </w:rPr>
        <w:t>.</w:t>
      </w:r>
    </w:p>
    <w:p w:rsidR="001C22F5" w:rsidRPr="00E3141E" w:rsidRDefault="001C22F5" w:rsidP="001C22F5">
      <w:pPr>
        <w:tabs>
          <w:tab w:val="left" w:pos="567"/>
        </w:tabs>
        <w:ind w:firstLine="567"/>
        <w:jc w:val="both"/>
        <w:rPr>
          <w:rStyle w:val="14"/>
          <w:szCs w:val="28"/>
        </w:rPr>
      </w:pPr>
      <w:r w:rsidRPr="00E3141E">
        <w:rPr>
          <w:color w:val="000000"/>
          <w:sz w:val="28"/>
          <w:szCs w:val="28"/>
        </w:rPr>
        <w:t xml:space="preserve">Расходы по данному подразделу в районе осуществлялись в рамках реализации мероприятий </w:t>
      </w:r>
      <w:r w:rsidRPr="00E3141E">
        <w:rPr>
          <w:sz w:val="28"/>
          <w:szCs w:val="28"/>
        </w:rPr>
        <w:t>муниципальной программы</w:t>
      </w:r>
      <w:r w:rsidRPr="00E3141E">
        <w:rPr>
          <w:szCs w:val="28"/>
        </w:rPr>
        <w:t xml:space="preserve"> </w:t>
      </w:r>
      <w:r w:rsidRPr="00E3141E">
        <w:rPr>
          <w:rStyle w:val="14"/>
          <w:szCs w:val="28"/>
        </w:rPr>
        <w:t>"Обеспечение общественной безопасности и порядка, противодействие преступности в Исилькульском муниципальном районе Омской области".</w:t>
      </w:r>
    </w:p>
    <w:p w:rsidR="001C22F5" w:rsidRDefault="001C22F5" w:rsidP="001C22F5">
      <w:pPr>
        <w:tabs>
          <w:tab w:val="left" w:pos="567"/>
        </w:tabs>
        <w:ind w:firstLine="567"/>
        <w:jc w:val="both"/>
        <w:rPr>
          <w:bCs/>
          <w:sz w:val="28"/>
          <w:szCs w:val="28"/>
        </w:rPr>
      </w:pPr>
      <w:r w:rsidRPr="00E3141E">
        <w:rPr>
          <w:sz w:val="28"/>
          <w:szCs w:val="28"/>
        </w:rPr>
        <w:t xml:space="preserve">По направлению расходов  </w:t>
      </w:r>
      <w:r w:rsidRPr="00E3141E">
        <w:rPr>
          <w:bCs/>
          <w:sz w:val="28"/>
          <w:szCs w:val="28"/>
        </w:rPr>
        <w:t>"</w:t>
      </w:r>
      <w:r w:rsidRPr="00E3141E">
        <w:rPr>
          <w:sz w:val="28"/>
          <w:szCs w:val="28"/>
        </w:rPr>
        <w:t>Использование средств Резервного фонда Правительства Омской области</w:t>
      </w:r>
      <w:r w:rsidRPr="00E3141E">
        <w:rPr>
          <w:bCs/>
          <w:sz w:val="28"/>
          <w:szCs w:val="28"/>
        </w:rPr>
        <w:t>"</w:t>
      </w:r>
      <w:r w:rsidRPr="00E3141E">
        <w:rPr>
          <w:sz w:val="28"/>
          <w:szCs w:val="28"/>
        </w:rPr>
        <w:t xml:space="preserve"> исполнение составило 1 000 000,00 рублей на приобретение триммера бензинового, бороны дисковой, мотопомпы  и рукавов пожарных для обеспечения мер противопожарной безопасности. </w:t>
      </w:r>
      <w:r w:rsidRPr="00E3141E">
        <w:rPr>
          <w:bCs/>
          <w:sz w:val="28"/>
          <w:szCs w:val="28"/>
        </w:rPr>
        <w:t>За счет иного межбюджетного трансферта из областного бюджета по постановлению Правительства Омской области от  11.04.2024 г. № 222-п (далее - Постановление №222-п)</w:t>
      </w:r>
      <w:r w:rsidRPr="00E3141E">
        <w:rPr>
          <w:sz w:val="28"/>
          <w:szCs w:val="28"/>
        </w:rPr>
        <w:t xml:space="preserve">. </w:t>
      </w:r>
      <w:r w:rsidRPr="00E3141E">
        <w:rPr>
          <w:bCs/>
          <w:sz w:val="28"/>
          <w:szCs w:val="28"/>
        </w:rPr>
        <w:t>Расходы осуществлены в рамках непрограммных направлений деятельности муниципальных органов.</w:t>
      </w:r>
    </w:p>
    <w:p w:rsidR="00A036C7" w:rsidRPr="00E3141E" w:rsidRDefault="00A036C7" w:rsidP="001C22F5">
      <w:pPr>
        <w:tabs>
          <w:tab w:val="left" w:pos="567"/>
        </w:tabs>
        <w:ind w:firstLine="567"/>
        <w:jc w:val="both"/>
        <w:rPr>
          <w:bCs/>
          <w:sz w:val="28"/>
          <w:szCs w:val="28"/>
        </w:rPr>
      </w:pPr>
    </w:p>
    <w:p w:rsidR="001C22F5" w:rsidRPr="00E3141E" w:rsidRDefault="001C22F5" w:rsidP="001C22F5">
      <w:pPr>
        <w:tabs>
          <w:tab w:val="left" w:pos="567"/>
        </w:tabs>
        <w:ind w:firstLine="567"/>
        <w:jc w:val="both"/>
        <w:rPr>
          <w:bCs/>
          <w:sz w:val="28"/>
          <w:szCs w:val="28"/>
        </w:rPr>
      </w:pPr>
      <w:r w:rsidRPr="00E3141E">
        <w:rPr>
          <w:sz w:val="28"/>
          <w:szCs w:val="28"/>
        </w:rPr>
        <w:t xml:space="preserve">По подразделу 0314 </w:t>
      </w:r>
      <w:r w:rsidRPr="00E3141E">
        <w:rPr>
          <w:bCs/>
          <w:sz w:val="28"/>
          <w:szCs w:val="28"/>
        </w:rPr>
        <w:t>"</w:t>
      </w:r>
      <w:r w:rsidRPr="00E3141E">
        <w:rPr>
          <w:sz w:val="28"/>
          <w:szCs w:val="28"/>
        </w:rPr>
        <w:t>Другие вопросы в области национальной безопасности и правоохранительной деятельности</w:t>
      </w:r>
      <w:r w:rsidRPr="00E3141E">
        <w:rPr>
          <w:bCs/>
          <w:sz w:val="28"/>
          <w:szCs w:val="28"/>
        </w:rPr>
        <w:t xml:space="preserve">" </w:t>
      </w:r>
      <w:r w:rsidR="00F3755C" w:rsidRPr="00E3141E">
        <w:rPr>
          <w:bCs/>
          <w:sz w:val="28"/>
          <w:szCs w:val="28"/>
        </w:rPr>
        <w:t xml:space="preserve">исполнение </w:t>
      </w:r>
      <w:r w:rsidRPr="00E3141E">
        <w:rPr>
          <w:bCs/>
          <w:sz w:val="28"/>
          <w:szCs w:val="28"/>
        </w:rPr>
        <w:t>7 000,00 рублей</w:t>
      </w:r>
      <w:r w:rsidR="00F3755C" w:rsidRPr="00E3141E">
        <w:rPr>
          <w:bCs/>
          <w:sz w:val="28"/>
          <w:szCs w:val="28"/>
        </w:rPr>
        <w:t xml:space="preserve">, </w:t>
      </w:r>
      <w:r w:rsidRPr="00E3141E">
        <w:rPr>
          <w:bCs/>
          <w:sz w:val="28"/>
          <w:szCs w:val="28"/>
        </w:rPr>
        <w:t xml:space="preserve">100 процентов. Средства направлены на изготовление информационных материалов, плакатов, брошюрованных листовок о правилах безопасности при возникновении террористической опасности. </w:t>
      </w:r>
    </w:p>
    <w:p w:rsidR="00F41C60" w:rsidRPr="00556883" w:rsidRDefault="00F41C60" w:rsidP="00A3311B">
      <w:pPr>
        <w:pStyle w:val="a3"/>
        <w:tabs>
          <w:tab w:val="left" w:pos="567"/>
        </w:tabs>
        <w:rPr>
          <w:szCs w:val="28"/>
        </w:rPr>
      </w:pPr>
    </w:p>
    <w:p w:rsidR="00F41C60" w:rsidRPr="00E3141E" w:rsidRDefault="00F41C60" w:rsidP="001C22F5">
      <w:pPr>
        <w:pStyle w:val="a3"/>
        <w:tabs>
          <w:tab w:val="left" w:pos="567"/>
        </w:tabs>
        <w:ind w:firstLine="567"/>
        <w:jc w:val="center"/>
        <w:rPr>
          <w:szCs w:val="28"/>
        </w:rPr>
      </w:pPr>
    </w:p>
    <w:p w:rsidR="001C22F5" w:rsidRPr="00E3141E" w:rsidRDefault="001C22F5" w:rsidP="001C22F5">
      <w:pPr>
        <w:pStyle w:val="a3"/>
        <w:tabs>
          <w:tab w:val="left" w:pos="567"/>
        </w:tabs>
        <w:ind w:firstLine="567"/>
        <w:jc w:val="center"/>
        <w:rPr>
          <w:szCs w:val="28"/>
        </w:rPr>
      </w:pPr>
      <w:r w:rsidRPr="00E3141E">
        <w:rPr>
          <w:szCs w:val="28"/>
        </w:rPr>
        <w:t>Раздел 04 "Национальная экономика"</w:t>
      </w:r>
    </w:p>
    <w:p w:rsidR="00F3755C" w:rsidRPr="00E3141E" w:rsidRDefault="00F3755C" w:rsidP="00F3755C">
      <w:pPr>
        <w:pStyle w:val="a3"/>
        <w:tabs>
          <w:tab w:val="left" w:pos="567"/>
        </w:tabs>
        <w:rPr>
          <w:szCs w:val="28"/>
        </w:rPr>
      </w:pPr>
    </w:p>
    <w:p w:rsidR="00F3755C" w:rsidRPr="00E3141E" w:rsidRDefault="00F3755C" w:rsidP="00F3755C">
      <w:pPr>
        <w:ind w:firstLine="567"/>
        <w:jc w:val="both"/>
        <w:rPr>
          <w:sz w:val="28"/>
          <w:szCs w:val="28"/>
        </w:rPr>
      </w:pPr>
      <w:proofErr w:type="gramStart"/>
      <w:r w:rsidRPr="00E3141E">
        <w:rPr>
          <w:sz w:val="28"/>
          <w:szCs w:val="28"/>
        </w:rPr>
        <w:t>Уточненный план по бюджету муниципального района на 2024 год составил – 38</w:t>
      </w:r>
      <w:r w:rsidRPr="00E3141E">
        <w:rPr>
          <w:sz w:val="28"/>
          <w:szCs w:val="28"/>
          <w:lang w:val="en-US"/>
        </w:rPr>
        <w:t> </w:t>
      </w:r>
      <w:r w:rsidRPr="00E3141E">
        <w:rPr>
          <w:sz w:val="28"/>
          <w:szCs w:val="28"/>
        </w:rPr>
        <w:t>114</w:t>
      </w:r>
      <w:r w:rsidRPr="00E3141E">
        <w:rPr>
          <w:sz w:val="28"/>
          <w:szCs w:val="28"/>
          <w:lang w:val="en-US"/>
        </w:rPr>
        <w:t> </w:t>
      </w:r>
      <w:r w:rsidRPr="00E3141E">
        <w:rPr>
          <w:sz w:val="28"/>
          <w:szCs w:val="28"/>
        </w:rPr>
        <w:t>185,84  рублей, исполнение на 01.01.2025 года – 36 866 864,46 рубля, что составляет  96,7 процента, в том числе за счет безвозмездных поступлений целевого характера полученных из областного бюджета при плане 21 805 343,00 рубля кассовый расход 21 799 610,06 рублей или 99,97 процентов.</w:t>
      </w:r>
      <w:proofErr w:type="gramEnd"/>
    </w:p>
    <w:p w:rsidR="00F3755C" w:rsidRPr="00E3141E" w:rsidRDefault="00F3755C" w:rsidP="00F3755C">
      <w:pPr>
        <w:tabs>
          <w:tab w:val="left" w:pos="567"/>
        </w:tabs>
        <w:ind w:right="142" w:firstLine="567"/>
        <w:jc w:val="both"/>
        <w:rPr>
          <w:sz w:val="28"/>
          <w:szCs w:val="28"/>
        </w:rPr>
      </w:pPr>
      <w:r w:rsidRPr="00E3141E">
        <w:rPr>
          <w:color w:val="000000"/>
          <w:sz w:val="28"/>
          <w:szCs w:val="28"/>
        </w:rPr>
        <w:t xml:space="preserve">Расходы по данному разделу в районе осуществлялись в рамках реализации мероприятий </w:t>
      </w:r>
      <w:r w:rsidR="00C67BEF" w:rsidRPr="00E3141E">
        <w:rPr>
          <w:color w:val="000000"/>
          <w:sz w:val="28"/>
          <w:szCs w:val="28"/>
        </w:rPr>
        <w:t xml:space="preserve">четырех </w:t>
      </w:r>
      <w:r w:rsidRPr="00E3141E">
        <w:rPr>
          <w:sz w:val="28"/>
          <w:szCs w:val="28"/>
        </w:rPr>
        <w:t>муниципальных программ</w:t>
      </w:r>
      <w:r w:rsidR="00C67BEF" w:rsidRPr="00E3141E">
        <w:rPr>
          <w:sz w:val="28"/>
          <w:szCs w:val="28"/>
        </w:rPr>
        <w:t xml:space="preserve"> и непрограммных мероприятий</w:t>
      </w:r>
      <w:r w:rsidRPr="00E3141E">
        <w:rPr>
          <w:sz w:val="28"/>
          <w:szCs w:val="28"/>
        </w:rPr>
        <w:t>.</w:t>
      </w:r>
    </w:p>
    <w:p w:rsidR="00F3755C" w:rsidRPr="00E3141E" w:rsidRDefault="00F3755C" w:rsidP="00F3755C">
      <w:pPr>
        <w:tabs>
          <w:tab w:val="left" w:pos="567"/>
        </w:tabs>
        <w:ind w:right="142" w:firstLine="567"/>
        <w:jc w:val="both"/>
        <w:rPr>
          <w:sz w:val="28"/>
          <w:szCs w:val="28"/>
        </w:rPr>
      </w:pPr>
    </w:p>
    <w:p w:rsidR="00F3755C" w:rsidRPr="00E3141E" w:rsidRDefault="00F3755C" w:rsidP="00610B6C">
      <w:pPr>
        <w:tabs>
          <w:tab w:val="left" w:pos="567"/>
        </w:tabs>
        <w:ind w:right="142" w:firstLine="567"/>
        <w:jc w:val="both"/>
        <w:rPr>
          <w:bCs/>
          <w:sz w:val="28"/>
          <w:szCs w:val="28"/>
        </w:rPr>
      </w:pPr>
      <w:r w:rsidRPr="00E3141E">
        <w:rPr>
          <w:sz w:val="28"/>
          <w:szCs w:val="28"/>
        </w:rPr>
        <w:t>Расходы по подразделу  0401 "</w:t>
      </w:r>
      <w:r w:rsidRPr="00E3141E">
        <w:rPr>
          <w:bCs/>
          <w:color w:val="000000"/>
          <w:sz w:val="28"/>
          <w:szCs w:val="28"/>
        </w:rPr>
        <w:t xml:space="preserve">Общеэкономические вопросы" </w:t>
      </w:r>
      <w:r w:rsidR="00610B6C" w:rsidRPr="00E3141E">
        <w:rPr>
          <w:bCs/>
          <w:color w:val="000000"/>
          <w:sz w:val="28"/>
          <w:szCs w:val="28"/>
        </w:rPr>
        <w:t>средства направлены н</w:t>
      </w:r>
      <w:r w:rsidRPr="00E3141E">
        <w:rPr>
          <w:sz w:val="28"/>
          <w:szCs w:val="28"/>
        </w:rPr>
        <w:t xml:space="preserve">а организацию летней занятости для несовершеннолетних </w:t>
      </w:r>
      <w:r w:rsidR="00610B6C" w:rsidRPr="00E3141E">
        <w:rPr>
          <w:sz w:val="28"/>
          <w:szCs w:val="28"/>
        </w:rPr>
        <w:t xml:space="preserve">в сумме </w:t>
      </w:r>
      <w:r w:rsidRPr="00E3141E">
        <w:rPr>
          <w:sz w:val="28"/>
          <w:szCs w:val="28"/>
        </w:rPr>
        <w:t xml:space="preserve">624 750,07 рублей, </w:t>
      </w:r>
      <w:r w:rsidRPr="00E3141E">
        <w:rPr>
          <w:color w:val="000000"/>
          <w:sz w:val="28"/>
          <w:szCs w:val="28"/>
        </w:rPr>
        <w:t>трудоустроено 159 человек.</w:t>
      </w:r>
    </w:p>
    <w:p w:rsidR="00F3755C" w:rsidRPr="00E3141E" w:rsidRDefault="00F3755C" w:rsidP="00F3755C">
      <w:pPr>
        <w:tabs>
          <w:tab w:val="left" w:pos="567"/>
        </w:tabs>
        <w:ind w:firstLine="567"/>
        <w:jc w:val="both"/>
        <w:rPr>
          <w:bCs/>
          <w:sz w:val="28"/>
          <w:szCs w:val="28"/>
        </w:rPr>
      </w:pPr>
      <w:r w:rsidRPr="00E3141E">
        <w:rPr>
          <w:sz w:val="28"/>
          <w:szCs w:val="28"/>
        </w:rPr>
        <w:lastRenderedPageBreak/>
        <w:t xml:space="preserve">Расходы по подразделу  0405 "Сельское хозяйство и рыболовство" на 2024 год исполнены в сумме </w:t>
      </w:r>
      <w:r w:rsidRPr="00E3141E">
        <w:rPr>
          <w:bCs/>
          <w:sz w:val="28"/>
          <w:szCs w:val="28"/>
        </w:rPr>
        <w:t xml:space="preserve">16 500 261,32 </w:t>
      </w:r>
      <w:r w:rsidRPr="00E3141E">
        <w:rPr>
          <w:sz w:val="28"/>
          <w:szCs w:val="28"/>
        </w:rPr>
        <w:t>рубль, или 99,97 процентов от плановых назначений –  16 505 994,26 рубля.</w:t>
      </w:r>
      <w:r w:rsidRPr="00E3141E">
        <w:rPr>
          <w:bCs/>
          <w:sz w:val="28"/>
          <w:szCs w:val="28"/>
        </w:rPr>
        <w:t xml:space="preserve"> </w:t>
      </w:r>
    </w:p>
    <w:p w:rsidR="00F3755C" w:rsidRPr="00E3141E" w:rsidRDefault="00F3755C" w:rsidP="00F3755C">
      <w:pPr>
        <w:tabs>
          <w:tab w:val="left" w:pos="567"/>
        </w:tabs>
        <w:ind w:firstLine="567"/>
        <w:jc w:val="both"/>
        <w:rPr>
          <w:rStyle w:val="14"/>
          <w:szCs w:val="28"/>
        </w:rPr>
      </w:pPr>
      <w:r w:rsidRPr="00E3141E">
        <w:rPr>
          <w:sz w:val="28"/>
          <w:szCs w:val="28"/>
        </w:rPr>
        <w:t xml:space="preserve">На предоставление </w:t>
      </w:r>
      <w:r w:rsidR="00C67BEF" w:rsidRPr="00E3141E">
        <w:rPr>
          <w:sz w:val="28"/>
          <w:szCs w:val="28"/>
        </w:rPr>
        <w:t xml:space="preserve">межбюджетных трансфертов бюджетам поселений на выплату </w:t>
      </w:r>
      <w:r w:rsidRPr="00E3141E">
        <w:rPr>
          <w:sz w:val="28"/>
          <w:szCs w:val="28"/>
        </w:rPr>
        <w:t>субсидий гражданам, ведущим личное подсобное хо</w:t>
      </w:r>
      <w:r w:rsidR="00C67BEF" w:rsidRPr="00E3141E">
        <w:rPr>
          <w:sz w:val="28"/>
          <w:szCs w:val="28"/>
        </w:rPr>
        <w:t>зяйство, на производство молока</w:t>
      </w:r>
      <w:r w:rsidRPr="00E3141E">
        <w:rPr>
          <w:sz w:val="28"/>
          <w:szCs w:val="28"/>
        </w:rPr>
        <w:t xml:space="preserve"> план – 8 301 600,00 рублей, исполнено 100 процентов,  в том числе областной бюджет  – 8 135 568,00 рублей, районный  бюджет– 166 032,00 рубля, доля софинансирования – 2 процента. </w:t>
      </w:r>
    </w:p>
    <w:p w:rsidR="00F3755C" w:rsidRPr="00E3141E" w:rsidRDefault="00610B6C" w:rsidP="00F3755C">
      <w:pPr>
        <w:tabs>
          <w:tab w:val="left" w:pos="567"/>
        </w:tabs>
        <w:ind w:firstLine="567"/>
        <w:jc w:val="both"/>
        <w:rPr>
          <w:bCs/>
          <w:sz w:val="28"/>
          <w:szCs w:val="28"/>
        </w:rPr>
      </w:pPr>
      <w:r w:rsidRPr="00E3141E">
        <w:rPr>
          <w:sz w:val="28"/>
          <w:szCs w:val="28"/>
        </w:rPr>
        <w:t>На в</w:t>
      </w:r>
      <w:r w:rsidR="00F3755C" w:rsidRPr="00E3141E">
        <w:rPr>
          <w:bCs/>
          <w:sz w:val="28"/>
          <w:szCs w:val="28"/>
        </w:rPr>
        <w:t xml:space="preserve">озмещение части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w:t>
      </w:r>
      <w:r w:rsidR="00F3755C" w:rsidRPr="00E3141E">
        <w:rPr>
          <w:sz w:val="28"/>
          <w:szCs w:val="28"/>
        </w:rPr>
        <w:t>план – 20 000,00 рублей, исполнено 100 процентов, том числе:</w:t>
      </w:r>
    </w:p>
    <w:p w:rsidR="00F3755C" w:rsidRPr="00E3141E" w:rsidRDefault="00610B6C" w:rsidP="00F3755C">
      <w:pPr>
        <w:tabs>
          <w:tab w:val="left" w:pos="567"/>
        </w:tabs>
        <w:ind w:firstLine="567"/>
        <w:jc w:val="both"/>
        <w:rPr>
          <w:sz w:val="28"/>
          <w:szCs w:val="28"/>
        </w:rPr>
      </w:pPr>
      <w:r w:rsidRPr="00E3141E">
        <w:rPr>
          <w:sz w:val="28"/>
          <w:szCs w:val="28"/>
        </w:rPr>
        <w:t xml:space="preserve">- областной бюджет  </w:t>
      </w:r>
      <w:r w:rsidR="00F3755C" w:rsidRPr="00E3141E">
        <w:rPr>
          <w:sz w:val="28"/>
          <w:szCs w:val="28"/>
        </w:rPr>
        <w:t xml:space="preserve">  – 19 600,00 рублей;</w:t>
      </w:r>
    </w:p>
    <w:p w:rsidR="00F3755C" w:rsidRPr="00E3141E" w:rsidRDefault="00F3755C" w:rsidP="00610B6C">
      <w:pPr>
        <w:tabs>
          <w:tab w:val="left" w:pos="567"/>
        </w:tabs>
        <w:ind w:firstLine="567"/>
        <w:jc w:val="both"/>
        <w:rPr>
          <w:sz w:val="28"/>
          <w:szCs w:val="28"/>
        </w:rPr>
      </w:pPr>
      <w:r w:rsidRPr="00E3141E">
        <w:rPr>
          <w:sz w:val="28"/>
          <w:szCs w:val="28"/>
        </w:rPr>
        <w:t xml:space="preserve">- районный бюджет  </w:t>
      </w:r>
      <w:r w:rsidR="00610B6C" w:rsidRPr="00E3141E">
        <w:rPr>
          <w:sz w:val="28"/>
          <w:szCs w:val="28"/>
        </w:rPr>
        <w:t xml:space="preserve">- </w:t>
      </w:r>
      <w:r w:rsidRPr="00E3141E">
        <w:rPr>
          <w:sz w:val="28"/>
          <w:szCs w:val="28"/>
        </w:rPr>
        <w:t xml:space="preserve">400,00 рублей, доля софинансирования – 2 процента. </w:t>
      </w:r>
    </w:p>
    <w:p w:rsidR="00F3755C" w:rsidRPr="00E3141E" w:rsidRDefault="00610B6C" w:rsidP="00F3755C">
      <w:pPr>
        <w:tabs>
          <w:tab w:val="left" w:pos="567"/>
        </w:tabs>
        <w:ind w:firstLine="567"/>
        <w:jc w:val="both"/>
        <w:rPr>
          <w:sz w:val="28"/>
          <w:szCs w:val="28"/>
        </w:rPr>
      </w:pPr>
      <w:r w:rsidRPr="00E3141E">
        <w:rPr>
          <w:sz w:val="28"/>
          <w:szCs w:val="28"/>
        </w:rPr>
        <w:t>Н</w:t>
      </w:r>
      <w:r w:rsidR="00F3755C" w:rsidRPr="00E3141E">
        <w:rPr>
          <w:sz w:val="28"/>
          <w:szCs w:val="28"/>
        </w:rPr>
        <w:t xml:space="preserve">а содержание аппарата Управления сельского хозяйства в 2024 году расходы составили </w:t>
      </w:r>
      <w:r w:rsidR="00A3311B" w:rsidRPr="00A3311B">
        <w:rPr>
          <w:bCs/>
          <w:sz w:val="28"/>
          <w:szCs w:val="28"/>
        </w:rPr>
        <w:t>6</w:t>
      </w:r>
      <w:r w:rsidR="00A3311B">
        <w:rPr>
          <w:bCs/>
          <w:sz w:val="28"/>
          <w:szCs w:val="28"/>
        </w:rPr>
        <w:t xml:space="preserve"> 845 324,</w:t>
      </w:r>
      <w:r w:rsidR="00A3311B" w:rsidRPr="00A3311B">
        <w:rPr>
          <w:bCs/>
          <w:sz w:val="28"/>
          <w:szCs w:val="28"/>
        </w:rPr>
        <w:t>83</w:t>
      </w:r>
      <w:r w:rsidR="00F3755C" w:rsidRPr="00E3141E">
        <w:rPr>
          <w:bCs/>
          <w:sz w:val="28"/>
          <w:szCs w:val="28"/>
        </w:rPr>
        <w:t xml:space="preserve"> </w:t>
      </w:r>
      <w:r w:rsidR="00F3755C" w:rsidRPr="00E3141E">
        <w:rPr>
          <w:sz w:val="28"/>
          <w:szCs w:val="28"/>
        </w:rPr>
        <w:t xml:space="preserve">рублей,  при уточненном плане </w:t>
      </w:r>
      <w:r w:rsidR="00A3311B" w:rsidRPr="00A3311B">
        <w:rPr>
          <w:bCs/>
          <w:sz w:val="28"/>
          <w:szCs w:val="28"/>
        </w:rPr>
        <w:t>6</w:t>
      </w:r>
      <w:r w:rsidR="00A3311B">
        <w:rPr>
          <w:bCs/>
          <w:sz w:val="28"/>
          <w:szCs w:val="28"/>
        </w:rPr>
        <w:t xml:space="preserve"> 845 324,</w:t>
      </w:r>
      <w:r w:rsidR="00A3311B" w:rsidRPr="00A3311B">
        <w:rPr>
          <w:bCs/>
          <w:sz w:val="28"/>
          <w:szCs w:val="28"/>
        </w:rPr>
        <w:t>83</w:t>
      </w:r>
      <w:r w:rsidR="00A3311B" w:rsidRPr="00E3141E">
        <w:rPr>
          <w:bCs/>
          <w:sz w:val="28"/>
          <w:szCs w:val="28"/>
        </w:rPr>
        <w:t xml:space="preserve"> </w:t>
      </w:r>
      <w:r w:rsidR="00F3755C" w:rsidRPr="00E3141E">
        <w:rPr>
          <w:sz w:val="28"/>
          <w:szCs w:val="28"/>
        </w:rPr>
        <w:t>рублей</w:t>
      </w:r>
      <w:r w:rsidR="00F3755C" w:rsidRPr="00E3141E">
        <w:rPr>
          <w:bCs/>
          <w:sz w:val="28"/>
          <w:szCs w:val="28"/>
        </w:rPr>
        <w:t>.</w:t>
      </w:r>
      <w:r w:rsidR="00F3755C" w:rsidRPr="00E3141E">
        <w:rPr>
          <w:sz w:val="28"/>
          <w:szCs w:val="28"/>
        </w:rPr>
        <w:t xml:space="preserve"> </w:t>
      </w:r>
    </w:p>
    <w:p w:rsidR="00F3755C" w:rsidRPr="00E3141E" w:rsidRDefault="002E0F4C" w:rsidP="00F3755C">
      <w:pPr>
        <w:jc w:val="both"/>
        <w:rPr>
          <w:sz w:val="28"/>
          <w:szCs w:val="28"/>
        </w:rPr>
      </w:pPr>
      <w:r w:rsidRPr="00E3141E">
        <w:rPr>
          <w:sz w:val="28"/>
          <w:szCs w:val="28"/>
        </w:rPr>
        <w:t xml:space="preserve">        Н</w:t>
      </w:r>
      <w:r w:rsidR="00F3755C" w:rsidRPr="00E3141E">
        <w:rPr>
          <w:sz w:val="28"/>
          <w:szCs w:val="28"/>
        </w:rPr>
        <w:t>а поощрение победителей по итогам трудового соревнования среди тружеников сельского хозяйства Исилькульского района</w:t>
      </w:r>
      <w:r w:rsidRPr="00E3141E">
        <w:rPr>
          <w:sz w:val="28"/>
          <w:szCs w:val="28"/>
        </w:rPr>
        <w:t xml:space="preserve"> - 251 500,00 рублей</w:t>
      </w:r>
      <w:r w:rsidR="00F3755C" w:rsidRPr="00E3141E">
        <w:rPr>
          <w:sz w:val="28"/>
          <w:szCs w:val="28"/>
        </w:rPr>
        <w:t>;</w:t>
      </w:r>
    </w:p>
    <w:p w:rsidR="00F3755C" w:rsidRPr="00E3141E" w:rsidRDefault="002E0F4C" w:rsidP="00F3755C">
      <w:pPr>
        <w:jc w:val="both"/>
        <w:rPr>
          <w:sz w:val="28"/>
          <w:szCs w:val="28"/>
        </w:rPr>
      </w:pPr>
      <w:r w:rsidRPr="00E3141E">
        <w:rPr>
          <w:bCs/>
          <w:sz w:val="28"/>
          <w:szCs w:val="28"/>
        </w:rPr>
        <w:t xml:space="preserve">     </w:t>
      </w:r>
      <w:r w:rsidR="00F3755C" w:rsidRPr="00E3141E">
        <w:rPr>
          <w:bCs/>
          <w:sz w:val="28"/>
          <w:szCs w:val="28"/>
        </w:rPr>
        <w:t xml:space="preserve"> </w:t>
      </w:r>
      <w:r w:rsidRPr="00E3141E">
        <w:rPr>
          <w:bCs/>
          <w:sz w:val="28"/>
          <w:szCs w:val="28"/>
        </w:rPr>
        <w:t xml:space="preserve">На </w:t>
      </w:r>
      <w:r w:rsidRPr="00E3141E">
        <w:rPr>
          <w:bCs/>
          <w:color w:val="000000"/>
          <w:sz w:val="28"/>
          <w:szCs w:val="28"/>
        </w:rPr>
        <w:t xml:space="preserve">диспансеризацию </w:t>
      </w:r>
      <w:r w:rsidR="00F3755C" w:rsidRPr="00E3141E">
        <w:rPr>
          <w:bCs/>
          <w:color w:val="000000"/>
          <w:sz w:val="28"/>
          <w:szCs w:val="28"/>
        </w:rPr>
        <w:t>муниципальных служащих Исилькульского муниципального района"</w:t>
      </w:r>
      <w:r w:rsidR="00F3755C" w:rsidRPr="00E3141E">
        <w:rPr>
          <w:sz w:val="28"/>
          <w:szCs w:val="28"/>
        </w:rPr>
        <w:t xml:space="preserve"> расходы составили 23 982,00 рубля.</w:t>
      </w:r>
    </w:p>
    <w:p w:rsidR="00F3755C" w:rsidRPr="00E3141E" w:rsidRDefault="00F3755C" w:rsidP="00F3755C">
      <w:pPr>
        <w:jc w:val="both"/>
        <w:rPr>
          <w:bCs/>
          <w:sz w:val="26"/>
          <w:szCs w:val="26"/>
        </w:rPr>
      </w:pPr>
      <w:r w:rsidRPr="00E3141E">
        <w:rPr>
          <w:sz w:val="28"/>
          <w:szCs w:val="28"/>
        </w:rPr>
        <w:t xml:space="preserve">       </w:t>
      </w:r>
      <w:r w:rsidR="002E0F4C" w:rsidRPr="00E3141E">
        <w:rPr>
          <w:sz w:val="28"/>
          <w:szCs w:val="28"/>
        </w:rPr>
        <w:t>На организацию</w:t>
      </w:r>
      <w:r w:rsidRPr="00E3141E">
        <w:rPr>
          <w:sz w:val="28"/>
          <w:szCs w:val="28"/>
        </w:rPr>
        <w:t xml:space="preserve">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Исилькульского муниципального района</w:t>
      </w:r>
      <w:r w:rsidRPr="00E3141E">
        <w:rPr>
          <w:bCs/>
          <w:sz w:val="28"/>
          <w:szCs w:val="28"/>
        </w:rPr>
        <w:t>"</w:t>
      </w:r>
      <w:r w:rsidRPr="00E3141E">
        <w:rPr>
          <w:sz w:val="28"/>
          <w:szCs w:val="28"/>
        </w:rPr>
        <w:t xml:space="preserve"> исполнение составило 1 057 854,49 рубля при плане расходов  1 063 587,43 рублей. За счет субвенции из областного бюджета </w:t>
      </w:r>
      <w:r w:rsidRPr="00E3141E">
        <w:rPr>
          <w:bCs/>
          <w:sz w:val="28"/>
          <w:szCs w:val="28"/>
        </w:rPr>
        <w:t>осуществлен отлов и содержание 148 особей</w:t>
      </w:r>
      <w:r w:rsidRPr="00E3141E">
        <w:rPr>
          <w:sz w:val="28"/>
          <w:szCs w:val="28"/>
        </w:rPr>
        <w:t>. Не исполнено 5 732,94 рубля, так как оплата работ была произведена по факту, на основании актов выполненных работ, договора оплачены в полном объеме, кредиторской задолженности нет.</w:t>
      </w:r>
      <w:r w:rsidRPr="00E3141E">
        <w:rPr>
          <w:bCs/>
          <w:sz w:val="28"/>
          <w:szCs w:val="28"/>
        </w:rPr>
        <w:t xml:space="preserve"> </w:t>
      </w:r>
    </w:p>
    <w:p w:rsidR="00D04CBE" w:rsidRDefault="00D04CBE" w:rsidP="002E0F4C">
      <w:pPr>
        <w:tabs>
          <w:tab w:val="left" w:pos="567"/>
        </w:tabs>
        <w:ind w:firstLine="567"/>
        <w:jc w:val="both"/>
        <w:rPr>
          <w:sz w:val="28"/>
          <w:szCs w:val="28"/>
        </w:rPr>
      </w:pPr>
    </w:p>
    <w:p w:rsidR="00F3755C" w:rsidRPr="00E3141E" w:rsidRDefault="00F3755C" w:rsidP="002E0F4C">
      <w:pPr>
        <w:tabs>
          <w:tab w:val="left" w:pos="567"/>
        </w:tabs>
        <w:ind w:firstLine="567"/>
        <w:jc w:val="both"/>
        <w:rPr>
          <w:sz w:val="28"/>
          <w:szCs w:val="28"/>
        </w:rPr>
      </w:pPr>
      <w:r w:rsidRPr="00E3141E">
        <w:rPr>
          <w:sz w:val="28"/>
          <w:szCs w:val="28"/>
        </w:rPr>
        <w:t>Расходы районного бюджета по подразделу 0408 "Транспорт"  исполнены в  сумме 16 017 510,13 рублей или 99,1 процента от плановых назначений – 16 165 856,29 рублей, в том числе за счет областных субсидий  исполнено в сумме 11 485 571,25 рубль, или 100 процентов от плановых назначений.</w:t>
      </w:r>
    </w:p>
    <w:p w:rsidR="004C687D" w:rsidRPr="00E3141E" w:rsidRDefault="004C687D" w:rsidP="00F3755C">
      <w:pPr>
        <w:tabs>
          <w:tab w:val="left" w:pos="567"/>
        </w:tabs>
        <w:ind w:firstLine="567"/>
        <w:jc w:val="both"/>
        <w:rPr>
          <w:sz w:val="28"/>
          <w:szCs w:val="28"/>
        </w:rPr>
      </w:pPr>
      <w:r w:rsidRPr="00E3141E">
        <w:rPr>
          <w:sz w:val="28"/>
          <w:szCs w:val="28"/>
        </w:rPr>
        <w:t xml:space="preserve"> Средства направлены н</w:t>
      </w:r>
      <w:r w:rsidR="002E0F4C" w:rsidRPr="00E3141E">
        <w:rPr>
          <w:sz w:val="28"/>
          <w:szCs w:val="28"/>
        </w:rPr>
        <w:t>а о</w:t>
      </w:r>
      <w:r w:rsidR="00F3755C" w:rsidRPr="00E3141E">
        <w:rPr>
          <w:bCs/>
          <w:sz w:val="28"/>
          <w:szCs w:val="28"/>
        </w:rPr>
        <w:t>рганизаци</w:t>
      </w:r>
      <w:r w:rsidR="002E0F4C" w:rsidRPr="00E3141E">
        <w:rPr>
          <w:bCs/>
          <w:sz w:val="28"/>
          <w:szCs w:val="28"/>
        </w:rPr>
        <w:t>ю</w:t>
      </w:r>
      <w:r w:rsidR="00F3755C" w:rsidRPr="00E3141E">
        <w:rPr>
          <w:bCs/>
          <w:sz w:val="28"/>
          <w:szCs w:val="28"/>
        </w:rPr>
        <w:t xml:space="preserve"> транспортного обслуживания населения</w:t>
      </w:r>
      <w:r w:rsidR="00F3755C" w:rsidRPr="00E3141E">
        <w:rPr>
          <w:bCs/>
          <w:color w:val="000000"/>
          <w:sz w:val="28"/>
          <w:szCs w:val="28"/>
        </w:rPr>
        <w:t xml:space="preserve"> </w:t>
      </w:r>
      <w:r w:rsidR="00F3755C" w:rsidRPr="00E3141E">
        <w:rPr>
          <w:sz w:val="28"/>
          <w:szCs w:val="28"/>
        </w:rPr>
        <w:t xml:space="preserve">план,  в том числе </w:t>
      </w:r>
    </w:p>
    <w:p w:rsidR="002E0F4C" w:rsidRPr="00E3141E" w:rsidRDefault="004C687D" w:rsidP="00F3755C">
      <w:pPr>
        <w:tabs>
          <w:tab w:val="left" w:pos="567"/>
        </w:tabs>
        <w:ind w:firstLine="567"/>
        <w:jc w:val="both"/>
        <w:rPr>
          <w:sz w:val="28"/>
          <w:szCs w:val="28"/>
        </w:rPr>
      </w:pPr>
      <w:r w:rsidRPr="00E3141E">
        <w:rPr>
          <w:sz w:val="28"/>
          <w:szCs w:val="28"/>
        </w:rPr>
        <w:t xml:space="preserve">- </w:t>
      </w:r>
      <w:r w:rsidR="00F3755C" w:rsidRPr="00E3141E">
        <w:rPr>
          <w:sz w:val="28"/>
          <w:szCs w:val="28"/>
        </w:rPr>
        <w:t>областной бюджет</w:t>
      </w:r>
      <w:r w:rsidR="002E0F4C" w:rsidRPr="00E3141E">
        <w:rPr>
          <w:sz w:val="28"/>
          <w:szCs w:val="28"/>
        </w:rPr>
        <w:t xml:space="preserve"> </w:t>
      </w:r>
      <w:r w:rsidR="00F3755C" w:rsidRPr="00E3141E">
        <w:rPr>
          <w:sz w:val="28"/>
          <w:szCs w:val="28"/>
        </w:rPr>
        <w:t>– 11 485 571,25 рубл</w:t>
      </w:r>
      <w:r w:rsidR="00D04CBE">
        <w:rPr>
          <w:sz w:val="28"/>
          <w:szCs w:val="28"/>
        </w:rPr>
        <w:t>ей</w:t>
      </w:r>
      <w:r w:rsidR="00F3755C" w:rsidRPr="00E3141E">
        <w:rPr>
          <w:sz w:val="28"/>
          <w:szCs w:val="28"/>
        </w:rPr>
        <w:t>,</w:t>
      </w:r>
    </w:p>
    <w:p w:rsidR="00F3755C" w:rsidRPr="00E3141E" w:rsidRDefault="004C687D" w:rsidP="00F3755C">
      <w:pPr>
        <w:tabs>
          <w:tab w:val="left" w:pos="567"/>
        </w:tabs>
        <w:ind w:firstLine="567"/>
        <w:jc w:val="both"/>
        <w:rPr>
          <w:sz w:val="28"/>
          <w:szCs w:val="28"/>
        </w:rPr>
      </w:pPr>
      <w:r w:rsidRPr="00E3141E">
        <w:rPr>
          <w:sz w:val="28"/>
          <w:szCs w:val="28"/>
        </w:rPr>
        <w:lastRenderedPageBreak/>
        <w:t>-</w:t>
      </w:r>
      <w:r w:rsidR="00F3755C" w:rsidRPr="00E3141E">
        <w:rPr>
          <w:sz w:val="28"/>
          <w:szCs w:val="28"/>
        </w:rPr>
        <w:t xml:space="preserve"> местный  бюджет</w:t>
      </w:r>
      <w:r w:rsidR="002E0F4C" w:rsidRPr="00E3141E">
        <w:rPr>
          <w:sz w:val="28"/>
          <w:szCs w:val="28"/>
        </w:rPr>
        <w:t xml:space="preserve"> </w:t>
      </w:r>
      <w:r w:rsidR="00F3755C" w:rsidRPr="00E3141E">
        <w:rPr>
          <w:sz w:val="28"/>
          <w:szCs w:val="28"/>
        </w:rPr>
        <w:t xml:space="preserve">– </w:t>
      </w:r>
      <w:r w:rsidR="002E0F4C" w:rsidRPr="00E3141E">
        <w:rPr>
          <w:sz w:val="28"/>
          <w:szCs w:val="28"/>
        </w:rPr>
        <w:t>4 531 938,88</w:t>
      </w:r>
      <w:r w:rsidR="00D04CBE">
        <w:rPr>
          <w:sz w:val="28"/>
          <w:szCs w:val="28"/>
        </w:rPr>
        <w:t xml:space="preserve"> рублей</w:t>
      </w:r>
      <w:r w:rsidR="002E0F4C" w:rsidRPr="00E3141E">
        <w:rPr>
          <w:sz w:val="28"/>
          <w:szCs w:val="28"/>
        </w:rPr>
        <w:t xml:space="preserve">  план 4 680 285,04 рублей.</w:t>
      </w:r>
      <w:r w:rsidR="00F3755C" w:rsidRPr="00E3141E">
        <w:rPr>
          <w:bCs/>
          <w:color w:val="000000"/>
          <w:sz w:val="28"/>
          <w:szCs w:val="28"/>
        </w:rPr>
        <w:t xml:space="preserve"> Не исполнение в сумме 148 346,16 рублей, </w:t>
      </w:r>
      <w:r w:rsidR="00F3755C" w:rsidRPr="00E3141E">
        <w:rPr>
          <w:sz w:val="28"/>
          <w:szCs w:val="28"/>
        </w:rPr>
        <w:t xml:space="preserve">в связи с тем, что срок действия муниципального </w:t>
      </w:r>
      <w:r w:rsidR="00F3755C" w:rsidRPr="00E3141E">
        <w:rPr>
          <w:sz w:val="26"/>
          <w:szCs w:val="26"/>
        </w:rPr>
        <w:t xml:space="preserve"> к</w:t>
      </w:r>
      <w:r w:rsidR="00F3755C" w:rsidRPr="00E3141E">
        <w:rPr>
          <w:sz w:val="28"/>
          <w:szCs w:val="28"/>
        </w:rPr>
        <w:t>онтракта на выполнение работ, связанных с осуществлением регулярных перевозок пассажиров и багажа автомобильным транспортом по регулярным тарифам был установлен до 31.01.2025 года, оплата производилась на основании фактически предъявленного количества перевезенных пассажиров.</w:t>
      </w:r>
    </w:p>
    <w:p w:rsidR="004C687D" w:rsidRPr="00E3141E" w:rsidRDefault="004C687D" w:rsidP="00F3755C">
      <w:pPr>
        <w:tabs>
          <w:tab w:val="left" w:pos="567"/>
        </w:tabs>
        <w:ind w:firstLine="567"/>
        <w:jc w:val="both"/>
        <w:rPr>
          <w:sz w:val="28"/>
          <w:szCs w:val="28"/>
        </w:rPr>
      </w:pPr>
    </w:p>
    <w:p w:rsidR="00F3755C" w:rsidRPr="00E3141E" w:rsidRDefault="00F3755C" w:rsidP="00F3755C">
      <w:pPr>
        <w:pStyle w:val="a3"/>
        <w:tabs>
          <w:tab w:val="left" w:pos="567"/>
        </w:tabs>
        <w:ind w:firstLine="567"/>
        <w:jc w:val="both"/>
        <w:rPr>
          <w:bCs/>
          <w:color w:val="000000"/>
          <w:szCs w:val="28"/>
        </w:rPr>
      </w:pPr>
      <w:r w:rsidRPr="00E3141E">
        <w:rPr>
          <w:szCs w:val="28"/>
        </w:rPr>
        <w:t xml:space="preserve">Расходы районного бюджета по подразделу 0409 </w:t>
      </w:r>
      <w:r w:rsidRPr="00E3141E">
        <w:rPr>
          <w:bCs/>
          <w:color w:val="000000"/>
          <w:szCs w:val="28"/>
        </w:rPr>
        <w:t>"</w:t>
      </w:r>
      <w:r w:rsidRPr="00E3141E">
        <w:rPr>
          <w:szCs w:val="28"/>
        </w:rPr>
        <w:t>Дорожное хозяйство (дорожные фонды)</w:t>
      </w:r>
      <w:r w:rsidRPr="00E3141E">
        <w:rPr>
          <w:bCs/>
          <w:color w:val="000000"/>
          <w:szCs w:val="28"/>
        </w:rPr>
        <w:t>"</w:t>
      </w:r>
      <w:r w:rsidRPr="00E3141E">
        <w:rPr>
          <w:szCs w:val="28"/>
        </w:rPr>
        <w:t xml:space="preserve">  исполнены в сумме 2 112 842,94 рубля, или 65,9 процента от плановых назначений – 3 206 085,22 рублей.</w:t>
      </w:r>
    </w:p>
    <w:p w:rsidR="00F3755C" w:rsidRDefault="00F3755C" w:rsidP="00F3755C">
      <w:pPr>
        <w:tabs>
          <w:tab w:val="left" w:pos="567"/>
        </w:tabs>
        <w:ind w:firstLine="567"/>
        <w:jc w:val="both"/>
        <w:rPr>
          <w:sz w:val="28"/>
          <w:szCs w:val="28"/>
        </w:rPr>
      </w:pPr>
      <w:r w:rsidRPr="00E3141E">
        <w:rPr>
          <w:bCs/>
          <w:color w:val="000000"/>
          <w:sz w:val="28"/>
          <w:szCs w:val="28"/>
        </w:rPr>
        <w:t xml:space="preserve">  Средства были направлены на  содержание  автомобильных дорог межпоселкового значения и приобретение дорожных знаков</w:t>
      </w:r>
      <w:r w:rsidR="004C687D" w:rsidRPr="00E3141E">
        <w:rPr>
          <w:bCs/>
          <w:color w:val="000000"/>
          <w:sz w:val="28"/>
          <w:szCs w:val="28"/>
        </w:rPr>
        <w:t xml:space="preserve">. </w:t>
      </w:r>
      <w:r w:rsidRPr="00E3141E">
        <w:rPr>
          <w:bCs/>
          <w:color w:val="000000"/>
          <w:sz w:val="28"/>
          <w:szCs w:val="28"/>
        </w:rPr>
        <w:t xml:space="preserve">Не исполнено 1 093 242,28 рубля,  из них - 1 063 526,28 рублей </w:t>
      </w:r>
      <w:r w:rsidRPr="00E3141E">
        <w:rPr>
          <w:sz w:val="28"/>
          <w:szCs w:val="28"/>
        </w:rPr>
        <w:t xml:space="preserve">планируемых на очистку дорог от снега, но неиспользованных из-за погодных условий (незначительное количество снежных осадков), 29 716,00 рублей обусловлено отсутствием потребности  в запланированном объеме по приобретению дорожных знаков. </w:t>
      </w:r>
    </w:p>
    <w:p w:rsidR="00A036C7" w:rsidRPr="00E3141E" w:rsidRDefault="00A036C7" w:rsidP="00F3755C">
      <w:pPr>
        <w:tabs>
          <w:tab w:val="left" w:pos="567"/>
        </w:tabs>
        <w:ind w:firstLine="567"/>
        <w:jc w:val="both"/>
        <w:rPr>
          <w:bCs/>
          <w:color w:val="000000"/>
          <w:sz w:val="28"/>
          <w:szCs w:val="28"/>
        </w:rPr>
      </w:pPr>
    </w:p>
    <w:p w:rsidR="00C67BEF" w:rsidRPr="00E3141E" w:rsidRDefault="00F3755C" w:rsidP="00C67BEF">
      <w:pPr>
        <w:tabs>
          <w:tab w:val="left" w:pos="567"/>
        </w:tabs>
        <w:ind w:firstLine="567"/>
        <w:jc w:val="both"/>
        <w:rPr>
          <w:sz w:val="28"/>
          <w:szCs w:val="28"/>
        </w:rPr>
      </w:pPr>
      <w:r w:rsidRPr="00E3141E">
        <w:rPr>
          <w:sz w:val="28"/>
          <w:szCs w:val="28"/>
        </w:rPr>
        <w:t>Расходы районного бюджета по подразделу 04 12 "Другие вопросы в области национальной экономики" исполнены в сумме 1 611 500,00 рублей, или 100 п</w:t>
      </w:r>
      <w:r w:rsidR="00C67BEF" w:rsidRPr="00E3141E">
        <w:rPr>
          <w:sz w:val="28"/>
          <w:szCs w:val="28"/>
        </w:rPr>
        <w:t>роцентов от плановых назначений, в том числе:</w:t>
      </w:r>
    </w:p>
    <w:p w:rsidR="00C67BEF" w:rsidRPr="00E3141E" w:rsidRDefault="00C67BEF" w:rsidP="00C67BEF">
      <w:pPr>
        <w:tabs>
          <w:tab w:val="left" w:pos="567"/>
        </w:tabs>
        <w:ind w:firstLine="567"/>
        <w:jc w:val="both"/>
        <w:rPr>
          <w:bCs/>
          <w:color w:val="000000"/>
          <w:sz w:val="28"/>
          <w:szCs w:val="28"/>
        </w:rPr>
      </w:pPr>
      <w:r w:rsidRPr="00E3141E">
        <w:rPr>
          <w:sz w:val="28"/>
          <w:szCs w:val="28"/>
        </w:rPr>
        <w:t xml:space="preserve"> -на оказание финансовой поддержки субъектам малого и среднего предпринимательства</w:t>
      </w:r>
      <w:r w:rsidRPr="00E3141E">
        <w:rPr>
          <w:bCs/>
          <w:color w:val="000000"/>
          <w:sz w:val="28"/>
          <w:szCs w:val="28"/>
        </w:rPr>
        <w:t>"- исполнено 400 000,00 рублей – предоставление гранта из местного бюджета в форме субсидии на реализацию проекта "Кафе "</w:t>
      </w:r>
      <w:proofErr w:type="spellStart"/>
      <w:r w:rsidRPr="00E3141E">
        <w:rPr>
          <w:bCs/>
          <w:color w:val="000000"/>
          <w:sz w:val="28"/>
          <w:szCs w:val="28"/>
        </w:rPr>
        <w:t>Еврохата</w:t>
      </w:r>
      <w:proofErr w:type="spellEnd"/>
      <w:r w:rsidRPr="00E3141E">
        <w:rPr>
          <w:bCs/>
          <w:color w:val="000000"/>
          <w:sz w:val="28"/>
          <w:szCs w:val="28"/>
        </w:rPr>
        <w:t>";</w:t>
      </w:r>
    </w:p>
    <w:p w:rsidR="00C67BEF" w:rsidRPr="00E3141E" w:rsidRDefault="00C67BEF" w:rsidP="00C67BEF">
      <w:pPr>
        <w:tabs>
          <w:tab w:val="left" w:pos="567"/>
        </w:tabs>
        <w:ind w:firstLine="567"/>
        <w:jc w:val="both"/>
        <w:rPr>
          <w:bCs/>
          <w:color w:val="000000"/>
          <w:sz w:val="28"/>
          <w:szCs w:val="28"/>
        </w:rPr>
      </w:pPr>
      <w:r w:rsidRPr="00E3141E">
        <w:rPr>
          <w:sz w:val="28"/>
          <w:szCs w:val="28"/>
        </w:rPr>
        <w:t xml:space="preserve">- </w:t>
      </w:r>
      <w:r w:rsidRPr="00E3141E">
        <w:rPr>
          <w:bCs/>
          <w:color w:val="000000"/>
          <w:sz w:val="28"/>
          <w:szCs w:val="28"/>
        </w:rPr>
        <w:t>размещение информации в СМИ</w:t>
      </w:r>
      <w:r w:rsidRPr="00E3141E">
        <w:rPr>
          <w:sz w:val="28"/>
          <w:szCs w:val="28"/>
        </w:rPr>
        <w:t xml:space="preserve"> </w:t>
      </w:r>
      <w:r w:rsidRPr="00E3141E">
        <w:rPr>
          <w:bCs/>
          <w:color w:val="000000"/>
          <w:sz w:val="28"/>
          <w:szCs w:val="28"/>
        </w:rPr>
        <w:t>исполнено 1 000,00 рублей;</w:t>
      </w:r>
    </w:p>
    <w:p w:rsidR="00C67BEF" w:rsidRPr="00E3141E" w:rsidRDefault="00C67BEF" w:rsidP="00C67BEF">
      <w:pPr>
        <w:tabs>
          <w:tab w:val="left" w:pos="567"/>
        </w:tabs>
        <w:ind w:firstLine="567"/>
        <w:jc w:val="both"/>
        <w:rPr>
          <w:bCs/>
          <w:color w:val="000000"/>
          <w:sz w:val="28"/>
          <w:szCs w:val="28"/>
        </w:rPr>
      </w:pPr>
      <w:r w:rsidRPr="00E3141E">
        <w:rPr>
          <w:sz w:val="28"/>
          <w:szCs w:val="28"/>
        </w:rPr>
        <w:t>- проведение кадастровых работ по оформлению земельных участков, оценка земельных участков</w:t>
      </w:r>
      <w:r w:rsidRPr="00E3141E">
        <w:rPr>
          <w:bCs/>
          <w:color w:val="000000"/>
          <w:sz w:val="28"/>
          <w:szCs w:val="28"/>
        </w:rPr>
        <w:t xml:space="preserve"> исполнено 45 500,00 рублей;</w:t>
      </w:r>
    </w:p>
    <w:p w:rsidR="00C67BEF" w:rsidRPr="00E3141E" w:rsidRDefault="00C67BEF" w:rsidP="00C67BEF">
      <w:pPr>
        <w:tabs>
          <w:tab w:val="left" w:pos="567"/>
        </w:tabs>
        <w:ind w:firstLine="567"/>
        <w:jc w:val="both"/>
        <w:rPr>
          <w:bCs/>
          <w:color w:val="000000"/>
          <w:sz w:val="28"/>
          <w:szCs w:val="28"/>
        </w:rPr>
      </w:pPr>
      <w:r w:rsidRPr="00E3141E">
        <w:rPr>
          <w:sz w:val="28"/>
          <w:szCs w:val="28"/>
        </w:rPr>
        <w:t xml:space="preserve">- </w:t>
      </w:r>
      <w:r w:rsidRPr="00E3141E">
        <w:rPr>
          <w:bCs/>
          <w:sz w:val="28"/>
          <w:szCs w:val="28"/>
        </w:rPr>
        <w:t>разработка и подготовка генерального плана для Боевого сельского поселения</w:t>
      </w:r>
      <w:r w:rsidRPr="00E3141E">
        <w:rPr>
          <w:bCs/>
          <w:color w:val="000000"/>
          <w:sz w:val="28"/>
          <w:szCs w:val="28"/>
        </w:rPr>
        <w:t xml:space="preserve"> исполнено 65 000,00 рублей</w:t>
      </w:r>
      <w:proofErr w:type="gramStart"/>
      <w:r w:rsidRPr="00E3141E">
        <w:rPr>
          <w:bCs/>
          <w:color w:val="000000"/>
          <w:sz w:val="28"/>
          <w:szCs w:val="28"/>
        </w:rPr>
        <w:t xml:space="preserve"> </w:t>
      </w:r>
      <w:r w:rsidRPr="00E3141E">
        <w:rPr>
          <w:bCs/>
          <w:sz w:val="28"/>
          <w:szCs w:val="28"/>
        </w:rPr>
        <w:t>.</w:t>
      </w:r>
      <w:proofErr w:type="gramEnd"/>
    </w:p>
    <w:p w:rsidR="00C67BEF" w:rsidRPr="00E3141E" w:rsidRDefault="00C67BEF" w:rsidP="00C67BEF">
      <w:pPr>
        <w:tabs>
          <w:tab w:val="left" w:pos="567"/>
        </w:tabs>
        <w:ind w:firstLine="567"/>
        <w:jc w:val="both"/>
        <w:rPr>
          <w:bCs/>
          <w:sz w:val="28"/>
          <w:szCs w:val="28"/>
        </w:rPr>
      </w:pPr>
      <w:r w:rsidRPr="00E3141E">
        <w:rPr>
          <w:sz w:val="28"/>
          <w:szCs w:val="28"/>
        </w:rPr>
        <w:tab/>
        <w:t>- на разработку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вид расходов 244, план – 1 100 000,00 рублей, исполнено 1 100 000,00 рублей, из них:</w:t>
      </w:r>
      <w:r w:rsidRPr="00E3141E">
        <w:rPr>
          <w:bCs/>
          <w:sz w:val="28"/>
          <w:szCs w:val="28"/>
        </w:rPr>
        <w:t xml:space="preserve"> </w:t>
      </w:r>
    </w:p>
    <w:p w:rsidR="00C67BEF" w:rsidRPr="00E3141E" w:rsidRDefault="00C67BEF" w:rsidP="00C67BEF">
      <w:pPr>
        <w:tabs>
          <w:tab w:val="left" w:pos="567"/>
        </w:tabs>
        <w:ind w:firstLine="567"/>
        <w:jc w:val="both"/>
        <w:rPr>
          <w:sz w:val="28"/>
          <w:szCs w:val="28"/>
        </w:rPr>
      </w:pPr>
      <w:r w:rsidRPr="00E3141E">
        <w:rPr>
          <w:bCs/>
          <w:sz w:val="28"/>
          <w:szCs w:val="28"/>
        </w:rPr>
        <w:t>- областной бюджет освоено 990 000,00  рублей, разработка и подготовка генерального плана для Каскатского сельского поселения;</w:t>
      </w:r>
    </w:p>
    <w:p w:rsidR="00C67BEF" w:rsidRPr="00E3141E" w:rsidRDefault="00C67BEF" w:rsidP="00C67BEF">
      <w:pPr>
        <w:tabs>
          <w:tab w:val="left" w:pos="567"/>
        </w:tabs>
        <w:ind w:firstLine="567"/>
        <w:jc w:val="both"/>
        <w:rPr>
          <w:bCs/>
          <w:sz w:val="28"/>
          <w:szCs w:val="28"/>
        </w:rPr>
      </w:pPr>
      <w:r w:rsidRPr="00E3141E">
        <w:rPr>
          <w:bCs/>
          <w:sz w:val="28"/>
          <w:szCs w:val="28"/>
        </w:rPr>
        <w:t>- местный бюджет исполнено 110 000,00 рублей, доля софинансирования 10 процентов.</w:t>
      </w:r>
    </w:p>
    <w:p w:rsidR="00F3755C" w:rsidRPr="00E3141E" w:rsidRDefault="00F3755C" w:rsidP="00F3755C">
      <w:pPr>
        <w:tabs>
          <w:tab w:val="left" w:pos="567"/>
        </w:tabs>
        <w:ind w:right="142" w:firstLine="567"/>
        <w:jc w:val="both"/>
        <w:rPr>
          <w:rStyle w:val="14"/>
          <w:szCs w:val="28"/>
        </w:rPr>
      </w:pPr>
    </w:p>
    <w:p w:rsidR="00F3755C" w:rsidRPr="00E3141E" w:rsidRDefault="00F3755C" w:rsidP="00F3755C">
      <w:pPr>
        <w:tabs>
          <w:tab w:val="left" w:pos="567"/>
        </w:tabs>
        <w:ind w:firstLine="567"/>
        <w:jc w:val="both"/>
        <w:rPr>
          <w:rStyle w:val="14"/>
        </w:rPr>
      </w:pPr>
      <w:r w:rsidRPr="00E3141E">
        <w:rPr>
          <w:sz w:val="28"/>
          <w:szCs w:val="28"/>
        </w:rPr>
        <w:tab/>
      </w:r>
      <w:r w:rsidRPr="00E3141E">
        <w:rPr>
          <w:color w:val="000000"/>
          <w:sz w:val="28"/>
          <w:szCs w:val="28"/>
        </w:rPr>
        <w:t xml:space="preserve">Расходы по данному подразделу в районе осуществлялись в рамках реализации мероприятий </w:t>
      </w:r>
      <w:r w:rsidRPr="00E3141E">
        <w:rPr>
          <w:sz w:val="28"/>
          <w:szCs w:val="28"/>
        </w:rPr>
        <w:t>муниципальных программ "</w:t>
      </w:r>
      <w:r w:rsidRPr="00E3141E">
        <w:rPr>
          <w:rStyle w:val="14"/>
          <w:szCs w:val="28"/>
        </w:rPr>
        <w:t xml:space="preserve">Создание условий для развития экономического потенциала района и эффективного управления </w:t>
      </w:r>
      <w:r w:rsidRPr="00E3141E">
        <w:rPr>
          <w:rStyle w:val="14"/>
          <w:szCs w:val="28"/>
        </w:rPr>
        <w:lastRenderedPageBreak/>
        <w:t xml:space="preserve">муниципальными финансами", </w:t>
      </w:r>
      <w:r w:rsidRPr="00E3141E">
        <w:rPr>
          <w:sz w:val="28"/>
          <w:szCs w:val="28"/>
        </w:rPr>
        <w:t>"</w:t>
      </w:r>
      <w:r w:rsidRPr="00E3141E">
        <w:rPr>
          <w:rStyle w:val="14"/>
          <w:szCs w:val="28"/>
        </w:rPr>
        <w:t>Обеспечение качественными услугами транспортной системы и сферы жилищно - коммунального комплекса в Исилькульском муниципальном районе Омской области</w:t>
      </w:r>
      <w:r w:rsidRPr="00E3141E">
        <w:rPr>
          <w:sz w:val="28"/>
          <w:szCs w:val="28"/>
        </w:rPr>
        <w:t>"</w:t>
      </w:r>
      <w:r w:rsidRPr="00E3141E">
        <w:rPr>
          <w:rStyle w:val="14"/>
          <w:szCs w:val="28"/>
        </w:rPr>
        <w:t xml:space="preserve">. </w:t>
      </w:r>
    </w:p>
    <w:p w:rsidR="00F41C60" w:rsidRPr="00E3141E" w:rsidRDefault="00F41C60" w:rsidP="004C687D">
      <w:pPr>
        <w:tabs>
          <w:tab w:val="left" w:pos="567"/>
        </w:tabs>
        <w:ind w:firstLine="567"/>
        <w:jc w:val="center"/>
        <w:rPr>
          <w:sz w:val="28"/>
          <w:szCs w:val="28"/>
        </w:rPr>
      </w:pPr>
    </w:p>
    <w:p w:rsidR="004C687D" w:rsidRPr="00E3141E" w:rsidRDefault="004C687D" w:rsidP="004C687D">
      <w:pPr>
        <w:tabs>
          <w:tab w:val="left" w:pos="567"/>
        </w:tabs>
        <w:ind w:firstLine="567"/>
        <w:jc w:val="center"/>
        <w:rPr>
          <w:sz w:val="28"/>
          <w:szCs w:val="28"/>
        </w:rPr>
      </w:pPr>
      <w:r w:rsidRPr="00E3141E">
        <w:rPr>
          <w:sz w:val="28"/>
          <w:szCs w:val="28"/>
        </w:rPr>
        <w:t>Раздел 05 "Жилищно-коммунальное хозяйство"</w:t>
      </w:r>
    </w:p>
    <w:p w:rsidR="00F5360E" w:rsidRPr="00E3141E" w:rsidRDefault="00F5360E" w:rsidP="002C2C5B">
      <w:pPr>
        <w:jc w:val="both"/>
        <w:rPr>
          <w:b/>
          <w:sz w:val="28"/>
          <w:szCs w:val="28"/>
          <w:u w:val="single"/>
        </w:rPr>
      </w:pPr>
    </w:p>
    <w:p w:rsidR="004C687D" w:rsidRPr="00E3141E" w:rsidRDefault="004C687D" w:rsidP="002C2C5B">
      <w:pPr>
        <w:jc w:val="both"/>
        <w:rPr>
          <w:b/>
          <w:sz w:val="28"/>
          <w:szCs w:val="28"/>
          <w:u w:val="single"/>
        </w:rPr>
      </w:pPr>
    </w:p>
    <w:p w:rsidR="004C687D" w:rsidRPr="00E3141E" w:rsidRDefault="004C687D" w:rsidP="004C687D">
      <w:pPr>
        <w:tabs>
          <w:tab w:val="left" w:pos="567"/>
        </w:tabs>
        <w:ind w:right="-1" w:firstLine="567"/>
        <w:jc w:val="both"/>
        <w:rPr>
          <w:sz w:val="28"/>
          <w:szCs w:val="28"/>
        </w:rPr>
      </w:pPr>
      <w:r w:rsidRPr="00E3141E">
        <w:rPr>
          <w:sz w:val="28"/>
          <w:szCs w:val="28"/>
        </w:rPr>
        <w:t>Расходы районного бюджета за 2024 год по разделу "Жилищно-коммунальное хозяйство" исполнены в сумме 46 471 158,24 рублей или 99,96 процентов от плановых назначений 46 491 158,24 рублей.</w:t>
      </w:r>
    </w:p>
    <w:p w:rsidR="004C687D" w:rsidRPr="00E3141E" w:rsidRDefault="004C687D" w:rsidP="004C687D">
      <w:pPr>
        <w:tabs>
          <w:tab w:val="left" w:pos="567"/>
        </w:tabs>
        <w:ind w:firstLine="567"/>
        <w:jc w:val="both"/>
        <w:rPr>
          <w:color w:val="000000"/>
          <w:sz w:val="28"/>
          <w:szCs w:val="28"/>
        </w:rPr>
      </w:pPr>
      <w:proofErr w:type="gramStart"/>
      <w:r w:rsidRPr="00E3141E">
        <w:rPr>
          <w:color w:val="000000"/>
          <w:sz w:val="28"/>
          <w:szCs w:val="28"/>
        </w:rPr>
        <w:t xml:space="preserve">Расходы по данному разделу в районе осуществлялись в рамках реализации мероприятий </w:t>
      </w:r>
      <w:r w:rsidRPr="00E3141E">
        <w:rPr>
          <w:sz w:val="28"/>
          <w:szCs w:val="28"/>
        </w:rPr>
        <w:t xml:space="preserve">муниципальных программ </w:t>
      </w:r>
      <w:r w:rsidRPr="00E3141E">
        <w:rPr>
          <w:rStyle w:val="14"/>
        </w:rPr>
        <w:t>"Обеспечение качественными услугами транспортной системы и сферы жилищно-коммунального комплекса в Исилькульском муниципальном районе Омской области",</w:t>
      </w:r>
      <w:r w:rsidRPr="00E3141E">
        <w:rPr>
          <w:rStyle w:val="14"/>
          <w:szCs w:val="28"/>
        </w:rPr>
        <w:t xml:space="preserve"> "Комплексное развитие сельских территорий Исилькульского муниципального района, развитие сельского хозяйства и регулирование рынков сельскохозяйственной продукции, сырья и продовольствия", </w:t>
      </w:r>
      <w:r w:rsidRPr="00E3141E">
        <w:rPr>
          <w:sz w:val="28"/>
          <w:szCs w:val="28"/>
        </w:rPr>
        <w:t>"</w:t>
      </w:r>
      <w:r w:rsidRPr="00E3141E">
        <w:rPr>
          <w:rStyle w:val="14"/>
          <w:szCs w:val="28"/>
        </w:rPr>
        <w:t>Создание условий для развития экономического потенциала района и эффективного управления муниципальными финансами"</w:t>
      </w:r>
      <w:proofErr w:type="gramEnd"/>
    </w:p>
    <w:p w:rsidR="004C687D" w:rsidRPr="00E3141E" w:rsidRDefault="004C687D" w:rsidP="004C687D">
      <w:pPr>
        <w:tabs>
          <w:tab w:val="left" w:pos="567"/>
        </w:tabs>
        <w:ind w:right="426" w:firstLine="567"/>
        <w:jc w:val="both"/>
        <w:rPr>
          <w:sz w:val="28"/>
          <w:szCs w:val="28"/>
        </w:rPr>
      </w:pPr>
    </w:p>
    <w:p w:rsidR="004C687D" w:rsidRPr="00E3141E" w:rsidRDefault="004C687D" w:rsidP="004C687D">
      <w:pPr>
        <w:tabs>
          <w:tab w:val="left" w:pos="567"/>
        </w:tabs>
        <w:ind w:right="-1" w:firstLine="567"/>
        <w:jc w:val="both"/>
        <w:rPr>
          <w:sz w:val="28"/>
          <w:szCs w:val="28"/>
        </w:rPr>
      </w:pPr>
      <w:r w:rsidRPr="00E3141E">
        <w:rPr>
          <w:sz w:val="28"/>
          <w:szCs w:val="28"/>
        </w:rPr>
        <w:t>Подраздел 0501 "Жилищное хозяйство" исполнение 722 481,98 рубль</w:t>
      </w:r>
      <w:r w:rsidRPr="00E3141E">
        <w:rPr>
          <w:color w:val="000000"/>
          <w:sz w:val="28"/>
          <w:szCs w:val="28"/>
        </w:rPr>
        <w:t xml:space="preserve"> или 100 процентов от плановых назначений.</w:t>
      </w:r>
    </w:p>
    <w:p w:rsidR="004C687D" w:rsidRPr="00E3141E" w:rsidRDefault="004C687D" w:rsidP="004C687D">
      <w:pPr>
        <w:tabs>
          <w:tab w:val="left" w:pos="567"/>
        </w:tabs>
        <w:ind w:right="-1" w:firstLine="567"/>
        <w:jc w:val="both"/>
        <w:rPr>
          <w:sz w:val="28"/>
          <w:szCs w:val="28"/>
        </w:rPr>
      </w:pPr>
      <w:r w:rsidRPr="00E3141E">
        <w:rPr>
          <w:color w:val="000000"/>
          <w:sz w:val="28"/>
          <w:szCs w:val="28"/>
        </w:rPr>
        <w:t xml:space="preserve">Расходы по данному подразделу </w:t>
      </w:r>
      <w:r w:rsidRPr="00E3141E">
        <w:rPr>
          <w:rStyle w:val="14"/>
          <w:szCs w:val="28"/>
        </w:rPr>
        <w:t>направлены на к</w:t>
      </w:r>
      <w:r w:rsidRPr="00E3141E">
        <w:rPr>
          <w:sz w:val="28"/>
          <w:szCs w:val="28"/>
        </w:rPr>
        <w:t>апитальный ремонт общего имущества в многоквартирных домах, находящихся в собственности Исилькульского муниципального района.</w:t>
      </w:r>
    </w:p>
    <w:p w:rsidR="004C687D" w:rsidRPr="00E3141E" w:rsidRDefault="004C687D" w:rsidP="004C687D">
      <w:pPr>
        <w:tabs>
          <w:tab w:val="left" w:pos="567"/>
        </w:tabs>
        <w:ind w:right="426" w:firstLine="567"/>
        <w:jc w:val="both"/>
        <w:rPr>
          <w:sz w:val="28"/>
          <w:szCs w:val="28"/>
        </w:rPr>
      </w:pPr>
    </w:p>
    <w:p w:rsidR="00706EAE" w:rsidRPr="00E3141E" w:rsidRDefault="004C687D" w:rsidP="00974B58">
      <w:pPr>
        <w:tabs>
          <w:tab w:val="left" w:pos="567"/>
        </w:tabs>
        <w:ind w:firstLine="567"/>
        <w:jc w:val="both"/>
        <w:rPr>
          <w:sz w:val="28"/>
          <w:szCs w:val="28"/>
        </w:rPr>
      </w:pPr>
      <w:r w:rsidRPr="00E3141E">
        <w:rPr>
          <w:sz w:val="28"/>
          <w:szCs w:val="28"/>
        </w:rPr>
        <w:t xml:space="preserve">Расходы районного бюджета за 2024 год по подразделу 0502 "Коммунальное хозяйство" исполнение 14 955 027,54 рублей </w:t>
      </w:r>
      <w:r w:rsidRPr="00E3141E">
        <w:rPr>
          <w:color w:val="000000"/>
          <w:sz w:val="28"/>
          <w:szCs w:val="28"/>
        </w:rPr>
        <w:t>или 100 процентов от плановых назначений</w:t>
      </w:r>
      <w:r w:rsidR="00974B58" w:rsidRPr="00E3141E">
        <w:rPr>
          <w:color w:val="000000"/>
          <w:sz w:val="28"/>
          <w:szCs w:val="28"/>
        </w:rPr>
        <w:t>, в том числе:</w:t>
      </w:r>
      <w:r w:rsidRPr="00E3141E">
        <w:rPr>
          <w:sz w:val="28"/>
          <w:szCs w:val="28"/>
        </w:rPr>
        <w:t xml:space="preserve"> </w:t>
      </w:r>
    </w:p>
    <w:p w:rsidR="00706EAE" w:rsidRPr="00E3141E" w:rsidRDefault="00974B58" w:rsidP="009A6572">
      <w:pPr>
        <w:tabs>
          <w:tab w:val="left" w:pos="567"/>
        </w:tabs>
        <w:ind w:firstLine="567"/>
        <w:jc w:val="both"/>
        <w:rPr>
          <w:rStyle w:val="14"/>
          <w:bCs/>
          <w:color w:val="000000"/>
          <w:szCs w:val="28"/>
        </w:rPr>
      </w:pPr>
      <w:r w:rsidRPr="00E3141E">
        <w:rPr>
          <w:bCs/>
          <w:color w:val="000000"/>
          <w:sz w:val="28"/>
          <w:szCs w:val="28"/>
        </w:rPr>
        <w:t>- н</w:t>
      </w:r>
      <w:r w:rsidR="009A6572" w:rsidRPr="00E3141E">
        <w:rPr>
          <w:bCs/>
          <w:color w:val="000000"/>
          <w:sz w:val="28"/>
          <w:szCs w:val="28"/>
        </w:rPr>
        <w:t xml:space="preserve">а мероприятия  в рамках данного подраздела </w:t>
      </w:r>
      <w:r w:rsidR="00706EAE" w:rsidRPr="00E3141E">
        <w:rPr>
          <w:bCs/>
          <w:color w:val="000000"/>
          <w:sz w:val="28"/>
          <w:szCs w:val="28"/>
        </w:rPr>
        <w:t>направлено-</w:t>
      </w:r>
      <w:r w:rsidR="009A6572" w:rsidRPr="00E3141E">
        <w:rPr>
          <w:bCs/>
          <w:color w:val="000000"/>
          <w:sz w:val="28"/>
          <w:szCs w:val="28"/>
        </w:rPr>
        <w:t xml:space="preserve">10 138 108,07 рублей, исполнено 100 процентов. </w:t>
      </w:r>
      <w:proofErr w:type="gramStart"/>
      <w:r w:rsidR="009A6572" w:rsidRPr="00E3141E">
        <w:rPr>
          <w:bCs/>
          <w:color w:val="000000"/>
          <w:sz w:val="28"/>
          <w:szCs w:val="28"/>
        </w:rPr>
        <w:t>Средства направлены на подключение (технологическое присоединение) объектов капитального строительства; организацию водоснабжения;</w:t>
      </w:r>
      <w:r w:rsidR="009A6572" w:rsidRPr="00E3141E">
        <w:t xml:space="preserve"> </w:t>
      </w:r>
      <w:r w:rsidR="009A6572" w:rsidRPr="00E3141E">
        <w:rPr>
          <w:sz w:val="28"/>
          <w:szCs w:val="28"/>
        </w:rPr>
        <w:t xml:space="preserve">организацию теплоснабжения; межпоселковый водопровод и водопроводные сооружения с.Первотаровка  Исилькульского муниципального района Омской области; поставку резервных источников электроснабжения; </w:t>
      </w:r>
      <w:r w:rsidR="009A6572" w:rsidRPr="00E3141E">
        <w:rPr>
          <w:bCs/>
          <w:color w:val="000000"/>
          <w:sz w:val="28"/>
          <w:szCs w:val="28"/>
        </w:rPr>
        <w:t>приобретение технологического оборудования, трубной продукции теплотехнического назначения для тепловых сетей от котельных Исилькульского муниципального района.</w:t>
      </w:r>
      <w:proofErr w:type="gramEnd"/>
    </w:p>
    <w:p w:rsidR="004C687D" w:rsidRPr="00E3141E" w:rsidRDefault="00974B58" w:rsidP="004C687D">
      <w:pPr>
        <w:tabs>
          <w:tab w:val="left" w:pos="1185"/>
          <w:tab w:val="left" w:pos="9355"/>
        </w:tabs>
        <w:ind w:right="-1" w:firstLine="567"/>
        <w:jc w:val="both"/>
        <w:rPr>
          <w:sz w:val="28"/>
          <w:szCs w:val="28"/>
        </w:rPr>
      </w:pPr>
      <w:r w:rsidRPr="00E3141E">
        <w:rPr>
          <w:sz w:val="28"/>
          <w:szCs w:val="28"/>
        </w:rPr>
        <w:t>-п</w:t>
      </w:r>
      <w:r w:rsidR="004C687D" w:rsidRPr="00E3141E">
        <w:rPr>
          <w:sz w:val="28"/>
          <w:szCs w:val="28"/>
        </w:rPr>
        <w:t xml:space="preserve">редоставлены межбюджетные трансфертов бюджетам поселений на выполнение полномочий по организации в границах поселения водоснабжения населения  </w:t>
      </w:r>
      <w:r w:rsidR="009A6572" w:rsidRPr="00E3141E">
        <w:rPr>
          <w:sz w:val="28"/>
          <w:szCs w:val="28"/>
        </w:rPr>
        <w:t>-</w:t>
      </w:r>
      <w:r w:rsidR="004C687D" w:rsidRPr="00E3141E">
        <w:rPr>
          <w:sz w:val="28"/>
          <w:szCs w:val="28"/>
        </w:rPr>
        <w:t xml:space="preserve"> 4 816 919,47 рублей. </w:t>
      </w:r>
    </w:p>
    <w:p w:rsidR="004C687D" w:rsidRPr="00E3141E" w:rsidRDefault="004C687D" w:rsidP="004C687D">
      <w:pPr>
        <w:tabs>
          <w:tab w:val="left" w:pos="567"/>
          <w:tab w:val="left" w:pos="1185"/>
        </w:tabs>
        <w:ind w:right="426" w:firstLine="567"/>
        <w:jc w:val="both"/>
        <w:rPr>
          <w:color w:val="000000"/>
          <w:sz w:val="28"/>
          <w:szCs w:val="28"/>
        </w:rPr>
      </w:pPr>
    </w:p>
    <w:p w:rsidR="004C687D" w:rsidRPr="00E3141E" w:rsidRDefault="004C687D" w:rsidP="004C687D">
      <w:pPr>
        <w:tabs>
          <w:tab w:val="left" w:pos="567"/>
        </w:tabs>
        <w:ind w:right="426" w:firstLine="567"/>
        <w:jc w:val="both"/>
        <w:rPr>
          <w:sz w:val="28"/>
          <w:szCs w:val="28"/>
        </w:rPr>
      </w:pPr>
      <w:r w:rsidRPr="00E3141E">
        <w:rPr>
          <w:sz w:val="28"/>
          <w:szCs w:val="28"/>
        </w:rPr>
        <w:t xml:space="preserve">Подраздел 0503 "Благоустройство": </w:t>
      </w:r>
    </w:p>
    <w:p w:rsidR="004C687D" w:rsidRPr="00E3141E" w:rsidRDefault="004C687D" w:rsidP="004C687D">
      <w:pPr>
        <w:tabs>
          <w:tab w:val="left" w:pos="567"/>
        </w:tabs>
        <w:ind w:right="-1" w:firstLine="567"/>
        <w:jc w:val="both"/>
        <w:rPr>
          <w:color w:val="000000"/>
          <w:sz w:val="28"/>
          <w:szCs w:val="28"/>
        </w:rPr>
      </w:pPr>
      <w:r w:rsidRPr="00E3141E">
        <w:rPr>
          <w:sz w:val="28"/>
          <w:szCs w:val="28"/>
        </w:rPr>
        <w:t xml:space="preserve">Муниципальный район исполнение 3 466 497,30 рублей </w:t>
      </w:r>
      <w:r w:rsidRPr="00E3141E">
        <w:rPr>
          <w:color w:val="000000"/>
          <w:sz w:val="28"/>
          <w:szCs w:val="28"/>
        </w:rPr>
        <w:t>или 100 процентов от плановых назначений.</w:t>
      </w:r>
    </w:p>
    <w:p w:rsidR="004C687D" w:rsidRPr="00E3141E" w:rsidRDefault="004C687D" w:rsidP="004C687D">
      <w:pPr>
        <w:tabs>
          <w:tab w:val="left" w:pos="567"/>
          <w:tab w:val="left" w:pos="1185"/>
        </w:tabs>
        <w:ind w:firstLine="567"/>
        <w:jc w:val="both"/>
        <w:rPr>
          <w:sz w:val="28"/>
          <w:szCs w:val="28"/>
        </w:rPr>
      </w:pPr>
      <w:r w:rsidRPr="00E3141E">
        <w:rPr>
          <w:sz w:val="28"/>
          <w:szCs w:val="28"/>
        </w:rPr>
        <w:lastRenderedPageBreak/>
        <w:t>По направлению расходов "</w:t>
      </w:r>
      <w:r w:rsidRPr="00E3141E">
        <w:rPr>
          <w:color w:val="000000"/>
          <w:sz w:val="28"/>
          <w:szCs w:val="28"/>
        </w:rPr>
        <w:t>Создание мест (площадок) накопления твердых коммунальных отходов и (или) приобретение контейнеров (бункеров)</w:t>
      </w:r>
      <w:r w:rsidRPr="00E3141E">
        <w:rPr>
          <w:sz w:val="28"/>
          <w:szCs w:val="28"/>
        </w:rPr>
        <w:t>", исполнено в сумме</w:t>
      </w:r>
      <w:r w:rsidRPr="00E3141E">
        <w:rPr>
          <w:color w:val="000000"/>
          <w:sz w:val="28"/>
          <w:szCs w:val="28"/>
        </w:rPr>
        <w:t xml:space="preserve"> 377 640,46 рублей, или 100 процентов плановых назначений</w:t>
      </w:r>
      <w:r w:rsidRPr="00E3141E">
        <w:rPr>
          <w:sz w:val="28"/>
          <w:szCs w:val="28"/>
        </w:rPr>
        <w:t>:</w:t>
      </w:r>
    </w:p>
    <w:p w:rsidR="004C687D" w:rsidRPr="00E3141E" w:rsidRDefault="004C687D" w:rsidP="004C687D">
      <w:pPr>
        <w:tabs>
          <w:tab w:val="left" w:pos="567"/>
          <w:tab w:val="left" w:pos="1185"/>
        </w:tabs>
        <w:ind w:firstLine="567"/>
        <w:jc w:val="both"/>
        <w:rPr>
          <w:sz w:val="28"/>
          <w:szCs w:val="28"/>
        </w:rPr>
      </w:pPr>
      <w:r w:rsidRPr="00E3141E">
        <w:rPr>
          <w:sz w:val="28"/>
          <w:szCs w:val="28"/>
        </w:rPr>
        <w:t>- областной бюджет исполнено 358 758,44 рублей;</w:t>
      </w:r>
    </w:p>
    <w:p w:rsidR="004C687D" w:rsidRPr="00E3141E" w:rsidRDefault="004C687D" w:rsidP="004C687D">
      <w:pPr>
        <w:tabs>
          <w:tab w:val="left" w:pos="567"/>
          <w:tab w:val="left" w:pos="1185"/>
        </w:tabs>
        <w:ind w:firstLine="567"/>
        <w:jc w:val="both"/>
        <w:rPr>
          <w:color w:val="000000"/>
          <w:sz w:val="28"/>
          <w:szCs w:val="28"/>
        </w:rPr>
      </w:pPr>
      <w:r w:rsidRPr="00E3141E">
        <w:rPr>
          <w:sz w:val="28"/>
          <w:szCs w:val="28"/>
        </w:rPr>
        <w:t xml:space="preserve">- </w:t>
      </w:r>
      <w:r w:rsidR="009A6572" w:rsidRPr="00E3141E">
        <w:rPr>
          <w:sz w:val="28"/>
          <w:szCs w:val="28"/>
        </w:rPr>
        <w:t>доля софинансирования районного</w:t>
      </w:r>
      <w:r w:rsidRPr="00E3141E">
        <w:rPr>
          <w:sz w:val="28"/>
          <w:szCs w:val="28"/>
        </w:rPr>
        <w:t xml:space="preserve"> бюджет</w:t>
      </w:r>
      <w:r w:rsidR="009A6572" w:rsidRPr="00E3141E">
        <w:rPr>
          <w:sz w:val="28"/>
          <w:szCs w:val="28"/>
        </w:rPr>
        <w:t>а</w:t>
      </w:r>
      <w:r w:rsidRPr="00E3141E">
        <w:rPr>
          <w:sz w:val="28"/>
          <w:szCs w:val="28"/>
        </w:rPr>
        <w:t xml:space="preserve">  </w:t>
      </w:r>
      <w:r w:rsidR="009A6572" w:rsidRPr="00E3141E">
        <w:rPr>
          <w:sz w:val="28"/>
          <w:szCs w:val="28"/>
        </w:rPr>
        <w:t>-</w:t>
      </w:r>
      <w:r w:rsidR="00D04CBE">
        <w:rPr>
          <w:sz w:val="28"/>
          <w:szCs w:val="28"/>
        </w:rPr>
        <w:t xml:space="preserve"> 18 882,02 рублей</w:t>
      </w:r>
      <w:r w:rsidRPr="00E3141E">
        <w:rPr>
          <w:sz w:val="28"/>
          <w:szCs w:val="28"/>
        </w:rPr>
        <w:t>;</w:t>
      </w:r>
    </w:p>
    <w:p w:rsidR="004C687D" w:rsidRPr="00E3141E" w:rsidRDefault="009A6572" w:rsidP="004C687D">
      <w:pPr>
        <w:tabs>
          <w:tab w:val="left" w:pos="567"/>
        </w:tabs>
        <w:ind w:firstLine="567"/>
        <w:jc w:val="both"/>
        <w:rPr>
          <w:bCs/>
          <w:color w:val="000000"/>
          <w:sz w:val="28"/>
          <w:szCs w:val="28"/>
        </w:rPr>
      </w:pPr>
      <w:proofErr w:type="gramStart"/>
      <w:r w:rsidRPr="00E3141E">
        <w:rPr>
          <w:sz w:val="28"/>
          <w:szCs w:val="28"/>
        </w:rPr>
        <w:t>Средства в сумме</w:t>
      </w:r>
      <w:r w:rsidR="004C687D" w:rsidRPr="00E3141E">
        <w:rPr>
          <w:bCs/>
          <w:color w:val="000000"/>
          <w:sz w:val="28"/>
          <w:szCs w:val="28"/>
        </w:rPr>
        <w:t xml:space="preserve"> 3 088 856,84 рублей направлены на содержание мест (площадок) накопления твердых коммунальных отходов;</w:t>
      </w:r>
      <w:r w:rsidR="004C687D" w:rsidRPr="00E3141E">
        <w:t xml:space="preserve"> </w:t>
      </w:r>
      <w:r w:rsidR="004C687D" w:rsidRPr="00E3141E">
        <w:rPr>
          <w:bCs/>
          <w:color w:val="000000"/>
          <w:sz w:val="28"/>
          <w:szCs w:val="28"/>
        </w:rPr>
        <w:t>создание мест (площадок) накопления твердых коммунальных отходов и (или) приобретение контейнеров (бункеров);</w:t>
      </w:r>
      <w:r w:rsidR="004C687D" w:rsidRPr="00E3141E">
        <w:t xml:space="preserve"> </w:t>
      </w:r>
      <w:r w:rsidR="004C687D" w:rsidRPr="00E3141E">
        <w:rPr>
          <w:bCs/>
          <w:color w:val="000000"/>
          <w:sz w:val="28"/>
          <w:szCs w:val="28"/>
        </w:rPr>
        <w:t>организацию сбора, вывоза ТБО, содержание, обустройство мест (земельных участков) временного накопления ТБО в населенных пунктах Исилькульского муниципального района;</w:t>
      </w:r>
      <w:r w:rsidR="004C687D" w:rsidRPr="00E3141E">
        <w:t xml:space="preserve"> </w:t>
      </w:r>
      <w:r w:rsidR="004C687D" w:rsidRPr="00E3141E">
        <w:rPr>
          <w:bCs/>
          <w:color w:val="000000"/>
          <w:sz w:val="28"/>
          <w:szCs w:val="28"/>
        </w:rPr>
        <w:t>исполнение решения суда по ликвидации несанкционированных свалок на территории Исилькульского муниципального района.</w:t>
      </w:r>
      <w:proofErr w:type="gramEnd"/>
    </w:p>
    <w:p w:rsidR="004C687D" w:rsidRPr="00E3141E" w:rsidRDefault="004C687D" w:rsidP="004C687D">
      <w:pPr>
        <w:tabs>
          <w:tab w:val="left" w:pos="567"/>
        </w:tabs>
        <w:ind w:firstLine="567"/>
        <w:jc w:val="both"/>
        <w:rPr>
          <w:sz w:val="28"/>
          <w:szCs w:val="28"/>
        </w:rPr>
      </w:pPr>
    </w:p>
    <w:p w:rsidR="004C687D" w:rsidRPr="00E3141E" w:rsidRDefault="004C687D" w:rsidP="004C687D">
      <w:pPr>
        <w:tabs>
          <w:tab w:val="left" w:pos="567"/>
          <w:tab w:val="left" w:pos="9356"/>
        </w:tabs>
        <w:ind w:right="-1" w:firstLine="567"/>
        <w:jc w:val="both"/>
        <w:rPr>
          <w:color w:val="000000"/>
          <w:sz w:val="28"/>
          <w:szCs w:val="28"/>
        </w:rPr>
      </w:pPr>
      <w:r w:rsidRPr="00E3141E">
        <w:rPr>
          <w:sz w:val="28"/>
          <w:szCs w:val="28"/>
        </w:rPr>
        <w:t>Расходы районного бюджета по подразделу 0505 "Другие вопросы в области жилищно-коммунального хозяйства</w:t>
      </w:r>
      <w:r w:rsidR="00D04CBE">
        <w:rPr>
          <w:sz w:val="28"/>
          <w:szCs w:val="28"/>
        </w:rPr>
        <w:t>" исполнение 27 327 151,42 рублей</w:t>
      </w:r>
      <w:r w:rsidRPr="00E3141E">
        <w:rPr>
          <w:sz w:val="28"/>
          <w:szCs w:val="28"/>
        </w:rPr>
        <w:t>,</w:t>
      </w:r>
      <w:r w:rsidRPr="00E3141E">
        <w:rPr>
          <w:color w:val="000000"/>
          <w:sz w:val="28"/>
          <w:szCs w:val="28"/>
        </w:rPr>
        <w:t xml:space="preserve"> или 99,93 процента от плана</w:t>
      </w:r>
      <w:r w:rsidR="00D04CBE">
        <w:rPr>
          <w:sz w:val="28"/>
          <w:szCs w:val="28"/>
        </w:rPr>
        <w:t xml:space="preserve"> 27 347 151,42 рублей</w:t>
      </w:r>
      <w:r w:rsidRPr="00E3141E">
        <w:rPr>
          <w:sz w:val="28"/>
          <w:szCs w:val="28"/>
        </w:rPr>
        <w:t>.</w:t>
      </w:r>
    </w:p>
    <w:p w:rsidR="004C687D" w:rsidRPr="00E3141E" w:rsidRDefault="009A6572" w:rsidP="004C687D">
      <w:pPr>
        <w:tabs>
          <w:tab w:val="left" w:pos="567"/>
        </w:tabs>
        <w:ind w:firstLine="567"/>
        <w:jc w:val="both"/>
        <w:rPr>
          <w:sz w:val="28"/>
          <w:szCs w:val="28"/>
        </w:rPr>
      </w:pPr>
      <w:r w:rsidRPr="00E3141E">
        <w:rPr>
          <w:sz w:val="28"/>
          <w:szCs w:val="28"/>
        </w:rPr>
        <w:t>На осуществление деятельности МУ "Исилькульский РЦ по КСГ"</w:t>
      </w:r>
      <w:r w:rsidRPr="00E3141E">
        <w:rPr>
          <w:bCs/>
          <w:color w:val="000000"/>
          <w:sz w:val="28"/>
          <w:szCs w:val="28"/>
        </w:rPr>
        <w:t xml:space="preserve"> </w:t>
      </w:r>
      <w:r w:rsidR="004C687D" w:rsidRPr="00E3141E">
        <w:rPr>
          <w:sz w:val="28"/>
          <w:szCs w:val="28"/>
        </w:rPr>
        <w:t xml:space="preserve"> </w:t>
      </w:r>
      <w:r w:rsidRPr="00E3141E">
        <w:rPr>
          <w:sz w:val="28"/>
          <w:szCs w:val="28"/>
        </w:rPr>
        <w:t>выделено</w:t>
      </w:r>
      <w:r w:rsidR="00D04CBE">
        <w:rPr>
          <w:sz w:val="28"/>
          <w:szCs w:val="28"/>
        </w:rPr>
        <w:t xml:space="preserve"> 1 772 801,82 рублей</w:t>
      </w:r>
      <w:r w:rsidR="004C687D" w:rsidRPr="00E3141E">
        <w:rPr>
          <w:sz w:val="28"/>
          <w:szCs w:val="28"/>
        </w:rPr>
        <w:t>.</w:t>
      </w:r>
    </w:p>
    <w:p w:rsidR="004C687D" w:rsidRPr="00E3141E" w:rsidRDefault="004C687D" w:rsidP="004C687D">
      <w:pPr>
        <w:tabs>
          <w:tab w:val="left" w:pos="567"/>
        </w:tabs>
        <w:ind w:firstLine="567"/>
        <w:jc w:val="both"/>
        <w:rPr>
          <w:sz w:val="28"/>
          <w:szCs w:val="28"/>
        </w:rPr>
      </w:pPr>
      <w:r w:rsidRPr="00E3141E">
        <w:rPr>
          <w:sz w:val="28"/>
          <w:szCs w:val="28"/>
        </w:rPr>
        <w:t xml:space="preserve">В рамках реализации мероприятий, направленных на достижение целей федерального проекта </w:t>
      </w:r>
      <w:r w:rsidRPr="00E3141E">
        <w:rPr>
          <w:sz w:val="28"/>
          <w:szCs w:val="28"/>
          <w:lang w:val="en-US"/>
        </w:rPr>
        <w:t>F</w:t>
      </w:r>
      <w:r w:rsidRPr="00E3141E">
        <w:rPr>
          <w:sz w:val="28"/>
          <w:szCs w:val="28"/>
        </w:rPr>
        <w:t xml:space="preserve">5 "Чистая вода" (вид расходов 414) </w:t>
      </w:r>
      <w:r w:rsidR="009A6572" w:rsidRPr="00E3141E">
        <w:rPr>
          <w:sz w:val="28"/>
          <w:szCs w:val="28"/>
        </w:rPr>
        <w:t xml:space="preserve">за счет средств районного бюджета </w:t>
      </w:r>
      <w:r w:rsidRPr="00E3141E">
        <w:rPr>
          <w:sz w:val="28"/>
          <w:szCs w:val="28"/>
        </w:rPr>
        <w:t>проведено строительство и реконструкция (модернизация) объектов питьевого водоснабжения на сумму 25 554 349,60 рублей, или 99,92 процента от плана 25 574 349,60 рублей</w:t>
      </w:r>
      <w:r w:rsidR="009A6572" w:rsidRPr="00E3141E">
        <w:rPr>
          <w:sz w:val="28"/>
          <w:szCs w:val="28"/>
        </w:rPr>
        <w:t xml:space="preserve"> по объектам:</w:t>
      </w:r>
    </w:p>
    <w:p w:rsidR="004C687D" w:rsidRPr="00E3141E" w:rsidRDefault="004C687D" w:rsidP="004C687D">
      <w:pPr>
        <w:tabs>
          <w:tab w:val="left" w:pos="567"/>
        </w:tabs>
        <w:ind w:firstLine="567"/>
        <w:jc w:val="both"/>
        <w:rPr>
          <w:sz w:val="28"/>
          <w:szCs w:val="28"/>
        </w:rPr>
      </w:pPr>
      <w:r w:rsidRPr="00E3141E">
        <w:rPr>
          <w:color w:val="000000"/>
          <w:sz w:val="28"/>
          <w:szCs w:val="28"/>
        </w:rPr>
        <w:t>1)</w:t>
      </w:r>
      <w:r w:rsidRPr="00E3141E">
        <w:rPr>
          <w:sz w:val="28"/>
          <w:szCs w:val="28"/>
        </w:rPr>
        <w:t>"</w:t>
      </w:r>
      <w:r w:rsidRPr="00E3141E">
        <w:rPr>
          <w:color w:val="000000"/>
          <w:sz w:val="28"/>
          <w:szCs w:val="28"/>
        </w:rPr>
        <w:t xml:space="preserve">Строительство межпоселкового водопровода и водопроводных сооружений станция Кухарево - </w:t>
      </w:r>
      <w:proofErr w:type="gramStart"/>
      <w:r w:rsidRPr="00E3141E">
        <w:rPr>
          <w:color w:val="000000"/>
          <w:sz w:val="28"/>
          <w:szCs w:val="28"/>
        </w:rPr>
        <w:t>с</w:t>
      </w:r>
      <w:proofErr w:type="gramEnd"/>
      <w:r w:rsidRPr="00E3141E">
        <w:rPr>
          <w:color w:val="000000"/>
          <w:sz w:val="28"/>
          <w:szCs w:val="28"/>
        </w:rPr>
        <w:t xml:space="preserve">. </w:t>
      </w:r>
      <w:proofErr w:type="gramStart"/>
      <w:r w:rsidRPr="00E3141E">
        <w:rPr>
          <w:color w:val="000000"/>
          <w:sz w:val="28"/>
          <w:szCs w:val="28"/>
        </w:rPr>
        <w:t>Баррикада</w:t>
      </w:r>
      <w:proofErr w:type="gramEnd"/>
      <w:r w:rsidRPr="00E3141E">
        <w:rPr>
          <w:color w:val="000000"/>
          <w:sz w:val="28"/>
          <w:szCs w:val="28"/>
        </w:rPr>
        <w:t xml:space="preserve"> - с. Украинка Исилькульского муниципального района Омской области</w:t>
      </w:r>
      <w:r w:rsidRPr="00E3141E">
        <w:rPr>
          <w:sz w:val="28"/>
          <w:szCs w:val="28"/>
        </w:rPr>
        <w:t>" исполнено в сумме  11 003</w:t>
      </w:r>
      <w:r w:rsidR="00D04CBE">
        <w:rPr>
          <w:sz w:val="28"/>
          <w:szCs w:val="28"/>
        </w:rPr>
        <w:t> 724,40 рублей</w:t>
      </w:r>
      <w:r w:rsidRPr="00E3141E">
        <w:rPr>
          <w:sz w:val="28"/>
          <w:szCs w:val="28"/>
        </w:rPr>
        <w:t xml:space="preserve"> или 99,82 проце</w:t>
      </w:r>
      <w:r w:rsidR="00D04CBE">
        <w:rPr>
          <w:sz w:val="28"/>
          <w:szCs w:val="28"/>
        </w:rPr>
        <w:t>нта от плана 11 023 724,40 рублей</w:t>
      </w:r>
      <w:r w:rsidRPr="00E3141E">
        <w:rPr>
          <w:sz w:val="28"/>
          <w:szCs w:val="28"/>
        </w:rPr>
        <w:t>. Процент исполнения обусловлен экономией при проведении электронного аукциона.</w:t>
      </w:r>
    </w:p>
    <w:p w:rsidR="004C687D" w:rsidRPr="00E3141E" w:rsidRDefault="004C687D" w:rsidP="004C687D">
      <w:pPr>
        <w:tabs>
          <w:tab w:val="left" w:pos="567"/>
        </w:tabs>
        <w:ind w:firstLine="567"/>
        <w:jc w:val="both"/>
        <w:rPr>
          <w:sz w:val="28"/>
          <w:szCs w:val="28"/>
        </w:rPr>
      </w:pPr>
      <w:r w:rsidRPr="00E3141E">
        <w:rPr>
          <w:sz w:val="28"/>
          <w:szCs w:val="28"/>
        </w:rPr>
        <w:t>2)"Межпоселковый водопровод и водопроводные сооружения с.Первотаровка Исилькульского муниципального района Омской области" исполнено в сумме  14 550 625,20 рублей или 100 процентов плановых назначений.</w:t>
      </w:r>
    </w:p>
    <w:p w:rsidR="00F41C60" w:rsidRPr="00E3141E" w:rsidRDefault="00F41C60" w:rsidP="00D04CBE">
      <w:pPr>
        <w:spacing w:line="276" w:lineRule="auto"/>
        <w:rPr>
          <w:sz w:val="28"/>
          <w:szCs w:val="28"/>
        </w:rPr>
      </w:pPr>
    </w:p>
    <w:p w:rsidR="004C687D" w:rsidRPr="00E3141E" w:rsidRDefault="004C687D" w:rsidP="004C687D">
      <w:pPr>
        <w:spacing w:line="276" w:lineRule="auto"/>
        <w:jc w:val="center"/>
        <w:rPr>
          <w:sz w:val="28"/>
          <w:szCs w:val="28"/>
        </w:rPr>
      </w:pPr>
      <w:r w:rsidRPr="00E3141E">
        <w:rPr>
          <w:sz w:val="28"/>
          <w:szCs w:val="28"/>
        </w:rPr>
        <w:t>Раздел 06 "Охрана окружающей среды"</w:t>
      </w:r>
    </w:p>
    <w:p w:rsidR="004C687D" w:rsidRPr="00E3141E" w:rsidRDefault="004C687D" w:rsidP="004C687D">
      <w:pPr>
        <w:spacing w:line="276" w:lineRule="auto"/>
        <w:jc w:val="center"/>
        <w:rPr>
          <w:sz w:val="28"/>
          <w:szCs w:val="28"/>
        </w:rPr>
      </w:pPr>
    </w:p>
    <w:p w:rsidR="004C687D" w:rsidRPr="00E3141E" w:rsidRDefault="004C687D" w:rsidP="004C687D">
      <w:pPr>
        <w:tabs>
          <w:tab w:val="left" w:pos="567"/>
        </w:tabs>
        <w:ind w:right="-1" w:firstLine="567"/>
        <w:jc w:val="both"/>
        <w:rPr>
          <w:sz w:val="28"/>
          <w:szCs w:val="28"/>
        </w:rPr>
      </w:pPr>
      <w:r w:rsidRPr="00E3141E">
        <w:rPr>
          <w:sz w:val="28"/>
          <w:szCs w:val="28"/>
        </w:rPr>
        <w:t>Расходы районного бюджета за 2024 год по разделу "Охрана окружающей среды", подразделу 0605 "Другие вопросы в области охраны окружающей среды" исполнены в сумме 4 152 179,56 рублей или 93,83 процента от плановых назначений 4 425 262,38 рубля.</w:t>
      </w:r>
    </w:p>
    <w:p w:rsidR="004C687D" w:rsidRPr="00E3141E" w:rsidRDefault="004C687D" w:rsidP="004C687D">
      <w:pPr>
        <w:tabs>
          <w:tab w:val="left" w:pos="567"/>
        </w:tabs>
        <w:ind w:firstLine="567"/>
        <w:jc w:val="both"/>
        <w:rPr>
          <w:rStyle w:val="14"/>
        </w:rPr>
      </w:pPr>
      <w:r w:rsidRPr="00E3141E">
        <w:rPr>
          <w:color w:val="000000"/>
          <w:sz w:val="28"/>
          <w:szCs w:val="28"/>
        </w:rPr>
        <w:t xml:space="preserve">Расходы по данному подразделу в районе осуществлялись в рамках реализации мероприятий </w:t>
      </w:r>
      <w:r w:rsidRPr="00E3141E">
        <w:rPr>
          <w:sz w:val="28"/>
          <w:szCs w:val="28"/>
        </w:rPr>
        <w:t xml:space="preserve">муниципальной программы </w:t>
      </w:r>
      <w:r w:rsidRPr="00E3141E">
        <w:rPr>
          <w:rStyle w:val="14"/>
        </w:rPr>
        <w:t xml:space="preserve">"Обеспечение качественными услугами транспортной системы и сферы жилищно - </w:t>
      </w:r>
      <w:r w:rsidRPr="00E3141E">
        <w:rPr>
          <w:rStyle w:val="14"/>
        </w:rPr>
        <w:lastRenderedPageBreak/>
        <w:t>коммунального комплекса в Исилькульском муниципальном районе Омской области".</w:t>
      </w:r>
    </w:p>
    <w:p w:rsidR="004C687D" w:rsidRPr="00E3141E" w:rsidRDefault="004C687D" w:rsidP="004C687D">
      <w:pPr>
        <w:tabs>
          <w:tab w:val="left" w:pos="567"/>
        </w:tabs>
        <w:ind w:firstLine="567"/>
        <w:jc w:val="both"/>
        <w:rPr>
          <w:bCs/>
          <w:color w:val="000000"/>
          <w:sz w:val="28"/>
          <w:szCs w:val="28"/>
        </w:rPr>
      </w:pPr>
      <w:r w:rsidRPr="00E3141E">
        <w:rPr>
          <w:sz w:val="28"/>
          <w:szCs w:val="28"/>
        </w:rPr>
        <w:t>По направлению расходов</w:t>
      </w:r>
      <w:r w:rsidR="00147ABB" w:rsidRPr="00E3141E">
        <w:rPr>
          <w:sz w:val="28"/>
          <w:szCs w:val="28"/>
        </w:rPr>
        <w:t xml:space="preserve"> </w:t>
      </w:r>
      <w:r w:rsidRPr="00E3141E">
        <w:rPr>
          <w:bCs/>
          <w:color w:val="000000"/>
          <w:sz w:val="28"/>
          <w:szCs w:val="28"/>
        </w:rPr>
        <w:t>"</w:t>
      </w:r>
      <w:r w:rsidRPr="00E3141E">
        <w:rPr>
          <w:sz w:val="28"/>
          <w:szCs w:val="28"/>
        </w:rPr>
        <w:t>Реализация прочих мероприятий программы</w:t>
      </w:r>
      <w:r w:rsidRPr="00E3141E">
        <w:rPr>
          <w:bCs/>
          <w:color w:val="000000"/>
          <w:sz w:val="28"/>
          <w:szCs w:val="28"/>
        </w:rPr>
        <w:t xml:space="preserve">" </w:t>
      </w:r>
      <w:r w:rsidRPr="00E3141E">
        <w:rPr>
          <w:sz w:val="28"/>
          <w:szCs w:val="28"/>
        </w:rPr>
        <w:t xml:space="preserve">исполнение составило 349 200,00 рублей при плановых назначениях 622 282,82 рубля. Процент исполнения обусловлен тем, что оплата выполненных работ производилась по факту. </w:t>
      </w:r>
      <w:r w:rsidRPr="00E3141E">
        <w:rPr>
          <w:bCs/>
          <w:color w:val="000000"/>
          <w:sz w:val="28"/>
          <w:szCs w:val="28"/>
        </w:rPr>
        <w:t xml:space="preserve"> Средства направлены на мероприятие по организации сбора, транспортирования и захоронения твердых коммунальных отходов, а так же ликвидация объектов размещения твердых коммунальных отходов, в т.ч.:</w:t>
      </w:r>
    </w:p>
    <w:p w:rsidR="004C687D" w:rsidRPr="00E3141E" w:rsidRDefault="004C687D" w:rsidP="004C687D">
      <w:pPr>
        <w:tabs>
          <w:tab w:val="left" w:pos="567"/>
        </w:tabs>
        <w:ind w:firstLine="567"/>
        <w:jc w:val="both"/>
        <w:rPr>
          <w:bCs/>
          <w:color w:val="000000"/>
          <w:sz w:val="28"/>
          <w:szCs w:val="28"/>
        </w:rPr>
      </w:pPr>
      <w:r w:rsidRPr="00E3141E">
        <w:rPr>
          <w:sz w:val="28"/>
          <w:szCs w:val="28"/>
        </w:rPr>
        <w:t xml:space="preserve">-ликвидация мест несанкционированного размещения твердых коммунальных отходов </w:t>
      </w:r>
      <w:proofErr w:type="spellStart"/>
      <w:r w:rsidRPr="00E3141E">
        <w:rPr>
          <w:sz w:val="28"/>
          <w:szCs w:val="28"/>
        </w:rPr>
        <w:t>д</w:t>
      </w:r>
      <w:proofErr w:type="gramStart"/>
      <w:r w:rsidRPr="00E3141E">
        <w:rPr>
          <w:sz w:val="28"/>
          <w:szCs w:val="28"/>
        </w:rPr>
        <w:t>.Е</w:t>
      </w:r>
      <w:proofErr w:type="gramEnd"/>
      <w:r w:rsidRPr="00E3141E">
        <w:rPr>
          <w:sz w:val="28"/>
          <w:szCs w:val="28"/>
        </w:rPr>
        <w:t>монтаево</w:t>
      </w:r>
      <w:proofErr w:type="spellEnd"/>
      <w:r w:rsidRPr="00E3141E">
        <w:rPr>
          <w:sz w:val="28"/>
          <w:szCs w:val="28"/>
        </w:rPr>
        <w:t xml:space="preserve"> Украинское сельское поселение, по решению Исилькульского городского суда Омской области № 2а-111/2022, вступившего в законную силу 04.03.2022 года.</w:t>
      </w:r>
    </w:p>
    <w:p w:rsidR="004C687D" w:rsidRPr="00E3141E" w:rsidRDefault="004C687D" w:rsidP="004C687D">
      <w:pPr>
        <w:tabs>
          <w:tab w:val="left" w:pos="567"/>
        </w:tabs>
        <w:ind w:firstLine="567"/>
        <w:jc w:val="both"/>
        <w:rPr>
          <w:sz w:val="28"/>
          <w:szCs w:val="28"/>
        </w:rPr>
      </w:pPr>
      <w:r w:rsidRPr="00E3141E">
        <w:rPr>
          <w:sz w:val="28"/>
          <w:szCs w:val="28"/>
        </w:rPr>
        <w:t>По направлению расходов "Ликвидация мест несанкционированного размещения твердых коммунальных отходов" (</w:t>
      </w:r>
      <w:r w:rsidRPr="00E3141E">
        <w:rPr>
          <w:sz w:val="26"/>
          <w:szCs w:val="26"/>
        </w:rPr>
        <w:t xml:space="preserve">с. </w:t>
      </w:r>
      <w:proofErr w:type="spellStart"/>
      <w:r w:rsidRPr="00E3141E">
        <w:rPr>
          <w:sz w:val="26"/>
          <w:szCs w:val="26"/>
        </w:rPr>
        <w:t>Первотаровка</w:t>
      </w:r>
      <w:proofErr w:type="spellEnd"/>
      <w:r w:rsidRPr="00E3141E">
        <w:rPr>
          <w:sz w:val="26"/>
          <w:szCs w:val="26"/>
        </w:rPr>
        <w:t>, п. Комсомольский</w:t>
      </w:r>
      <w:r w:rsidRPr="00E3141E">
        <w:rPr>
          <w:sz w:val="28"/>
          <w:szCs w:val="28"/>
        </w:rPr>
        <w:t>)</w:t>
      </w:r>
      <w:r w:rsidRPr="00E3141E">
        <w:rPr>
          <w:color w:val="000000"/>
          <w:sz w:val="28"/>
          <w:szCs w:val="28"/>
        </w:rPr>
        <w:t xml:space="preserve"> </w:t>
      </w:r>
      <w:r w:rsidRPr="00E3141E">
        <w:rPr>
          <w:sz w:val="28"/>
          <w:szCs w:val="28"/>
        </w:rPr>
        <w:t>- исполнение составило 3 802 979,56</w:t>
      </w:r>
      <w:r w:rsidRPr="00E3141E">
        <w:rPr>
          <w:color w:val="000000"/>
          <w:sz w:val="28"/>
          <w:szCs w:val="28"/>
        </w:rPr>
        <w:t xml:space="preserve"> рублей или 100 процента от плановых назначений</w:t>
      </w:r>
      <w:r w:rsidRPr="00E3141E">
        <w:rPr>
          <w:sz w:val="28"/>
          <w:szCs w:val="28"/>
        </w:rPr>
        <w:t xml:space="preserve">, </w:t>
      </w:r>
      <w:r w:rsidRPr="00E3141E">
        <w:rPr>
          <w:color w:val="000000"/>
          <w:sz w:val="28"/>
          <w:szCs w:val="28"/>
        </w:rPr>
        <w:t xml:space="preserve">в том </w:t>
      </w:r>
      <w:proofErr w:type="gramStart"/>
      <w:r w:rsidRPr="00E3141E">
        <w:rPr>
          <w:color w:val="000000"/>
          <w:sz w:val="28"/>
          <w:szCs w:val="28"/>
        </w:rPr>
        <w:t>числе</w:t>
      </w:r>
      <w:proofErr w:type="gramEnd"/>
      <w:r w:rsidRPr="00E3141E">
        <w:rPr>
          <w:sz w:val="28"/>
          <w:szCs w:val="28"/>
        </w:rPr>
        <w:t>:</w:t>
      </w:r>
    </w:p>
    <w:p w:rsidR="004C687D" w:rsidRPr="00E3141E" w:rsidRDefault="004C687D" w:rsidP="004C687D">
      <w:pPr>
        <w:tabs>
          <w:tab w:val="left" w:pos="567"/>
          <w:tab w:val="left" w:pos="1185"/>
        </w:tabs>
        <w:ind w:firstLine="567"/>
        <w:jc w:val="both"/>
        <w:rPr>
          <w:sz w:val="28"/>
          <w:szCs w:val="28"/>
        </w:rPr>
      </w:pPr>
      <w:r w:rsidRPr="00E3141E">
        <w:rPr>
          <w:sz w:val="28"/>
          <w:szCs w:val="28"/>
        </w:rPr>
        <w:t xml:space="preserve">- областной бюджет </w:t>
      </w:r>
      <w:r w:rsidR="00147ABB" w:rsidRPr="00E3141E">
        <w:rPr>
          <w:sz w:val="28"/>
          <w:szCs w:val="28"/>
        </w:rPr>
        <w:t xml:space="preserve"> -</w:t>
      </w:r>
      <w:r w:rsidRPr="00E3141E">
        <w:rPr>
          <w:sz w:val="28"/>
          <w:szCs w:val="28"/>
        </w:rPr>
        <w:t xml:space="preserve"> 3 612 830,58 рублей;</w:t>
      </w:r>
    </w:p>
    <w:p w:rsidR="004C687D" w:rsidRPr="00E3141E" w:rsidRDefault="004C687D" w:rsidP="00147ABB">
      <w:pPr>
        <w:ind w:firstLine="567"/>
        <w:jc w:val="both"/>
        <w:rPr>
          <w:sz w:val="28"/>
          <w:szCs w:val="28"/>
        </w:rPr>
      </w:pPr>
      <w:r w:rsidRPr="00E3141E">
        <w:rPr>
          <w:sz w:val="28"/>
          <w:szCs w:val="28"/>
        </w:rPr>
        <w:t xml:space="preserve">- </w:t>
      </w:r>
      <w:proofErr w:type="gramStart"/>
      <w:r w:rsidR="00147ABB" w:rsidRPr="00E3141E">
        <w:rPr>
          <w:sz w:val="28"/>
          <w:szCs w:val="28"/>
        </w:rPr>
        <w:t>районный</w:t>
      </w:r>
      <w:proofErr w:type="gramEnd"/>
      <w:r w:rsidRPr="00E3141E">
        <w:rPr>
          <w:sz w:val="28"/>
          <w:szCs w:val="28"/>
        </w:rPr>
        <w:t xml:space="preserve"> </w:t>
      </w:r>
      <w:r w:rsidR="00147ABB" w:rsidRPr="00E3141E">
        <w:rPr>
          <w:sz w:val="28"/>
          <w:szCs w:val="28"/>
        </w:rPr>
        <w:t xml:space="preserve">- </w:t>
      </w:r>
      <w:r w:rsidRPr="00E3141E">
        <w:rPr>
          <w:sz w:val="28"/>
          <w:szCs w:val="28"/>
        </w:rPr>
        <w:t>190 148,98 рублей (доля софинансирования)</w:t>
      </w:r>
      <w:r w:rsidR="00147ABB" w:rsidRPr="00E3141E">
        <w:rPr>
          <w:sz w:val="28"/>
          <w:szCs w:val="28"/>
        </w:rPr>
        <w:t xml:space="preserve">. </w:t>
      </w:r>
      <w:proofErr w:type="gramStart"/>
      <w:r w:rsidR="00147ABB" w:rsidRPr="00E3141E">
        <w:rPr>
          <w:sz w:val="28"/>
          <w:szCs w:val="28"/>
        </w:rPr>
        <w:t xml:space="preserve">Средства направлены на </w:t>
      </w:r>
      <w:r w:rsidRPr="00E3141E">
        <w:rPr>
          <w:sz w:val="28"/>
          <w:szCs w:val="28"/>
        </w:rPr>
        <w:t xml:space="preserve"> ликвидаци</w:t>
      </w:r>
      <w:r w:rsidR="00147ABB" w:rsidRPr="00E3141E">
        <w:rPr>
          <w:sz w:val="28"/>
          <w:szCs w:val="28"/>
        </w:rPr>
        <w:t>ю</w:t>
      </w:r>
      <w:r w:rsidRPr="00E3141E">
        <w:rPr>
          <w:sz w:val="28"/>
          <w:szCs w:val="28"/>
        </w:rPr>
        <w:t xml:space="preserve"> несанкционированной свалки в с. </w:t>
      </w:r>
      <w:proofErr w:type="spellStart"/>
      <w:r w:rsidRPr="00E3141E">
        <w:rPr>
          <w:sz w:val="28"/>
          <w:szCs w:val="28"/>
        </w:rPr>
        <w:t>Пе</w:t>
      </w:r>
      <w:r w:rsidR="00147ABB" w:rsidRPr="00E3141E">
        <w:rPr>
          <w:sz w:val="28"/>
          <w:szCs w:val="28"/>
        </w:rPr>
        <w:t>р</w:t>
      </w:r>
      <w:r w:rsidRPr="00E3141E">
        <w:rPr>
          <w:sz w:val="28"/>
          <w:szCs w:val="28"/>
        </w:rPr>
        <w:t>вотаровка</w:t>
      </w:r>
      <w:proofErr w:type="spellEnd"/>
      <w:r w:rsidRPr="00E3141E">
        <w:rPr>
          <w:sz w:val="28"/>
          <w:szCs w:val="28"/>
        </w:rPr>
        <w:t xml:space="preserve"> (решение Исилькульского городского суда Омской области № 2а-111/2022, вступившего в закон</w:t>
      </w:r>
      <w:r w:rsidR="00147ABB" w:rsidRPr="00E3141E">
        <w:rPr>
          <w:sz w:val="28"/>
          <w:szCs w:val="28"/>
        </w:rPr>
        <w:t>ную силу 04.03.2022 года),  ликвидацию</w:t>
      </w:r>
      <w:r w:rsidRPr="00E3141E">
        <w:rPr>
          <w:sz w:val="28"/>
          <w:szCs w:val="28"/>
        </w:rPr>
        <w:t xml:space="preserve"> несанкционированной свалки в п. Комсомольский (решение Исилькульского городского суда Омской области № 2а-111/2022, вступившего в законную силу 04.03.2022 года).</w:t>
      </w:r>
      <w:proofErr w:type="gramEnd"/>
    </w:p>
    <w:p w:rsidR="00F41C60" w:rsidRPr="00E3141E" w:rsidRDefault="00F41C60" w:rsidP="00D04CBE">
      <w:pPr>
        <w:pStyle w:val="a7"/>
        <w:pBdr>
          <w:bottom w:val="none" w:sz="0" w:space="0" w:color="auto"/>
        </w:pBdr>
        <w:tabs>
          <w:tab w:val="left" w:pos="567"/>
        </w:tabs>
        <w:jc w:val="left"/>
        <w:rPr>
          <w:b w:val="0"/>
          <w:sz w:val="28"/>
          <w:szCs w:val="28"/>
        </w:rPr>
      </w:pPr>
    </w:p>
    <w:p w:rsidR="00F41C60" w:rsidRPr="00E3141E" w:rsidRDefault="00F41C60" w:rsidP="002C2C5B">
      <w:pPr>
        <w:pStyle w:val="a7"/>
        <w:pBdr>
          <w:bottom w:val="none" w:sz="0" w:space="0" w:color="auto"/>
        </w:pBdr>
        <w:tabs>
          <w:tab w:val="left" w:pos="567"/>
        </w:tabs>
        <w:ind w:firstLine="567"/>
        <w:rPr>
          <w:b w:val="0"/>
          <w:sz w:val="28"/>
          <w:szCs w:val="28"/>
        </w:rPr>
      </w:pPr>
    </w:p>
    <w:p w:rsidR="00FE7BFF" w:rsidRPr="00E3141E" w:rsidRDefault="00FE7BFF" w:rsidP="002C2C5B">
      <w:pPr>
        <w:pStyle w:val="a7"/>
        <w:pBdr>
          <w:bottom w:val="none" w:sz="0" w:space="0" w:color="auto"/>
        </w:pBdr>
        <w:tabs>
          <w:tab w:val="left" w:pos="567"/>
        </w:tabs>
        <w:ind w:firstLine="567"/>
        <w:rPr>
          <w:b w:val="0"/>
          <w:sz w:val="28"/>
          <w:szCs w:val="28"/>
        </w:rPr>
      </w:pPr>
      <w:r w:rsidRPr="00E3141E">
        <w:rPr>
          <w:b w:val="0"/>
          <w:sz w:val="28"/>
          <w:szCs w:val="28"/>
        </w:rPr>
        <w:t>Раздел 07 "Образование"</w:t>
      </w:r>
    </w:p>
    <w:p w:rsidR="00497686" w:rsidRPr="00E3141E" w:rsidRDefault="00497686" w:rsidP="002C2C5B">
      <w:pPr>
        <w:pStyle w:val="a7"/>
        <w:pBdr>
          <w:bottom w:val="none" w:sz="0" w:space="0" w:color="auto"/>
        </w:pBdr>
        <w:tabs>
          <w:tab w:val="left" w:pos="567"/>
        </w:tabs>
        <w:ind w:firstLine="567"/>
        <w:rPr>
          <w:b w:val="0"/>
          <w:sz w:val="28"/>
          <w:szCs w:val="28"/>
        </w:rPr>
      </w:pPr>
    </w:p>
    <w:p w:rsidR="00FD713A" w:rsidRPr="00E3141E" w:rsidRDefault="00974B58" w:rsidP="00D04CBE">
      <w:pPr>
        <w:ind w:firstLine="851"/>
        <w:jc w:val="both"/>
        <w:rPr>
          <w:sz w:val="28"/>
          <w:szCs w:val="28"/>
        </w:rPr>
      </w:pPr>
      <w:r w:rsidRPr="00E3141E">
        <w:rPr>
          <w:sz w:val="28"/>
          <w:szCs w:val="28"/>
        </w:rPr>
        <w:t>Расходы районного</w:t>
      </w:r>
      <w:r w:rsidR="004010AD" w:rsidRPr="00E3141E">
        <w:rPr>
          <w:sz w:val="28"/>
          <w:szCs w:val="28"/>
        </w:rPr>
        <w:t xml:space="preserve"> бюджета по разделу 07 "Образование"  на 202</w:t>
      </w:r>
      <w:r w:rsidR="00263E54" w:rsidRPr="00E3141E">
        <w:rPr>
          <w:sz w:val="28"/>
          <w:szCs w:val="28"/>
        </w:rPr>
        <w:t>4</w:t>
      </w:r>
      <w:r w:rsidR="004010AD" w:rsidRPr="00E3141E">
        <w:rPr>
          <w:sz w:val="28"/>
          <w:szCs w:val="28"/>
        </w:rPr>
        <w:t xml:space="preserve"> год утверждены в сумме </w:t>
      </w:r>
      <w:r w:rsidR="00BB2AA4" w:rsidRPr="00E3141E">
        <w:rPr>
          <w:sz w:val="28"/>
          <w:szCs w:val="28"/>
        </w:rPr>
        <w:t>1 178 951 570,3</w:t>
      </w:r>
      <w:r w:rsidR="00FD713A" w:rsidRPr="00E3141E">
        <w:rPr>
          <w:sz w:val="28"/>
          <w:szCs w:val="28"/>
        </w:rPr>
        <w:t>6</w:t>
      </w:r>
      <w:r w:rsidR="00BB2AA4" w:rsidRPr="00E3141E">
        <w:rPr>
          <w:sz w:val="28"/>
          <w:szCs w:val="28"/>
        </w:rPr>
        <w:t xml:space="preserve"> </w:t>
      </w:r>
      <w:r w:rsidR="004010AD" w:rsidRPr="00E3141E">
        <w:rPr>
          <w:sz w:val="28"/>
          <w:szCs w:val="28"/>
        </w:rPr>
        <w:t xml:space="preserve">рублей.  Исполнение составило </w:t>
      </w:r>
      <w:r w:rsidR="00FD713A" w:rsidRPr="00E3141E">
        <w:rPr>
          <w:sz w:val="28"/>
          <w:szCs w:val="28"/>
        </w:rPr>
        <w:t xml:space="preserve">1 178 951 570,35 </w:t>
      </w:r>
      <w:r w:rsidR="004010AD" w:rsidRPr="00E3141E">
        <w:rPr>
          <w:sz w:val="28"/>
          <w:szCs w:val="28"/>
        </w:rPr>
        <w:t xml:space="preserve">рублей, что составляет  </w:t>
      </w:r>
      <w:r w:rsidR="007824F0" w:rsidRPr="00E3141E">
        <w:rPr>
          <w:sz w:val="28"/>
          <w:szCs w:val="28"/>
        </w:rPr>
        <w:t>100</w:t>
      </w:r>
      <w:r w:rsidR="004010AD" w:rsidRPr="00E3141E">
        <w:rPr>
          <w:sz w:val="28"/>
          <w:szCs w:val="28"/>
        </w:rPr>
        <w:t xml:space="preserve"> процентов от плана</w:t>
      </w:r>
      <w:r w:rsidR="00FD713A" w:rsidRPr="00E3141E">
        <w:rPr>
          <w:sz w:val="28"/>
          <w:szCs w:val="28"/>
        </w:rPr>
        <w:t>.</w:t>
      </w:r>
    </w:p>
    <w:p w:rsidR="00FE6DB9" w:rsidRDefault="00FD713A" w:rsidP="00FE6DB9">
      <w:pPr>
        <w:autoSpaceDE w:val="0"/>
        <w:autoSpaceDN w:val="0"/>
        <w:adjustRightInd w:val="0"/>
        <w:ind w:firstLine="567"/>
        <w:jc w:val="both"/>
        <w:rPr>
          <w:sz w:val="28"/>
          <w:szCs w:val="28"/>
        </w:rPr>
      </w:pPr>
      <w:r w:rsidRPr="00E3141E">
        <w:rPr>
          <w:color w:val="000000"/>
          <w:sz w:val="28"/>
          <w:szCs w:val="28"/>
        </w:rPr>
        <w:t xml:space="preserve">Расходы по данному разделу в районе осуществлялись в рамках реализации мероприятий </w:t>
      </w:r>
      <w:r w:rsidRPr="00E3141E">
        <w:rPr>
          <w:sz w:val="28"/>
          <w:szCs w:val="28"/>
        </w:rPr>
        <w:t>муниципальных программ "Развитие образования Исилькульского муниципального района",</w:t>
      </w:r>
      <w:r w:rsidR="00E21F35" w:rsidRPr="00E3141E">
        <w:rPr>
          <w:sz w:val="28"/>
          <w:szCs w:val="28"/>
        </w:rPr>
        <w:t xml:space="preserve"> </w:t>
      </w:r>
      <w:r w:rsidR="00E21F35" w:rsidRPr="00E3141E">
        <w:rPr>
          <w:rStyle w:val="14"/>
        </w:rPr>
        <w:t>"</w:t>
      </w:r>
      <w:r w:rsidR="00E21F35" w:rsidRPr="00E3141E">
        <w:rPr>
          <w:sz w:val="28"/>
          <w:szCs w:val="28"/>
        </w:rPr>
        <w:t>Культура Исилькульского муниципального района Омской области</w:t>
      </w:r>
      <w:r w:rsidR="00E21F35" w:rsidRPr="00E3141E">
        <w:rPr>
          <w:rStyle w:val="14"/>
        </w:rPr>
        <w:t>",</w:t>
      </w:r>
      <w:r w:rsidRPr="00E3141E">
        <w:rPr>
          <w:sz w:val="28"/>
          <w:szCs w:val="28"/>
        </w:rPr>
        <w:t xml:space="preserve"> "</w:t>
      </w:r>
      <w:r w:rsidRPr="00E3141E">
        <w:rPr>
          <w:rStyle w:val="14"/>
          <w:szCs w:val="28"/>
        </w:rPr>
        <w:t xml:space="preserve">Создание условий для развития экономического потенциала района и эффективного управления муниципальными финансами" и  </w:t>
      </w:r>
      <w:r w:rsidRPr="00E3141E">
        <w:rPr>
          <w:color w:val="000000"/>
          <w:sz w:val="28"/>
          <w:szCs w:val="28"/>
        </w:rPr>
        <w:t>непрограммных направлений деятельности</w:t>
      </w:r>
      <w:r w:rsidRPr="00E3141E">
        <w:rPr>
          <w:rStyle w:val="14"/>
        </w:rPr>
        <w:t xml:space="preserve">. </w:t>
      </w:r>
      <w:r w:rsidR="00FE6DB9" w:rsidRPr="00E3141E">
        <w:rPr>
          <w:sz w:val="28"/>
          <w:szCs w:val="28"/>
        </w:rPr>
        <w:t xml:space="preserve">"Молодежная политика. Развитие физической культуры и спорта", "Обеспечение общественной безопасности и порядка, противодействие преступности в Исилькульском муниципальном районе Омской области". </w:t>
      </w:r>
    </w:p>
    <w:p w:rsidR="00A036C7" w:rsidRPr="00E3141E" w:rsidRDefault="00A036C7" w:rsidP="00FE6DB9">
      <w:pPr>
        <w:autoSpaceDE w:val="0"/>
        <w:autoSpaceDN w:val="0"/>
        <w:adjustRightInd w:val="0"/>
        <w:ind w:firstLine="567"/>
        <w:jc w:val="both"/>
        <w:rPr>
          <w:bCs/>
          <w:sz w:val="28"/>
          <w:szCs w:val="28"/>
        </w:rPr>
      </w:pPr>
    </w:p>
    <w:p w:rsidR="004010AD" w:rsidRPr="00E3141E" w:rsidRDefault="004010AD" w:rsidP="00974B58">
      <w:pPr>
        <w:tabs>
          <w:tab w:val="left" w:pos="567"/>
        </w:tabs>
        <w:ind w:firstLine="567"/>
        <w:jc w:val="both"/>
        <w:rPr>
          <w:sz w:val="28"/>
          <w:szCs w:val="28"/>
        </w:rPr>
      </w:pPr>
      <w:r w:rsidRPr="00E3141E">
        <w:rPr>
          <w:sz w:val="28"/>
          <w:szCs w:val="28"/>
        </w:rPr>
        <w:lastRenderedPageBreak/>
        <w:t>По подразделу 07 01 "Дошкольное образование" план на 202</w:t>
      </w:r>
      <w:r w:rsidR="007824F0" w:rsidRPr="00E3141E">
        <w:rPr>
          <w:sz w:val="28"/>
          <w:szCs w:val="28"/>
        </w:rPr>
        <w:t>4</w:t>
      </w:r>
      <w:r w:rsidRPr="00E3141E">
        <w:rPr>
          <w:sz w:val="28"/>
          <w:szCs w:val="28"/>
        </w:rPr>
        <w:t xml:space="preserve"> год </w:t>
      </w:r>
      <w:r w:rsidR="007824F0" w:rsidRPr="00E3141E">
        <w:rPr>
          <w:sz w:val="28"/>
          <w:szCs w:val="28"/>
        </w:rPr>
        <w:t>157 487 263,47</w:t>
      </w:r>
      <w:r w:rsidRPr="00E3141E">
        <w:rPr>
          <w:sz w:val="28"/>
          <w:szCs w:val="28"/>
        </w:rPr>
        <w:t xml:space="preserve"> рублей, кассовое исполнение – </w:t>
      </w:r>
      <w:r w:rsidR="007824F0" w:rsidRPr="00E3141E">
        <w:rPr>
          <w:sz w:val="28"/>
          <w:szCs w:val="28"/>
        </w:rPr>
        <w:t>157 487 263,47</w:t>
      </w:r>
      <w:r w:rsidRPr="00E3141E">
        <w:rPr>
          <w:sz w:val="28"/>
          <w:szCs w:val="28"/>
        </w:rPr>
        <w:t xml:space="preserve"> рублей – 100%</w:t>
      </w:r>
      <w:r w:rsidR="00D025D1" w:rsidRPr="00E3141E">
        <w:rPr>
          <w:sz w:val="28"/>
          <w:szCs w:val="28"/>
        </w:rPr>
        <w:t>, в том числе:</w:t>
      </w:r>
      <w:r w:rsidRPr="00E3141E">
        <w:rPr>
          <w:sz w:val="28"/>
          <w:szCs w:val="28"/>
        </w:rPr>
        <w:t xml:space="preserve"> </w:t>
      </w:r>
    </w:p>
    <w:p w:rsidR="00FD713A" w:rsidRPr="00E3141E" w:rsidRDefault="00D025D1" w:rsidP="00D025D1">
      <w:pPr>
        <w:tabs>
          <w:tab w:val="left" w:pos="567"/>
        </w:tabs>
        <w:jc w:val="both"/>
        <w:rPr>
          <w:bCs/>
          <w:sz w:val="28"/>
          <w:szCs w:val="28"/>
        </w:rPr>
      </w:pPr>
      <w:r w:rsidRPr="00E3141E">
        <w:rPr>
          <w:sz w:val="28"/>
          <w:szCs w:val="28"/>
        </w:rPr>
        <w:t xml:space="preserve">         - н</w:t>
      </w:r>
      <w:r w:rsidR="00FD713A" w:rsidRPr="00E3141E">
        <w:rPr>
          <w:sz w:val="28"/>
          <w:szCs w:val="28"/>
        </w:rPr>
        <w:t>а обеспечение деятельности детских дошкольных учреждений из муниципального бюджета исполнено 69 761 716,61  рублей;</w:t>
      </w:r>
    </w:p>
    <w:p w:rsidR="004010AD" w:rsidRPr="00E3141E" w:rsidRDefault="00D025D1" w:rsidP="002C2C5B">
      <w:pPr>
        <w:tabs>
          <w:tab w:val="left" w:pos="567"/>
        </w:tabs>
        <w:ind w:firstLine="567"/>
        <w:jc w:val="both"/>
        <w:rPr>
          <w:sz w:val="28"/>
          <w:szCs w:val="28"/>
        </w:rPr>
      </w:pPr>
      <w:proofErr w:type="gramStart"/>
      <w:r w:rsidRPr="00E3141E">
        <w:rPr>
          <w:sz w:val="28"/>
          <w:szCs w:val="28"/>
        </w:rPr>
        <w:t>-по</w:t>
      </w:r>
      <w:r w:rsidR="004010AD" w:rsidRPr="00E3141E">
        <w:rPr>
          <w:sz w:val="28"/>
          <w:szCs w:val="28"/>
        </w:rPr>
        <w:t xml:space="preserve"> направлению расходов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w:t>
      </w:r>
      <w:proofErr w:type="gramEnd"/>
      <w:r w:rsidR="004010AD" w:rsidRPr="00E3141E">
        <w:rPr>
          <w:sz w:val="28"/>
          <w:szCs w:val="28"/>
        </w:rPr>
        <w:t xml:space="preserve"> на содержание зданий и оплату коммунальных услуг), в соответствии с законодательством"  утверждена субсидия на задание за счет средств субвенции областного бюджета в сумме </w:t>
      </w:r>
      <w:r w:rsidR="007824F0" w:rsidRPr="00E3141E">
        <w:rPr>
          <w:sz w:val="28"/>
          <w:szCs w:val="28"/>
        </w:rPr>
        <w:t>81 390 115,00</w:t>
      </w:r>
      <w:r w:rsidR="004010AD" w:rsidRPr="00E3141E">
        <w:rPr>
          <w:sz w:val="28"/>
          <w:szCs w:val="28"/>
        </w:rPr>
        <w:t xml:space="preserve"> рублей, исполнено </w:t>
      </w:r>
      <w:r w:rsidR="007824F0" w:rsidRPr="00E3141E">
        <w:rPr>
          <w:sz w:val="28"/>
          <w:szCs w:val="28"/>
        </w:rPr>
        <w:t>81 390 115,00</w:t>
      </w:r>
      <w:r w:rsidR="004010AD" w:rsidRPr="00E3141E">
        <w:rPr>
          <w:sz w:val="28"/>
          <w:szCs w:val="28"/>
        </w:rPr>
        <w:t xml:space="preserve"> рублей – 100 процентов</w:t>
      </w:r>
      <w:r w:rsidR="00FD713A" w:rsidRPr="00E3141E">
        <w:rPr>
          <w:sz w:val="28"/>
          <w:szCs w:val="28"/>
        </w:rPr>
        <w:t xml:space="preserve">. </w:t>
      </w:r>
      <w:proofErr w:type="gramStart"/>
      <w:r w:rsidR="00FD713A" w:rsidRPr="00E3141E">
        <w:rPr>
          <w:sz w:val="28"/>
          <w:szCs w:val="28"/>
        </w:rPr>
        <w:t xml:space="preserve">Средства направлены на </w:t>
      </w:r>
      <w:r w:rsidR="004010AD" w:rsidRPr="00E3141E">
        <w:rPr>
          <w:sz w:val="28"/>
          <w:szCs w:val="28"/>
        </w:rPr>
        <w:t>выплату заработной платы работников детских дошкольных учреждений,</w:t>
      </w:r>
      <w:r w:rsidR="00FD713A" w:rsidRPr="00E3141E">
        <w:rPr>
          <w:sz w:val="28"/>
          <w:szCs w:val="28"/>
        </w:rPr>
        <w:t xml:space="preserve"> </w:t>
      </w:r>
      <w:r w:rsidR="004010AD" w:rsidRPr="00E3141E">
        <w:rPr>
          <w:sz w:val="28"/>
          <w:szCs w:val="28"/>
        </w:rPr>
        <w:t>начисле</w:t>
      </w:r>
      <w:r w:rsidR="00FD713A" w:rsidRPr="00E3141E">
        <w:rPr>
          <w:sz w:val="28"/>
          <w:szCs w:val="28"/>
        </w:rPr>
        <w:t>ния на выплаты по оплате труда</w:t>
      </w:r>
      <w:r w:rsidR="004010AD" w:rsidRPr="00E3141E">
        <w:rPr>
          <w:sz w:val="28"/>
          <w:szCs w:val="28"/>
        </w:rPr>
        <w:t>,  оплата больничных листов за первые три дня нетрудоспособности за счет средств работодателя,</w:t>
      </w:r>
      <w:r w:rsidR="00FD713A" w:rsidRPr="00E3141E">
        <w:rPr>
          <w:sz w:val="28"/>
          <w:szCs w:val="28"/>
        </w:rPr>
        <w:t xml:space="preserve"> </w:t>
      </w:r>
      <w:r w:rsidR="004010AD" w:rsidRPr="00E3141E">
        <w:rPr>
          <w:sz w:val="28"/>
          <w:szCs w:val="28"/>
        </w:rPr>
        <w:t>обслуживание охранно-пожарной сигнализа</w:t>
      </w:r>
      <w:r w:rsidR="00FD713A" w:rsidRPr="00E3141E">
        <w:rPr>
          <w:sz w:val="28"/>
          <w:szCs w:val="28"/>
        </w:rPr>
        <w:t>ции</w:t>
      </w:r>
      <w:r w:rsidR="004010AD" w:rsidRPr="00E3141E">
        <w:rPr>
          <w:sz w:val="28"/>
          <w:szCs w:val="28"/>
        </w:rPr>
        <w:t>,</w:t>
      </w:r>
      <w:r w:rsidR="00FD713A" w:rsidRPr="00E3141E">
        <w:rPr>
          <w:sz w:val="28"/>
          <w:szCs w:val="28"/>
        </w:rPr>
        <w:t xml:space="preserve"> </w:t>
      </w:r>
      <w:r w:rsidR="004010AD" w:rsidRPr="00E3141E">
        <w:rPr>
          <w:sz w:val="28"/>
          <w:szCs w:val="28"/>
        </w:rPr>
        <w:t>повышение квалификации педагогических, приобретение учебно-нагл</w:t>
      </w:r>
      <w:r w:rsidR="00FD713A" w:rsidRPr="00E3141E">
        <w:rPr>
          <w:sz w:val="28"/>
          <w:szCs w:val="28"/>
        </w:rPr>
        <w:t>ядных пособий, развивающих игр</w:t>
      </w:r>
      <w:r w:rsidRPr="00E3141E">
        <w:rPr>
          <w:sz w:val="28"/>
          <w:szCs w:val="28"/>
        </w:rPr>
        <w:t>;</w:t>
      </w:r>
      <w:proofErr w:type="gramEnd"/>
    </w:p>
    <w:p w:rsidR="004010AD" w:rsidRPr="00E3141E" w:rsidRDefault="00D025D1" w:rsidP="002C2C5B">
      <w:pPr>
        <w:tabs>
          <w:tab w:val="left" w:pos="567"/>
        </w:tabs>
        <w:ind w:firstLine="567"/>
        <w:jc w:val="both"/>
        <w:rPr>
          <w:sz w:val="28"/>
          <w:szCs w:val="28"/>
        </w:rPr>
      </w:pPr>
      <w:r w:rsidRPr="00E3141E">
        <w:rPr>
          <w:sz w:val="28"/>
          <w:szCs w:val="28"/>
        </w:rPr>
        <w:t>- в</w:t>
      </w:r>
      <w:r w:rsidR="004010AD" w:rsidRPr="00E3141E">
        <w:rPr>
          <w:sz w:val="28"/>
          <w:szCs w:val="28"/>
        </w:rPr>
        <w:t xml:space="preserve"> рамках непрограммных расходов по направлению расходов  "Профилактика и устранение последствий распространения </w:t>
      </w:r>
      <w:proofErr w:type="spellStart"/>
      <w:r w:rsidR="004010AD" w:rsidRPr="00E3141E">
        <w:rPr>
          <w:sz w:val="28"/>
          <w:szCs w:val="28"/>
        </w:rPr>
        <w:t>коронавирусной</w:t>
      </w:r>
      <w:proofErr w:type="spellEnd"/>
      <w:r w:rsidR="004010AD" w:rsidRPr="00E3141E">
        <w:rPr>
          <w:sz w:val="28"/>
          <w:szCs w:val="28"/>
        </w:rPr>
        <w:t xml:space="preserve"> инфекции" средства в сумме </w:t>
      </w:r>
      <w:r w:rsidR="00295608" w:rsidRPr="00E3141E">
        <w:rPr>
          <w:bCs/>
          <w:sz w:val="28"/>
          <w:szCs w:val="28"/>
        </w:rPr>
        <w:t>7 780,00</w:t>
      </w:r>
      <w:r w:rsidR="004010AD" w:rsidRPr="00E3141E">
        <w:rPr>
          <w:bCs/>
          <w:sz w:val="28"/>
          <w:szCs w:val="28"/>
        </w:rPr>
        <w:t xml:space="preserve"> </w:t>
      </w:r>
      <w:r w:rsidR="004010AD" w:rsidRPr="00E3141E">
        <w:rPr>
          <w:sz w:val="28"/>
          <w:szCs w:val="28"/>
        </w:rPr>
        <w:t xml:space="preserve"> рублей направлены на приоб</w:t>
      </w:r>
      <w:r w:rsidRPr="00E3141E">
        <w:rPr>
          <w:sz w:val="28"/>
          <w:szCs w:val="28"/>
        </w:rPr>
        <w:t>ретение дезинфицирующих средств;</w:t>
      </w:r>
    </w:p>
    <w:p w:rsidR="004010AD" w:rsidRPr="00E3141E" w:rsidRDefault="004010AD" w:rsidP="002C2C5B">
      <w:pPr>
        <w:tabs>
          <w:tab w:val="left" w:pos="567"/>
        </w:tabs>
        <w:ind w:firstLine="567"/>
        <w:jc w:val="both"/>
        <w:rPr>
          <w:sz w:val="28"/>
          <w:szCs w:val="28"/>
        </w:rPr>
      </w:pPr>
      <w:r w:rsidRPr="00E3141E">
        <w:rPr>
          <w:sz w:val="28"/>
          <w:szCs w:val="28"/>
        </w:rPr>
        <w:t xml:space="preserve">-на проведение ремонта муниципальных дошкольных организаций направлено </w:t>
      </w:r>
      <w:r w:rsidR="00893A58" w:rsidRPr="00E3141E">
        <w:rPr>
          <w:sz w:val="28"/>
          <w:szCs w:val="28"/>
        </w:rPr>
        <w:t>443 618,93</w:t>
      </w:r>
      <w:r w:rsidRPr="00E3141E">
        <w:rPr>
          <w:sz w:val="28"/>
          <w:szCs w:val="28"/>
        </w:rPr>
        <w:t xml:space="preserve"> рублей;</w:t>
      </w:r>
    </w:p>
    <w:p w:rsidR="004010AD" w:rsidRPr="00E3141E" w:rsidRDefault="004010AD" w:rsidP="002C2C5B">
      <w:pPr>
        <w:tabs>
          <w:tab w:val="left" w:pos="567"/>
        </w:tabs>
        <w:ind w:firstLine="567"/>
        <w:jc w:val="both"/>
        <w:rPr>
          <w:sz w:val="28"/>
          <w:szCs w:val="28"/>
        </w:rPr>
      </w:pPr>
      <w:r w:rsidRPr="00E3141E">
        <w:rPr>
          <w:sz w:val="28"/>
          <w:szCs w:val="28"/>
        </w:rPr>
        <w:t xml:space="preserve">-на материально-техническое оснащение дошкольных организаций направлено </w:t>
      </w:r>
      <w:r w:rsidR="00516B76" w:rsidRPr="00E3141E">
        <w:rPr>
          <w:sz w:val="28"/>
          <w:szCs w:val="28"/>
        </w:rPr>
        <w:t>1 684 55</w:t>
      </w:r>
      <w:r w:rsidR="00295608" w:rsidRPr="00E3141E">
        <w:rPr>
          <w:sz w:val="28"/>
          <w:szCs w:val="28"/>
        </w:rPr>
        <w:t>1,96</w:t>
      </w:r>
      <w:r w:rsidRPr="00E3141E">
        <w:rPr>
          <w:sz w:val="28"/>
          <w:szCs w:val="28"/>
        </w:rPr>
        <w:t xml:space="preserve"> рублей;</w:t>
      </w:r>
    </w:p>
    <w:p w:rsidR="004010AD" w:rsidRPr="00E3141E" w:rsidRDefault="004010AD" w:rsidP="002C2C5B">
      <w:pPr>
        <w:tabs>
          <w:tab w:val="left" w:pos="567"/>
        </w:tabs>
        <w:ind w:firstLine="567"/>
        <w:jc w:val="both"/>
        <w:rPr>
          <w:sz w:val="28"/>
          <w:szCs w:val="28"/>
        </w:rPr>
      </w:pPr>
      <w:r w:rsidRPr="00E3141E">
        <w:rPr>
          <w:sz w:val="28"/>
          <w:szCs w:val="28"/>
        </w:rPr>
        <w:t xml:space="preserve">-на ремонт зданий, установку систем и оборудования пожарной и общей безопасности в муниципальных образовательных организациях направлено </w:t>
      </w:r>
      <w:r w:rsidR="00893A58" w:rsidRPr="00E3141E">
        <w:rPr>
          <w:sz w:val="28"/>
          <w:szCs w:val="28"/>
        </w:rPr>
        <w:t>595 000,00</w:t>
      </w:r>
      <w:r w:rsidRPr="00E3141E">
        <w:rPr>
          <w:sz w:val="28"/>
          <w:szCs w:val="28"/>
        </w:rPr>
        <w:t xml:space="preserve"> рублей;</w:t>
      </w:r>
    </w:p>
    <w:p w:rsidR="004010AD" w:rsidRPr="00E3141E" w:rsidRDefault="004010AD" w:rsidP="002C2C5B">
      <w:pPr>
        <w:tabs>
          <w:tab w:val="left" w:pos="567"/>
        </w:tabs>
        <w:ind w:firstLine="567"/>
        <w:jc w:val="both"/>
        <w:rPr>
          <w:sz w:val="28"/>
          <w:szCs w:val="28"/>
        </w:rPr>
      </w:pPr>
      <w:r w:rsidRPr="00E3141E">
        <w:rPr>
          <w:sz w:val="28"/>
          <w:szCs w:val="28"/>
        </w:rPr>
        <w:t>-на внедрение энергосберегающих осветительных приборов, энергоэффективного оборудования и технологий, модернизацию сетей инженерно-технического обеспечения в сфере образования:</w:t>
      </w:r>
      <w:r w:rsidR="00280160" w:rsidRPr="00E3141E">
        <w:rPr>
          <w:sz w:val="28"/>
          <w:szCs w:val="28"/>
        </w:rPr>
        <w:t xml:space="preserve"> </w:t>
      </w:r>
      <w:r w:rsidRPr="00E3141E">
        <w:rPr>
          <w:sz w:val="28"/>
          <w:szCs w:val="28"/>
        </w:rPr>
        <w:t xml:space="preserve">на приобретение и установку окон ПВХ,  приобретение светодиодных ламп, прожекторов, светильников направлено </w:t>
      </w:r>
      <w:r w:rsidR="00893A58" w:rsidRPr="00E3141E">
        <w:rPr>
          <w:sz w:val="28"/>
          <w:szCs w:val="28"/>
        </w:rPr>
        <w:t>210 694,08 рублей,</w:t>
      </w:r>
    </w:p>
    <w:p w:rsidR="00984291" w:rsidRPr="00E3141E" w:rsidRDefault="00893A58" w:rsidP="00F178F6">
      <w:pPr>
        <w:tabs>
          <w:tab w:val="left" w:pos="567"/>
        </w:tabs>
        <w:ind w:firstLine="567"/>
        <w:jc w:val="both"/>
        <w:rPr>
          <w:sz w:val="28"/>
          <w:szCs w:val="28"/>
        </w:rPr>
      </w:pPr>
      <w:r w:rsidRPr="00E3141E">
        <w:rPr>
          <w:sz w:val="28"/>
          <w:szCs w:val="28"/>
        </w:rPr>
        <w:t>-</w:t>
      </w:r>
      <w:r w:rsidR="00516B76" w:rsidRPr="00E3141E">
        <w:rPr>
          <w:sz w:val="28"/>
          <w:szCs w:val="28"/>
        </w:rPr>
        <w:t>на о</w:t>
      </w:r>
      <w:r w:rsidRPr="00E3141E">
        <w:rPr>
          <w:sz w:val="28"/>
          <w:szCs w:val="28"/>
        </w:rPr>
        <w:t>снащение приборами учета энергетических ресурсов и воды зданий, строений, сооружений, находящихся в муниципальной собственности в сфере образования</w:t>
      </w:r>
      <w:r w:rsidR="00D025D1" w:rsidRPr="00E3141E">
        <w:rPr>
          <w:sz w:val="28"/>
          <w:szCs w:val="28"/>
        </w:rPr>
        <w:t xml:space="preserve"> направлено 125 667,00 рублей;</w:t>
      </w:r>
    </w:p>
    <w:p w:rsidR="00984291" w:rsidRPr="00E3141E" w:rsidRDefault="00D025D1" w:rsidP="00984291">
      <w:pPr>
        <w:tabs>
          <w:tab w:val="left" w:pos="567"/>
        </w:tabs>
        <w:ind w:firstLine="567"/>
        <w:jc w:val="both"/>
        <w:rPr>
          <w:sz w:val="28"/>
          <w:szCs w:val="28"/>
        </w:rPr>
      </w:pPr>
      <w:r w:rsidRPr="00E3141E">
        <w:rPr>
          <w:sz w:val="28"/>
          <w:szCs w:val="28"/>
        </w:rPr>
        <w:lastRenderedPageBreak/>
        <w:t>- в</w:t>
      </w:r>
      <w:r w:rsidR="00FD713A" w:rsidRPr="00E3141E">
        <w:rPr>
          <w:sz w:val="28"/>
          <w:szCs w:val="28"/>
        </w:rPr>
        <w:t xml:space="preserve"> рамках р</w:t>
      </w:r>
      <w:r w:rsidR="00984291" w:rsidRPr="00E3141E">
        <w:rPr>
          <w:sz w:val="28"/>
          <w:szCs w:val="28"/>
        </w:rPr>
        <w:t xml:space="preserve">еализация инициативных проектов в сфере образования </w:t>
      </w:r>
      <w:r w:rsidR="00FD713A" w:rsidRPr="00E3141E">
        <w:rPr>
          <w:sz w:val="28"/>
          <w:szCs w:val="28"/>
        </w:rPr>
        <w:t>на проект "</w:t>
      </w:r>
      <w:r w:rsidR="00984291" w:rsidRPr="00E3141E">
        <w:rPr>
          <w:sz w:val="28"/>
          <w:szCs w:val="28"/>
        </w:rPr>
        <w:t>Обустройство территории МБДОУ Боевого детского сада: "Дет</w:t>
      </w:r>
      <w:r w:rsidR="00FD713A" w:rsidRPr="00E3141E">
        <w:rPr>
          <w:sz w:val="28"/>
          <w:szCs w:val="28"/>
        </w:rPr>
        <w:t>ский сад - территория здоровья"</w:t>
      </w:r>
      <w:r w:rsidR="00984291" w:rsidRPr="00E3141E">
        <w:rPr>
          <w:sz w:val="28"/>
          <w:szCs w:val="28"/>
        </w:rPr>
        <w:t xml:space="preserve">" </w:t>
      </w:r>
      <w:r w:rsidR="00FD713A" w:rsidRPr="00E3141E">
        <w:rPr>
          <w:sz w:val="28"/>
          <w:szCs w:val="28"/>
        </w:rPr>
        <w:t>направлено</w:t>
      </w:r>
      <w:r w:rsidR="00984291" w:rsidRPr="00E3141E">
        <w:rPr>
          <w:sz w:val="28"/>
          <w:szCs w:val="28"/>
        </w:rPr>
        <w:t xml:space="preserve"> 3 268 119,89 рублей, в том числе: </w:t>
      </w:r>
    </w:p>
    <w:p w:rsidR="00984291" w:rsidRPr="00E3141E" w:rsidRDefault="00984291" w:rsidP="00984291">
      <w:pPr>
        <w:tabs>
          <w:tab w:val="left" w:pos="567"/>
        </w:tabs>
        <w:ind w:firstLine="567"/>
        <w:jc w:val="both"/>
        <w:rPr>
          <w:sz w:val="28"/>
          <w:szCs w:val="28"/>
        </w:rPr>
      </w:pPr>
      <w:r w:rsidRPr="00E3141E">
        <w:rPr>
          <w:sz w:val="28"/>
          <w:szCs w:val="28"/>
        </w:rPr>
        <w:t>областной бюджет</w:t>
      </w:r>
      <w:r w:rsidR="00FD713A" w:rsidRPr="00E3141E">
        <w:rPr>
          <w:sz w:val="28"/>
          <w:szCs w:val="28"/>
        </w:rPr>
        <w:t xml:space="preserve"> </w:t>
      </w:r>
      <w:r w:rsidRPr="00E3141E">
        <w:rPr>
          <w:sz w:val="28"/>
          <w:szCs w:val="28"/>
        </w:rPr>
        <w:t>– 2 998 500,00 рублей,</w:t>
      </w:r>
    </w:p>
    <w:p w:rsidR="004010AD" w:rsidRPr="00E3141E" w:rsidRDefault="00FD713A" w:rsidP="00F178F6">
      <w:pPr>
        <w:tabs>
          <w:tab w:val="left" w:pos="567"/>
        </w:tabs>
        <w:ind w:firstLine="567"/>
        <w:jc w:val="both"/>
        <w:rPr>
          <w:sz w:val="28"/>
          <w:szCs w:val="28"/>
        </w:rPr>
      </w:pPr>
      <w:r w:rsidRPr="00E3141E">
        <w:rPr>
          <w:sz w:val="28"/>
          <w:szCs w:val="28"/>
        </w:rPr>
        <w:t>районный</w:t>
      </w:r>
      <w:r w:rsidR="00984291" w:rsidRPr="00E3141E">
        <w:rPr>
          <w:sz w:val="28"/>
          <w:szCs w:val="28"/>
        </w:rPr>
        <w:t xml:space="preserve"> бюджет</w:t>
      </w:r>
      <w:r w:rsidRPr="00E3141E">
        <w:rPr>
          <w:sz w:val="28"/>
          <w:szCs w:val="28"/>
        </w:rPr>
        <w:t xml:space="preserve"> </w:t>
      </w:r>
      <w:r w:rsidR="00984291" w:rsidRPr="00E3141E">
        <w:rPr>
          <w:sz w:val="28"/>
          <w:szCs w:val="28"/>
        </w:rPr>
        <w:t>– 269 619,89 рублей.</w:t>
      </w:r>
    </w:p>
    <w:p w:rsidR="00A36C64" w:rsidRPr="00E3141E" w:rsidRDefault="00A36C64" w:rsidP="00A36C64">
      <w:pPr>
        <w:tabs>
          <w:tab w:val="left" w:pos="567"/>
        </w:tabs>
        <w:ind w:firstLine="567"/>
        <w:jc w:val="both"/>
        <w:rPr>
          <w:sz w:val="28"/>
          <w:szCs w:val="28"/>
        </w:rPr>
      </w:pPr>
      <w:r w:rsidRPr="00E3141E">
        <w:rPr>
          <w:sz w:val="28"/>
          <w:szCs w:val="28"/>
        </w:rPr>
        <w:t>Денежные средства направлены на приобретение уличных лавочек, работы по благоустройству территории детского сада.</w:t>
      </w:r>
    </w:p>
    <w:p w:rsidR="00E17414" w:rsidRPr="00E3141E" w:rsidRDefault="00E17414" w:rsidP="00A36C64">
      <w:pPr>
        <w:tabs>
          <w:tab w:val="left" w:pos="567"/>
        </w:tabs>
        <w:ind w:firstLine="567"/>
        <w:jc w:val="both"/>
        <w:rPr>
          <w:sz w:val="28"/>
          <w:szCs w:val="28"/>
        </w:rPr>
      </w:pPr>
    </w:p>
    <w:p w:rsidR="004010AD" w:rsidRPr="00E3141E" w:rsidRDefault="004010AD" w:rsidP="002C2C5B">
      <w:pPr>
        <w:tabs>
          <w:tab w:val="left" w:pos="567"/>
        </w:tabs>
        <w:ind w:firstLine="567"/>
        <w:jc w:val="both"/>
        <w:rPr>
          <w:color w:val="000000"/>
          <w:sz w:val="28"/>
          <w:szCs w:val="28"/>
        </w:rPr>
      </w:pPr>
      <w:r w:rsidRPr="00E3141E">
        <w:rPr>
          <w:sz w:val="28"/>
          <w:szCs w:val="28"/>
        </w:rPr>
        <w:t>По подразделу 07 02 "Общее образование" на 202</w:t>
      </w:r>
      <w:r w:rsidR="00ED0807" w:rsidRPr="00E3141E">
        <w:rPr>
          <w:sz w:val="28"/>
          <w:szCs w:val="28"/>
        </w:rPr>
        <w:t>4</w:t>
      </w:r>
      <w:r w:rsidRPr="00E3141E">
        <w:rPr>
          <w:sz w:val="28"/>
          <w:szCs w:val="28"/>
        </w:rPr>
        <w:t xml:space="preserve"> год  утверждено </w:t>
      </w:r>
      <w:r w:rsidR="00B0000F" w:rsidRPr="00E3141E">
        <w:rPr>
          <w:sz w:val="28"/>
          <w:szCs w:val="28"/>
        </w:rPr>
        <w:t>787 634 915,50</w:t>
      </w:r>
      <w:r w:rsidRPr="00E3141E">
        <w:rPr>
          <w:sz w:val="28"/>
          <w:szCs w:val="28"/>
        </w:rPr>
        <w:t xml:space="preserve"> рублей, кассовое исполнение составило  </w:t>
      </w:r>
      <w:r w:rsidR="00B0000F" w:rsidRPr="00E3141E">
        <w:rPr>
          <w:sz w:val="28"/>
          <w:szCs w:val="28"/>
        </w:rPr>
        <w:t>787 634 915,</w:t>
      </w:r>
      <w:r w:rsidR="001054A2" w:rsidRPr="00E3141E">
        <w:rPr>
          <w:sz w:val="28"/>
          <w:szCs w:val="28"/>
        </w:rPr>
        <w:t>49</w:t>
      </w:r>
      <w:r w:rsidR="00B0000F" w:rsidRPr="00E3141E">
        <w:rPr>
          <w:sz w:val="28"/>
          <w:szCs w:val="28"/>
        </w:rPr>
        <w:t xml:space="preserve"> </w:t>
      </w:r>
      <w:r w:rsidRPr="00E3141E">
        <w:rPr>
          <w:sz w:val="28"/>
          <w:szCs w:val="28"/>
        </w:rPr>
        <w:t>рублей, что составляет 100 процентов плана</w:t>
      </w:r>
      <w:r w:rsidR="00CD37B4" w:rsidRPr="00E3141E">
        <w:rPr>
          <w:sz w:val="28"/>
          <w:szCs w:val="28"/>
        </w:rPr>
        <w:t>, в том числе</w:t>
      </w:r>
      <w:r w:rsidR="00D04CBE" w:rsidRPr="00D04CBE">
        <w:rPr>
          <w:sz w:val="28"/>
          <w:szCs w:val="28"/>
        </w:rPr>
        <w:t>:</w:t>
      </w:r>
      <w:r w:rsidRPr="00E3141E">
        <w:rPr>
          <w:color w:val="000000"/>
          <w:sz w:val="28"/>
          <w:szCs w:val="28"/>
        </w:rPr>
        <w:t xml:space="preserve"> </w:t>
      </w:r>
    </w:p>
    <w:p w:rsidR="00FD713A" w:rsidRPr="00E3141E" w:rsidRDefault="00CD37B4" w:rsidP="00FD713A">
      <w:pPr>
        <w:tabs>
          <w:tab w:val="left" w:pos="567"/>
        </w:tabs>
        <w:ind w:firstLine="567"/>
        <w:jc w:val="both"/>
        <w:rPr>
          <w:sz w:val="28"/>
          <w:szCs w:val="28"/>
        </w:rPr>
      </w:pPr>
      <w:r w:rsidRPr="00E3141E">
        <w:rPr>
          <w:sz w:val="28"/>
          <w:szCs w:val="28"/>
        </w:rPr>
        <w:t>- н</w:t>
      </w:r>
      <w:r w:rsidR="00FD713A" w:rsidRPr="00E3141E">
        <w:rPr>
          <w:sz w:val="28"/>
          <w:szCs w:val="28"/>
        </w:rPr>
        <w:t xml:space="preserve">а обеспечение текущей деятельности школ за счет средств бюджета муниципального района кассовый расход составил </w:t>
      </w:r>
      <w:r w:rsidR="00FD713A" w:rsidRPr="00E3141E">
        <w:rPr>
          <w:bCs/>
          <w:sz w:val="28"/>
          <w:szCs w:val="28"/>
        </w:rPr>
        <w:t xml:space="preserve">89 318 587,99 </w:t>
      </w:r>
      <w:r w:rsidR="00FD713A" w:rsidRPr="00E3141E">
        <w:rPr>
          <w:sz w:val="28"/>
          <w:szCs w:val="28"/>
        </w:rPr>
        <w:t>рублей;</w:t>
      </w:r>
    </w:p>
    <w:p w:rsidR="00FD713A" w:rsidRPr="00E3141E" w:rsidRDefault="00CD37B4" w:rsidP="00974B58">
      <w:pPr>
        <w:tabs>
          <w:tab w:val="left" w:pos="567"/>
        </w:tabs>
        <w:ind w:firstLine="567"/>
        <w:jc w:val="both"/>
        <w:rPr>
          <w:rStyle w:val="14"/>
          <w:szCs w:val="28"/>
        </w:rPr>
      </w:pPr>
      <w:proofErr w:type="gramStart"/>
      <w:r w:rsidRPr="00E3141E">
        <w:rPr>
          <w:sz w:val="28"/>
          <w:szCs w:val="28"/>
        </w:rPr>
        <w:t>- п</w:t>
      </w:r>
      <w:r w:rsidR="0081500E" w:rsidRPr="00E3141E">
        <w:rPr>
          <w:sz w:val="28"/>
          <w:szCs w:val="28"/>
        </w:rPr>
        <w:t>о направлению расходов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w:t>
      </w:r>
      <w:proofErr w:type="gramEnd"/>
      <w:r w:rsidR="0081500E" w:rsidRPr="00E3141E">
        <w:rPr>
          <w:sz w:val="28"/>
          <w:szCs w:val="28"/>
        </w:rPr>
        <w:t xml:space="preserve"> </w:t>
      </w:r>
      <w:proofErr w:type="gramStart"/>
      <w:r w:rsidR="0081500E" w:rsidRPr="00E3141E">
        <w:rPr>
          <w:sz w:val="28"/>
          <w:szCs w:val="28"/>
        </w:rPr>
        <w:t xml:space="preserve">на содержание зданий и оплату коммунальных услуг), в соответствии с законодательством" за счет субвенции исполнено </w:t>
      </w:r>
      <w:r w:rsidR="00974B58" w:rsidRPr="00E3141E">
        <w:rPr>
          <w:sz w:val="28"/>
          <w:szCs w:val="28"/>
        </w:rPr>
        <w:t>496 322 561,00</w:t>
      </w:r>
      <w:r w:rsidR="0081500E" w:rsidRPr="00E3141E">
        <w:rPr>
          <w:sz w:val="28"/>
          <w:szCs w:val="28"/>
        </w:rPr>
        <w:t xml:space="preserve"> рублей, средства направлены на выплату заработной платы, начисления на выплаты по оплате труда, оплату больничных листов,  на  обслуживание охранно-пожарной сигнализации, на повышение квалификации педагогических работников, на пополнение фондов школьных библиотек: приобретение учебников, средств обучения, приобретение учебных пособий, на приобретение бланков об образовании</w:t>
      </w:r>
      <w:proofErr w:type="gramEnd"/>
      <w:r w:rsidR="0081500E" w:rsidRPr="00E3141E">
        <w:rPr>
          <w:sz w:val="28"/>
          <w:szCs w:val="28"/>
        </w:rPr>
        <w:t>, медалей,  на выплату компенсации за работу по  подготовке и проведению  ГИА и ЕГЭ</w:t>
      </w:r>
      <w:r w:rsidR="00974B58" w:rsidRPr="00E3141E">
        <w:rPr>
          <w:sz w:val="28"/>
          <w:szCs w:val="28"/>
        </w:rPr>
        <w:t>.</w:t>
      </w:r>
    </w:p>
    <w:p w:rsidR="004010AD" w:rsidRPr="00E3141E" w:rsidRDefault="00CD37B4" w:rsidP="002C2C5B">
      <w:pPr>
        <w:tabs>
          <w:tab w:val="left" w:pos="567"/>
        </w:tabs>
        <w:ind w:firstLine="567"/>
        <w:jc w:val="both"/>
        <w:rPr>
          <w:sz w:val="28"/>
          <w:szCs w:val="28"/>
        </w:rPr>
      </w:pPr>
      <w:r w:rsidRPr="00E3141E">
        <w:rPr>
          <w:sz w:val="28"/>
          <w:szCs w:val="28"/>
        </w:rPr>
        <w:t>- в</w:t>
      </w:r>
      <w:r w:rsidR="004010AD" w:rsidRPr="00E3141E">
        <w:rPr>
          <w:sz w:val="28"/>
          <w:szCs w:val="28"/>
        </w:rPr>
        <w:t xml:space="preserve"> рамках непрограммных расходов по направлению расходов  "Профилактика и устранение последствий распространения </w:t>
      </w:r>
      <w:proofErr w:type="spellStart"/>
      <w:r w:rsidR="004010AD" w:rsidRPr="00E3141E">
        <w:rPr>
          <w:sz w:val="28"/>
          <w:szCs w:val="28"/>
        </w:rPr>
        <w:t>коронавирусной</w:t>
      </w:r>
      <w:proofErr w:type="spellEnd"/>
      <w:r w:rsidR="004010AD" w:rsidRPr="00E3141E">
        <w:rPr>
          <w:sz w:val="28"/>
          <w:szCs w:val="28"/>
        </w:rPr>
        <w:t xml:space="preserve"> инфекции" средства в сумме </w:t>
      </w:r>
      <w:r w:rsidR="001D2755" w:rsidRPr="00E3141E">
        <w:rPr>
          <w:bCs/>
          <w:sz w:val="28"/>
          <w:szCs w:val="28"/>
        </w:rPr>
        <w:t>7 968,00</w:t>
      </w:r>
      <w:r w:rsidR="004010AD" w:rsidRPr="00E3141E">
        <w:rPr>
          <w:bCs/>
          <w:sz w:val="28"/>
          <w:szCs w:val="28"/>
        </w:rPr>
        <w:t xml:space="preserve"> </w:t>
      </w:r>
      <w:r w:rsidR="004010AD" w:rsidRPr="00E3141E">
        <w:rPr>
          <w:sz w:val="28"/>
          <w:szCs w:val="28"/>
        </w:rPr>
        <w:t xml:space="preserve"> рублей направлены на приоб</w:t>
      </w:r>
      <w:r w:rsidRPr="00E3141E">
        <w:rPr>
          <w:sz w:val="28"/>
          <w:szCs w:val="28"/>
        </w:rPr>
        <w:t>ретение дезинфицирующих средств;</w:t>
      </w:r>
    </w:p>
    <w:p w:rsidR="004010AD" w:rsidRPr="00E3141E" w:rsidRDefault="004010AD" w:rsidP="002C2C5B">
      <w:pPr>
        <w:tabs>
          <w:tab w:val="left" w:pos="567"/>
        </w:tabs>
        <w:ind w:firstLine="567"/>
        <w:jc w:val="both"/>
        <w:rPr>
          <w:sz w:val="28"/>
          <w:szCs w:val="28"/>
        </w:rPr>
      </w:pPr>
      <w:r w:rsidRPr="00E3141E">
        <w:rPr>
          <w:sz w:val="28"/>
          <w:szCs w:val="28"/>
        </w:rPr>
        <w:t xml:space="preserve">- на материально-техническое оснащение муниципальных образовательных организаций – </w:t>
      </w:r>
      <w:r w:rsidR="002C09B9" w:rsidRPr="00E3141E">
        <w:rPr>
          <w:sz w:val="28"/>
          <w:szCs w:val="28"/>
        </w:rPr>
        <w:t>1 134 773,54</w:t>
      </w:r>
      <w:r w:rsidRPr="00E3141E">
        <w:rPr>
          <w:sz w:val="28"/>
          <w:szCs w:val="28"/>
        </w:rPr>
        <w:t xml:space="preserve"> рублей: приобретение бытовой техники, мебели;</w:t>
      </w:r>
    </w:p>
    <w:p w:rsidR="0009483F" w:rsidRPr="00E3141E" w:rsidRDefault="0009483F" w:rsidP="002C2C5B">
      <w:pPr>
        <w:tabs>
          <w:tab w:val="left" w:pos="567"/>
        </w:tabs>
        <w:ind w:firstLine="567"/>
        <w:jc w:val="both"/>
        <w:rPr>
          <w:sz w:val="28"/>
          <w:szCs w:val="28"/>
        </w:rPr>
      </w:pPr>
      <w:r w:rsidRPr="00E3141E">
        <w:rPr>
          <w:sz w:val="28"/>
          <w:szCs w:val="28"/>
        </w:rPr>
        <w:t>- на участие обучающихся муниципальных образовательных учреждений в конкурсах "Школа безопасности", "Безопасное колесо"-6 392,00 рублей;</w:t>
      </w:r>
    </w:p>
    <w:p w:rsidR="00AF0EA4" w:rsidRPr="00E3141E" w:rsidRDefault="00AF0EA4" w:rsidP="00AF0EA4">
      <w:pPr>
        <w:tabs>
          <w:tab w:val="left" w:pos="567"/>
        </w:tabs>
        <w:ind w:firstLine="567"/>
        <w:jc w:val="both"/>
        <w:rPr>
          <w:sz w:val="28"/>
          <w:szCs w:val="28"/>
        </w:rPr>
      </w:pPr>
      <w:r w:rsidRPr="00E3141E">
        <w:rPr>
          <w:sz w:val="28"/>
          <w:szCs w:val="28"/>
        </w:rPr>
        <w:t xml:space="preserve">- на организацию и  проведение районных  слетов, соревнований ЮДМ, ЮДП, военных сборов – 27 817,48 рублей; </w:t>
      </w:r>
    </w:p>
    <w:p w:rsidR="0009483F" w:rsidRPr="00E3141E" w:rsidRDefault="0009483F" w:rsidP="0009483F">
      <w:pPr>
        <w:tabs>
          <w:tab w:val="left" w:pos="567"/>
        </w:tabs>
        <w:ind w:firstLine="567"/>
        <w:jc w:val="both"/>
        <w:rPr>
          <w:sz w:val="28"/>
          <w:szCs w:val="28"/>
        </w:rPr>
      </w:pPr>
      <w:r w:rsidRPr="00E3141E">
        <w:rPr>
          <w:sz w:val="28"/>
          <w:szCs w:val="28"/>
        </w:rPr>
        <w:t xml:space="preserve">- на обеспечение гарантированного своевременного и безопасного подвоза детей: приобретение и замена школьных автобусов, выработавших </w:t>
      </w:r>
      <w:r w:rsidRPr="00E3141E">
        <w:rPr>
          <w:sz w:val="28"/>
          <w:szCs w:val="28"/>
        </w:rPr>
        <w:lastRenderedPageBreak/>
        <w:t>свой ресурс, установка ГЛОНАСС и приборов учета режимов движения труда и отдыха водителя (</w:t>
      </w:r>
      <w:proofErr w:type="spellStart"/>
      <w:r w:rsidRPr="00E3141E">
        <w:rPr>
          <w:sz w:val="28"/>
          <w:szCs w:val="28"/>
        </w:rPr>
        <w:t>тахограф</w:t>
      </w:r>
      <w:proofErr w:type="spellEnd"/>
      <w:r w:rsidRPr="00E3141E">
        <w:rPr>
          <w:sz w:val="28"/>
          <w:szCs w:val="28"/>
        </w:rPr>
        <w:t xml:space="preserve">) – 228 660,00 рублей: замена цифрового </w:t>
      </w:r>
      <w:proofErr w:type="spellStart"/>
      <w:r w:rsidRPr="00E3141E">
        <w:rPr>
          <w:sz w:val="28"/>
          <w:szCs w:val="28"/>
        </w:rPr>
        <w:t>тахографа</w:t>
      </w:r>
      <w:proofErr w:type="spellEnd"/>
      <w:r w:rsidRPr="00E3141E">
        <w:rPr>
          <w:sz w:val="28"/>
          <w:szCs w:val="28"/>
        </w:rPr>
        <w:t xml:space="preserve">  и  приобретения карт водителя;</w:t>
      </w:r>
    </w:p>
    <w:p w:rsidR="0009483F" w:rsidRPr="00E3141E" w:rsidRDefault="0009483F" w:rsidP="0009483F">
      <w:pPr>
        <w:tabs>
          <w:tab w:val="left" w:pos="567"/>
        </w:tabs>
        <w:ind w:firstLine="567"/>
        <w:jc w:val="both"/>
        <w:rPr>
          <w:sz w:val="28"/>
          <w:szCs w:val="28"/>
        </w:rPr>
      </w:pPr>
      <w:r w:rsidRPr="00E3141E">
        <w:rPr>
          <w:sz w:val="28"/>
          <w:szCs w:val="28"/>
        </w:rPr>
        <w:t xml:space="preserve">-на ремонт зданий, установку систем и оборудования пожарной и общей безопасности в муниципальных образовательных организациях – </w:t>
      </w:r>
      <w:r w:rsidR="00AF0EA4" w:rsidRPr="00E3141E">
        <w:rPr>
          <w:sz w:val="28"/>
          <w:szCs w:val="28"/>
        </w:rPr>
        <w:t>4 240 287,82</w:t>
      </w:r>
      <w:r w:rsidRPr="00E3141E">
        <w:rPr>
          <w:sz w:val="28"/>
          <w:szCs w:val="28"/>
        </w:rPr>
        <w:t xml:space="preserve"> рублей;</w:t>
      </w:r>
    </w:p>
    <w:p w:rsidR="0009483F" w:rsidRPr="00E3141E" w:rsidRDefault="0009483F" w:rsidP="0009483F">
      <w:pPr>
        <w:tabs>
          <w:tab w:val="left" w:pos="567"/>
        </w:tabs>
        <w:ind w:firstLine="567"/>
        <w:jc w:val="both"/>
        <w:rPr>
          <w:sz w:val="28"/>
          <w:szCs w:val="28"/>
        </w:rPr>
      </w:pPr>
      <w:r w:rsidRPr="00E3141E">
        <w:rPr>
          <w:sz w:val="28"/>
          <w:szCs w:val="28"/>
        </w:rPr>
        <w:t>- на капитальный ремонт зданий (сооружений) и оснащение средствами обучения и воспитания муниципальных образовательных организаций – 1 054 571,13 рубль;</w:t>
      </w:r>
    </w:p>
    <w:p w:rsidR="0009483F" w:rsidRPr="00E3141E" w:rsidRDefault="0009483F" w:rsidP="0009483F">
      <w:pPr>
        <w:tabs>
          <w:tab w:val="left" w:pos="567"/>
        </w:tabs>
        <w:ind w:firstLine="567"/>
        <w:jc w:val="both"/>
        <w:rPr>
          <w:sz w:val="28"/>
          <w:szCs w:val="28"/>
        </w:rPr>
      </w:pPr>
      <w:r w:rsidRPr="00E3141E">
        <w:rPr>
          <w:sz w:val="28"/>
          <w:szCs w:val="28"/>
        </w:rPr>
        <w:t>-на реализацию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 1 008 198,67 рублей;</w:t>
      </w:r>
    </w:p>
    <w:p w:rsidR="00827D91" w:rsidRPr="00E3141E" w:rsidRDefault="00827D91" w:rsidP="00827D91">
      <w:pPr>
        <w:tabs>
          <w:tab w:val="left" w:pos="567"/>
        </w:tabs>
        <w:ind w:firstLine="567"/>
        <w:jc w:val="both"/>
        <w:rPr>
          <w:sz w:val="28"/>
          <w:szCs w:val="28"/>
        </w:rPr>
      </w:pPr>
      <w:r w:rsidRPr="00E3141E">
        <w:rPr>
          <w:sz w:val="28"/>
          <w:szCs w:val="28"/>
        </w:rPr>
        <w:t>- на 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 – 607 400,00 рублей;</w:t>
      </w:r>
    </w:p>
    <w:p w:rsidR="00351D24" w:rsidRPr="00E3141E" w:rsidRDefault="00351D24" w:rsidP="00827D91">
      <w:pPr>
        <w:tabs>
          <w:tab w:val="left" w:pos="567"/>
        </w:tabs>
        <w:ind w:firstLine="567"/>
        <w:jc w:val="both"/>
        <w:rPr>
          <w:sz w:val="28"/>
          <w:szCs w:val="28"/>
        </w:rPr>
      </w:pPr>
      <w:r w:rsidRPr="00E3141E">
        <w:rPr>
          <w:sz w:val="28"/>
          <w:szCs w:val="28"/>
        </w:rPr>
        <w:t xml:space="preserve"> - на озеленение и благоустройство территории общеобразовательных учреждений – 249 701,00</w:t>
      </w:r>
      <w:r w:rsidR="00F178F6" w:rsidRPr="00E3141E">
        <w:rPr>
          <w:sz w:val="28"/>
          <w:szCs w:val="28"/>
        </w:rPr>
        <w:t xml:space="preserve"> рублей</w:t>
      </w:r>
      <w:r w:rsidRPr="00E3141E">
        <w:rPr>
          <w:sz w:val="28"/>
          <w:szCs w:val="28"/>
        </w:rPr>
        <w:t>;</w:t>
      </w:r>
    </w:p>
    <w:p w:rsidR="00351D24" w:rsidRPr="00E3141E" w:rsidRDefault="00351D24" w:rsidP="002C2C5B">
      <w:pPr>
        <w:tabs>
          <w:tab w:val="left" w:pos="567"/>
        </w:tabs>
        <w:ind w:firstLine="567"/>
        <w:jc w:val="both"/>
        <w:rPr>
          <w:sz w:val="28"/>
          <w:szCs w:val="28"/>
        </w:rPr>
      </w:pPr>
      <w:r w:rsidRPr="00E3141E">
        <w:rPr>
          <w:sz w:val="28"/>
          <w:szCs w:val="28"/>
        </w:rPr>
        <w:t xml:space="preserve"> - на внедрение энергосберегающих осветительных приборов, энергоэффективного оборудования и технологий, модернизация сетей инженерно-технического обеспечения в сфере </w:t>
      </w:r>
      <w:r w:rsidR="00CD37B4" w:rsidRPr="00E3141E">
        <w:rPr>
          <w:sz w:val="28"/>
          <w:szCs w:val="28"/>
        </w:rPr>
        <w:t>образования – 484 398,09 рублей;</w:t>
      </w:r>
    </w:p>
    <w:p w:rsidR="00DA6FC6" w:rsidRPr="00E3141E" w:rsidRDefault="00CD37B4" w:rsidP="002C2C5B">
      <w:pPr>
        <w:tabs>
          <w:tab w:val="left" w:pos="567"/>
        </w:tabs>
        <w:ind w:firstLine="567"/>
        <w:jc w:val="both"/>
        <w:rPr>
          <w:sz w:val="28"/>
          <w:szCs w:val="28"/>
        </w:rPr>
      </w:pPr>
      <w:proofErr w:type="gramStart"/>
      <w:r w:rsidRPr="00E3141E">
        <w:rPr>
          <w:sz w:val="28"/>
          <w:szCs w:val="28"/>
        </w:rPr>
        <w:t>-п</w:t>
      </w:r>
      <w:r w:rsidR="00DA6FC6" w:rsidRPr="00E3141E">
        <w:rPr>
          <w:sz w:val="28"/>
          <w:szCs w:val="28"/>
        </w:rPr>
        <w:t xml:space="preserve">о направлению </w:t>
      </w:r>
      <w:r w:rsidR="0081500E" w:rsidRPr="00E3141E">
        <w:rPr>
          <w:sz w:val="28"/>
          <w:szCs w:val="28"/>
        </w:rPr>
        <w:t>расходов</w:t>
      </w:r>
      <w:r w:rsidR="00DA6FC6" w:rsidRPr="00E3141E">
        <w:rPr>
          <w:sz w:val="28"/>
          <w:szCs w:val="28"/>
        </w:rPr>
        <w:t xml:space="preserve"> </w:t>
      </w:r>
      <w:r w:rsidR="00257710" w:rsidRPr="00E3141E">
        <w:rPr>
          <w:sz w:val="28"/>
          <w:szCs w:val="28"/>
        </w:rPr>
        <w:t>"</w:t>
      </w:r>
      <w:r w:rsidR="00B152A5" w:rsidRPr="00E3141E">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257710" w:rsidRPr="00E3141E">
        <w:rPr>
          <w:sz w:val="28"/>
          <w:szCs w:val="28"/>
        </w:rPr>
        <w:t xml:space="preserve"> в образовательных организациях"</w:t>
      </w:r>
      <w:r w:rsidR="000B337D" w:rsidRPr="00E3141E">
        <w:rPr>
          <w:sz w:val="28"/>
          <w:szCs w:val="28"/>
        </w:rPr>
        <w:t xml:space="preserve"> исполнено 1 840 545,60 рублей, направлены на ремонтны</w:t>
      </w:r>
      <w:r w:rsidR="00257710" w:rsidRPr="00E3141E">
        <w:rPr>
          <w:sz w:val="28"/>
          <w:szCs w:val="28"/>
        </w:rPr>
        <w:t>е работы спортивного зала МБОУ "</w:t>
      </w:r>
      <w:proofErr w:type="spellStart"/>
      <w:r w:rsidR="000B337D" w:rsidRPr="00E3141E">
        <w:rPr>
          <w:sz w:val="28"/>
          <w:szCs w:val="28"/>
        </w:rPr>
        <w:t>Медвежи</w:t>
      </w:r>
      <w:r w:rsidR="00257710" w:rsidRPr="00E3141E">
        <w:rPr>
          <w:sz w:val="28"/>
          <w:szCs w:val="28"/>
        </w:rPr>
        <w:t>нская</w:t>
      </w:r>
      <w:proofErr w:type="spellEnd"/>
      <w:r w:rsidR="00257710" w:rsidRPr="00E3141E">
        <w:rPr>
          <w:sz w:val="28"/>
          <w:szCs w:val="28"/>
        </w:rPr>
        <w:t xml:space="preserve"> СОШ"</w:t>
      </w:r>
      <w:r w:rsidR="00912F24" w:rsidRPr="00E3141E">
        <w:rPr>
          <w:sz w:val="28"/>
          <w:szCs w:val="28"/>
        </w:rPr>
        <w:t>, в том числе:</w:t>
      </w:r>
      <w:proofErr w:type="gramEnd"/>
    </w:p>
    <w:p w:rsidR="000847E7" w:rsidRPr="00E3141E" w:rsidRDefault="00CD37B4" w:rsidP="002C2C5B">
      <w:pPr>
        <w:tabs>
          <w:tab w:val="left" w:pos="567"/>
        </w:tabs>
        <w:ind w:firstLine="567"/>
        <w:jc w:val="both"/>
        <w:rPr>
          <w:sz w:val="28"/>
          <w:szCs w:val="28"/>
        </w:rPr>
      </w:pPr>
      <w:r w:rsidRPr="00E3141E">
        <w:rPr>
          <w:sz w:val="28"/>
          <w:szCs w:val="28"/>
        </w:rPr>
        <w:t xml:space="preserve">        районный</w:t>
      </w:r>
      <w:r w:rsidR="000847E7" w:rsidRPr="00E3141E">
        <w:rPr>
          <w:sz w:val="28"/>
          <w:szCs w:val="28"/>
        </w:rPr>
        <w:t xml:space="preserve"> бюджет -36 810,91 рублей;</w:t>
      </w:r>
    </w:p>
    <w:p w:rsidR="00912F24" w:rsidRPr="00E3141E" w:rsidRDefault="00CD37B4" w:rsidP="002C2C5B">
      <w:pPr>
        <w:tabs>
          <w:tab w:val="left" w:pos="567"/>
        </w:tabs>
        <w:ind w:firstLine="567"/>
        <w:jc w:val="both"/>
        <w:rPr>
          <w:sz w:val="28"/>
          <w:szCs w:val="28"/>
        </w:rPr>
      </w:pPr>
      <w:r w:rsidRPr="00E3141E">
        <w:rPr>
          <w:sz w:val="28"/>
          <w:szCs w:val="28"/>
        </w:rPr>
        <w:t xml:space="preserve">        </w:t>
      </w:r>
      <w:r w:rsidR="00912F24" w:rsidRPr="00E3141E">
        <w:rPr>
          <w:sz w:val="28"/>
          <w:szCs w:val="28"/>
        </w:rPr>
        <w:t>областной бюджет –</w:t>
      </w:r>
      <w:r w:rsidR="000847E7" w:rsidRPr="00E3141E">
        <w:rPr>
          <w:sz w:val="28"/>
          <w:szCs w:val="28"/>
        </w:rPr>
        <w:t xml:space="preserve"> 36 074,69 рубля;</w:t>
      </w:r>
    </w:p>
    <w:p w:rsidR="00912F24" w:rsidRPr="00E3141E" w:rsidRDefault="00CD37B4" w:rsidP="002C2C5B">
      <w:pPr>
        <w:tabs>
          <w:tab w:val="left" w:pos="567"/>
        </w:tabs>
        <w:ind w:firstLine="567"/>
        <w:jc w:val="both"/>
        <w:rPr>
          <w:sz w:val="28"/>
          <w:szCs w:val="28"/>
        </w:rPr>
      </w:pPr>
      <w:r w:rsidRPr="00E3141E">
        <w:rPr>
          <w:sz w:val="28"/>
          <w:szCs w:val="28"/>
        </w:rPr>
        <w:t xml:space="preserve">         </w:t>
      </w:r>
      <w:r w:rsidR="001D2DA2" w:rsidRPr="00E3141E">
        <w:rPr>
          <w:sz w:val="28"/>
          <w:szCs w:val="28"/>
        </w:rPr>
        <w:t>федеральный бюджет</w:t>
      </w:r>
      <w:r w:rsidRPr="00E3141E">
        <w:rPr>
          <w:sz w:val="28"/>
          <w:szCs w:val="28"/>
        </w:rPr>
        <w:t xml:space="preserve"> – 1 767 660,00 рублей;</w:t>
      </w:r>
    </w:p>
    <w:p w:rsidR="004010AD" w:rsidRPr="00E3141E" w:rsidRDefault="00CD37B4" w:rsidP="002C2C5B">
      <w:pPr>
        <w:tabs>
          <w:tab w:val="left" w:pos="567"/>
        </w:tabs>
        <w:ind w:firstLine="567"/>
        <w:jc w:val="both"/>
        <w:rPr>
          <w:sz w:val="28"/>
          <w:szCs w:val="28"/>
        </w:rPr>
      </w:pPr>
      <w:r w:rsidRPr="00E3141E">
        <w:rPr>
          <w:sz w:val="28"/>
          <w:szCs w:val="28"/>
        </w:rPr>
        <w:t>- п</w:t>
      </w:r>
      <w:r w:rsidR="004010AD" w:rsidRPr="00E3141E">
        <w:rPr>
          <w:sz w:val="28"/>
          <w:szCs w:val="28"/>
        </w:rPr>
        <w:t>о направлению расходов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w:t>
      </w:r>
      <w:r w:rsidR="00F46954" w:rsidRPr="00E3141E">
        <w:rPr>
          <w:sz w:val="28"/>
          <w:szCs w:val="28"/>
        </w:rPr>
        <w:t>вательные программы"</w:t>
      </w:r>
      <w:r w:rsidR="004010AD" w:rsidRPr="00E3141E">
        <w:rPr>
          <w:sz w:val="28"/>
          <w:szCs w:val="28"/>
        </w:rPr>
        <w:t xml:space="preserve"> исполнено </w:t>
      </w:r>
      <w:r w:rsidR="005A2F9A" w:rsidRPr="00E3141E">
        <w:rPr>
          <w:sz w:val="28"/>
          <w:szCs w:val="28"/>
        </w:rPr>
        <w:t xml:space="preserve">47 822 256,00 </w:t>
      </w:r>
      <w:r w:rsidRPr="00E3141E">
        <w:rPr>
          <w:sz w:val="28"/>
          <w:szCs w:val="28"/>
        </w:rPr>
        <w:t>рублей;</w:t>
      </w:r>
    </w:p>
    <w:p w:rsidR="00EC6EE9" w:rsidRPr="00E3141E" w:rsidRDefault="0081500E" w:rsidP="0081500E">
      <w:pPr>
        <w:tabs>
          <w:tab w:val="left" w:pos="567"/>
        </w:tabs>
        <w:jc w:val="both"/>
        <w:rPr>
          <w:sz w:val="28"/>
          <w:szCs w:val="28"/>
        </w:rPr>
      </w:pPr>
      <w:r w:rsidRPr="00E3141E">
        <w:rPr>
          <w:sz w:val="28"/>
          <w:szCs w:val="28"/>
        </w:rPr>
        <w:t xml:space="preserve">      </w:t>
      </w:r>
      <w:proofErr w:type="gramStart"/>
      <w:r w:rsidR="00CD37B4" w:rsidRPr="00E3141E">
        <w:rPr>
          <w:sz w:val="28"/>
          <w:szCs w:val="28"/>
        </w:rPr>
        <w:t>-</w:t>
      </w:r>
      <w:r w:rsidRPr="00E3141E">
        <w:rPr>
          <w:sz w:val="28"/>
          <w:szCs w:val="28"/>
        </w:rPr>
        <w:t xml:space="preserve"> </w:t>
      </w:r>
      <w:r w:rsidR="00CD37B4" w:rsidRPr="00E3141E">
        <w:rPr>
          <w:sz w:val="28"/>
          <w:szCs w:val="28"/>
        </w:rPr>
        <w:t>п</w:t>
      </w:r>
      <w:r w:rsidR="00EC6EE9" w:rsidRPr="00E3141E">
        <w:rPr>
          <w:sz w:val="28"/>
          <w:szCs w:val="28"/>
        </w:rPr>
        <w:t>о</w:t>
      </w:r>
      <w:r w:rsidR="00AF2619" w:rsidRPr="00E3141E">
        <w:rPr>
          <w:sz w:val="28"/>
          <w:szCs w:val="28"/>
        </w:rPr>
        <w:t xml:space="preserve"> </w:t>
      </w:r>
      <w:r w:rsidRPr="00E3141E">
        <w:rPr>
          <w:sz w:val="28"/>
          <w:szCs w:val="28"/>
        </w:rPr>
        <w:t>направлению расходов</w:t>
      </w:r>
      <w:r w:rsidR="00EC6EE9" w:rsidRPr="00E3141E">
        <w:rPr>
          <w:sz w:val="28"/>
          <w:szCs w:val="28"/>
        </w:rPr>
        <w:t xml:space="preserve"> </w:t>
      </w:r>
      <w:r w:rsidR="00A86F60" w:rsidRPr="00E3141E">
        <w:rPr>
          <w:sz w:val="28"/>
          <w:szCs w:val="28"/>
        </w:rPr>
        <w:t>"</w:t>
      </w:r>
      <w:r w:rsidR="00B152A5" w:rsidRPr="00E3141E">
        <w:rPr>
          <w:sz w:val="28"/>
          <w:szCs w:val="28"/>
        </w:rPr>
        <w:t xml:space="preserve">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w:t>
      </w:r>
      <w:r w:rsidR="00B152A5" w:rsidRPr="00E3141E">
        <w:rPr>
          <w:sz w:val="28"/>
          <w:szCs w:val="28"/>
        </w:rPr>
        <w:lastRenderedPageBreak/>
        <w:t>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w:t>
      </w:r>
      <w:proofErr w:type="gramEnd"/>
      <w:r w:rsidR="00B152A5" w:rsidRPr="00E3141E">
        <w:rPr>
          <w:sz w:val="28"/>
          <w:szCs w:val="28"/>
        </w:rPr>
        <w:t xml:space="preserve"> кабинетом ППЭ, соответствующим требованиям информационной безопасности</w:t>
      </w:r>
      <w:r w:rsidR="00EC6EE9" w:rsidRPr="00E3141E">
        <w:rPr>
          <w:sz w:val="28"/>
          <w:szCs w:val="28"/>
        </w:rPr>
        <w:t>" для связи с личным кабинетом ППЭ, соответствующим требованиям информационной безопасности</w:t>
      </w:r>
      <w:r w:rsidR="00AF2619" w:rsidRPr="00E3141E">
        <w:rPr>
          <w:sz w:val="28"/>
          <w:szCs w:val="28"/>
        </w:rPr>
        <w:t xml:space="preserve"> </w:t>
      </w:r>
      <w:r w:rsidR="00CD37B4" w:rsidRPr="00E3141E">
        <w:rPr>
          <w:sz w:val="28"/>
          <w:szCs w:val="28"/>
        </w:rPr>
        <w:t>освоено 209 930,00 рублей;</w:t>
      </w:r>
    </w:p>
    <w:p w:rsidR="00AF2619" w:rsidRPr="00E3141E" w:rsidRDefault="00CD37B4" w:rsidP="00AF2619">
      <w:pPr>
        <w:tabs>
          <w:tab w:val="left" w:pos="567"/>
        </w:tabs>
        <w:ind w:firstLine="567"/>
        <w:jc w:val="both"/>
        <w:rPr>
          <w:sz w:val="28"/>
          <w:szCs w:val="28"/>
        </w:rPr>
      </w:pPr>
      <w:r w:rsidRPr="00E3141E">
        <w:rPr>
          <w:sz w:val="28"/>
          <w:szCs w:val="28"/>
        </w:rPr>
        <w:t>- п</w:t>
      </w:r>
      <w:r w:rsidR="00AF2619" w:rsidRPr="00E3141E">
        <w:rPr>
          <w:sz w:val="28"/>
          <w:szCs w:val="28"/>
        </w:rPr>
        <w:t xml:space="preserve">о направлению расходов </w:t>
      </w:r>
      <w:r w:rsidR="00A86F60" w:rsidRPr="00E3141E">
        <w:rPr>
          <w:sz w:val="28"/>
          <w:szCs w:val="28"/>
        </w:rPr>
        <w:t>"</w:t>
      </w:r>
      <w:r w:rsidR="000B337D" w:rsidRPr="00E3141E">
        <w:rPr>
          <w:sz w:val="28"/>
          <w:szCs w:val="28"/>
        </w:rPr>
        <w:t>Ремонт зданий, установка систем и оборудования пожарной и общей безопасности в муниципальн</w:t>
      </w:r>
      <w:r w:rsidR="00A86F60" w:rsidRPr="00E3141E">
        <w:rPr>
          <w:sz w:val="28"/>
          <w:szCs w:val="28"/>
        </w:rPr>
        <w:t>ых образовательных организациях"</w:t>
      </w:r>
      <w:r w:rsidR="00AF2619" w:rsidRPr="00E3141E">
        <w:rPr>
          <w:sz w:val="28"/>
          <w:szCs w:val="28"/>
        </w:rPr>
        <w:t xml:space="preserve"> освоено </w:t>
      </w:r>
      <w:r w:rsidR="000B337D" w:rsidRPr="00E3141E">
        <w:rPr>
          <w:sz w:val="28"/>
          <w:szCs w:val="28"/>
        </w:rPr>
        <w:t>6 150 510,20</w:t>
      </w:r>
      <w:r w:rsidRPr="00E3141E">
        <w:rPr>
          <w:sz w:val="28"/>
          <w:szCs w:val="28"/>
        </w:rPr>
        <w:t xml:space="preserve"> рублей;</w:t>
      </w:r>
    </w:p>
    <w:p w:rsidR="00D363BC" w:rsidRPr="00E3141E" w:rsidRDefault="00CD37B4" w:rsidP="00D363BC">
      <w:pPr>
        <w:tabs>
          <w:tab w:val="left" w:pos="567"/>
        </w:tabs>
        <w:ind w:firstLine="567"/>
        <w:jc w:val="both"/>
        <w:rPr>
          <w:sz w:val="28"/>
          <w:szCs w:val="28"/>
        </w:rPr>
      </w:pPr>
      <w:r w:rsidRPr="00E3141E">
        <w:rPr>
          <w:bCs/>
          <w:iCs/>
          <w:sz w:val="28"/>
          <w:szCs w:val="28"/>
        </w:rPr>
        <w:t xml:space="preserve">     </w:t>
      </w:r>
      <w:r w:rsidR="000B337D" w:rsidRPr="00E3141E">
        <w:rPr>
          <w:bCs/>
          <w:iCs/>
          <w:sz w:val="28"/>
          <w:szCs w:val="28"/>
        </w:rPr>
        <w:t xml:space="preserve">- </w:t>
      </w:r>
      <w:r w:rsidR="000B337D" w:rsidRPr="00E3141E">
        <w:rPr>
          <w:sz w:val="28"/>
          <w:szCs w:val="28"/>
        </w:rPr>
        <w:t xml:space="preserve"> за счет средств областного бюджета </w:t>
      </w:r>
      <w:r w:rsidR="00D363BC" w:rsidRPr="00E3141E">
        <w:rPr>
          <w:sz w:val="28"/>
          <w:szCs w:val="28"/>
        </w:rPr>
        <w:t xml:space="preserve"> </w:t>
      </w:r>
      <w:r w:rsidRPr="00E3141E">
        <w:rPr>
          <w:sz w:val="28"/>
          <w:szCs w:val="28"/>
        </w:rPr>
        <w:t xml:space="preserve">- </w:t>
      </w:r>
      <w:r w:rsidR="00D363BC" w:rsidRPr="00E3141E">
        <w:rPr>
          <w:sz w:val="28"/>
          <w:szCs w:val="28"/>
        </w:rPr>
        <w:t xml:space="preserve">6 027 500,00 рублей; </w:t>
      </w:r>
    </w:p>
    <w:p w:rsidR="00EC6EE9" w:rsidRPr="00E3141E" w:rsidRDefault="00CD37B4" w:rsidP="00CD37B4">
      <w:pPr>
        <w:tabs>
          <w:tab w:val="left" w:pos="567"/>
        </w:tabs>
        <w:ind w:firstLine="567"/>
        <w:jc w:val="both"/>
        <w:rPr>
          <w:sz w:val="28"/>
          <w:szCs w:val="28"/>
        </w:rPr>
      </w:pPr>
      <w:r w:rsidRPr="00E3141E">
        <w:rPr>
          <w:sz w:val="28"/>
          <w:szCs w:val="28"/>
        </w:rPr>
        <w:t xml:space="preserve">      </w:t>
      </w:r>
      <w:r w:rsidR="000B337D" w:rsidRPr="00E3141E">
        <w:rPr>
          <w:sz w:val="28"/>
          <w:szCs w:val="28"/>
        </w:rPr>
        <w:t>- средства районного бюджета</w:t>
      </w:r>
      <w:r w:rsidR="0081500E" w:rsidRPr="00E3141E">
        <w:rPr>
          <w:sz w:val="28"/>
          <w:szCs w:val="28"/>
        </w:rPr>
        <w:t xml:space="preserve"> </w:t>
      </w:r>
      <w:r w:rsidRPr="00E3141E">
        <w:rPr>
          <w:sz w:val="28"/>
          <w:szCs w:val="28"/>
        </w:rPr>
        <w:t>- 123 010,20 рублей, б</w:t>
      </w:r>
      <w:r w:rsidR="00D363BC" w:rsidRPr="00E3141E">
        <w:rPr>
          <w:sz w:val="28"/>
          <w:szCs w:val="28"/>
        </w:rPr>
        <w:t>юджетные средства направлены на проведение государственной эк</w:t>
      </w:r>
      <w:r w:rsidR="00A86F60" w:rsidRPr="00E3141E">
        <w:rPr>
          <w:sz w:val="28"/>
          <w:szCs w:val="28"/>
        </w:rPr>
        <w:t>спертизы (МБОУ "Лесная СОШ", МБОУ "</w:t>
      </w:r>
      <w:proofErr w:type="spellStart"/>
      <w:r w:rsidR="00A86F60" w:rsidRPr="00E3141E">
        <w:rPr>
          <w:sz w:val="28"/>
          <w:szCs w:val="28"/>
        </w:rPr>
        <w:t>Маргенауская</w:t>
      </w:r>
      <w:proofErr w:type="spellEnd"/>
      <w:r w:rsidR="00A86F60" w:rsidRPr="00E3141E">
        <w:rPr>
          <w:sz w:val="28"/>
          <w:szCs w:val="28"/>
        </w:rPr>
        <w:t xml:space="preserve"> СОШ"</w:t>
      </w:r>
      <w:r w:rsidR="00D363BC" w:rsidRPr="00E3141E">
        <w:rPr>
          <w:sz w:val="28"/>
          <w:szCs w:val="28"/>
        </w:rPr>
        <w:t xml:space="preserve">), на установку </w:t>
      </w:r>
      <w:r w:rsidR="00A86F60" w:rsidRPr="00E3141E">
        <w:rPr>
          <w:sz w:val="28"/>
          <w:szCs w:val="28"/>
        </w:rPr>
        <w:t>и отделку оконных блоков (МБОУ "</w:t>
      </w:r>
      <w:proofErr w:type="spellStart"/>
      <w:r w:rsidR="00A86F60" w:rsidRPr="00E3141E">
        <w:rPr>
          <w:sz w:val="28"/>
          <w:szCs w:val="28"/>
        </w:rPr>
        <w:t>Маргенауская</w:t>
      </w:r>
      <w:proofErr w:type="spellEnd"/>
      <w:r w:rsidR="00A86F60" w:rsidRPr="00E3141E">
        <w:rPr>
          <w:sz w:val="28"/>
          <w:szCs w:val="28"/>
        </w:rPr>
        <w:t xml:space="preserve"> СОШ"</w:t>
      </w:r>
      <w:r w:rsidR="00D363BC" w:rsidRPr="00E3141E">
        <w:rPr>
          <w:sz w:val="28"/>
          <w:szCs w:val="28"/>
        </w:rPr>
        <w:t>), демонтаж крыши в</w:t>
      </w:r>
      <w:r w:rsidR="00A86F60" w:rsidRPr="00E3141E">
        <w:rPr>
          <w:sz w:val="28"/>
          <w:szCs w:val="28"/>
        </w:rPr>
        <w:t xml:space="preserve"> рамках текущего ремонта (МБОУ "</w:t>
      </w:r>
      <w:proofErr w:type="spellStart"/>
      <w:r w:rsidR="00A86F60" w:rsidRPr="00E3141E">
        <w:rPr>
          <w:sz w:val="28"/>
          <w:szCs w:val="28"/>
        </w:rPr>
        <w:t>Маргенауская</w:t>
      </w:r>
      <w:proofErr w:type="spellEnd"/>
      <w:r w:rsidR="00A86F60" w:rsidRPr="00E3141E">
        <w:rPr>
          <w:sz w:val="28"/>
          <w:szCs w:val="28"/>
        </w:rPr>
        <w:t xml:space="preserve"> СОШ"</w:t>
      </w:r>
      <w:r w:rsidR="00D363BC" w:rsidRPr="00E3141E">
        <w:rPr>
          <w:sz w:val="28"/>
          <w:szCs w:val="28"/>
        </w:rPr>
        <w:t>), замена деревянных окон</w:t>
      </w:r>
      <w:r w:rsidR="00A86F60" w:rsidRPr="00E3141E">
        <w:rPr>
          <w:sz w:val="28"/>
          <w:szCs w:val="28"/>
        </w:rPr>
        <w:t xml:space="preserve"> </w:t>
      </w:r>
      <w:proofErr w:type="gramStart"/>
      <w:r w:rsidR="00A86F60" w:rsidRPr="00E3141E">
        <w:rPr>
          <w:sz w:val="28"/>
          <w:szCs w:val="28"/>
        </w:rPr>
        <w:t>на</w:t>
      </w:r>
      <w:proofErr w:type="gramEnd"/>
      <w:r w:rsidR="00A86F60" w:rsidRPr="00E3141E">
        <w:rPr>
          <w:sz w:val="28"/>
          <w:szCs w:val="28"/>
        </w:rPr>
        <w:t xml:space="preserve"> пластиковые, в здании МБОУ "</w:t>
      </w:r>
      <w:proofErr w:type="spellStart"/>
      <w:r w:rsidR="00D363BC" w:rsidRPr="00E3141E">
        <w:rPr>
          <w:sz w:val="28"/>
          <w:szCs w:val="28"/>
        </w:rPr>
        <w:t>Маргенауская</w:t>
      </w:r>
      <w:proofErr w:type="spellEnd"/>
      <w:r w:rsidR="00D363BC" w:rsidRPr="00E3141E">
        <w:rPr>
          <w:sz w:val="28"/>
          <w:szCs w:val="28"/>
        </w:rPr>
        <w:t xml:space="preserve"> С</w:t>
      </w:r>
      <w:r w:rsidR="00A86F60" w:rsidRPr="00E3141E">
        <w:rPr>
          <w:sz w:val="28"/>
          <w:szCs w:val="28"/>
        </w:rPr>
        <w:t>ОШ"</w:t>
      </w:r>
      <w:r w:rsidRPr="00E3141E">
        <w:rPr>
          <w:sz w:val="28"/>
          <w:szCs w:val="28"/>
        </w:rPr>
        <w:t>;</w:t>
      </w:r>
    </w:p>
    <w:p w:rsidR="00AF2619" w:rsidRPr="00E3141E" w:rsidRDefault="00CD37B4" w:rsidP="00AF2619">
      <w:pPr>
        <w:tabs>
          <w:tab w:val="left" w:pos="567"/>
        </w:tabs>
        <w:ind w:firstLine="567"/>
        <w:jc w:val="both"/>
        <w:rPr>
          <w:bCs/>
          <w:iCs/>
          <w:sz w:val="28"/>
          <w:szCs w:val="28"/>
        </w:rPr>
      </w:pPr>
      <w:r w:rsidRPr="00E3141E">
        <w:rPr>
          <w:sz w:val="28"/>
          <w:szCs w:val="28"/>
        </w:rPr>
        <w:t>- п</w:t>
      </w:r>
      <w:r w:rsidR="00AF2619" w:rsidRPr="00E3141E">
        <w:rPr>
          <w:sz w:val="28"/>
          <w:szCs w:val="28"/>
        </w:rPr>
        <w:t>о направлению расходов "</w:t>
      </w:r>
      <w:r w:rsidR="00AF2619" w:rsidRPr="00E3141E">
        <w:rPr>
          <w:bCs/>
          <w:iCs/>
          <w:sz w:val="28"/>
          <w:szCs w:val="2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 освоено 257 740,56 рублей план 257 740,56 рублей,  в том числе:</w:t>
      </w:r>
    </w:p>
    <w:p w:rsidR="00AF2619" w:rsidRPr="00E3141E" w:rsidRDefault="00CD37B4" w:rsidP="00AF2619">
      <w:pPr>
        <w:tabs>
          <w:tab w:val="left" w:pos="567"/>
        </w:tabs>
        <w:ind w:firstLine="567"/>
        <w:jc w:val="both"/>
        <w:rPr>
          <w:sz w:val="28"/>
          <w:szCs w:val="28"/>
        </w:rPr>
      </w:pPr>
      <w:r w:rsidRPr="00E3141E">
        <w:rPr>
          <w:bCs/>
          <w:iCs/>
          <w:sz w:val="28"/>
          <w:szCs w:val="28"/>
        </w:rPr>
        <w:t xml:space="preserve">       </w:t>
      </w:r>
      <w:r w:rsidR="00AF2619" w:rsidRPr="00E3141E">
        <w:rPr>
          <w:bCs/>
          <w:iCs/>
          <w:sz w:val="28"/>
          <w:szCs w:val="28"/>
        </w:rPr>
        <w:t xml:space="preserve">- </w:t>
      </w:r>
      <w:r w:rsidR="00AF2619" w:rsidRPr="00E3141E">
        <w:rPr>
          <w:sz w:val="28"/>
          <w:szCs w:val="28"/>
        </w:rPr>
        <w:t xml:space="preserve"> за счет средств областного бюджета  </w:t>
      </w:r>
      <w:r w:rsidRPr="00E3141E">
        <w:rPr>
          <w:sz w:val="28"/>
          <w:szCs w:val="28"/>
        </w:rPr>
        <w:t>-</w:t>
      </w:r>
      <w:r w:rsidR="00AF2619" w:rsidRPr="00E3141E">
        <w:rPr>
          <w:sz w:val="28"/>
          <w:szCs w:val="28"/>
        </w:rPr>
        <w:t xml:space="preserve"> 128 870,28 рублей; </w:t>
      </w:r>
    </w:p>
    <w:p w:rsidR="00AF2619" w:rsidRPr="00E3141E" w:rsidRDefault="00CD37B4" w:rsidP="00A36C64">
      <w:pPr>
        <w:tabs>
          <w:tab w:val="left" w:pos="567"/>
        </w:tabs>
        <w:ind w:firstLine="567"/>
        <w:jc w:val="both"/>
        <w:rPr>
          <w:sz w:val="28"/>
          <w:szCs w:val="28"/>
        </w:rPr>
      </w:pPr>
      <w:r w:rsidRPr="00E3141E">
        <w:rPr>
          <w:sz w:val="28"/>
          <w:szCs w:val="28"/>
        </w:rPr>
        <w:t xml:space="preserve">        </w:t>
      </w:r>
      <w:r w:rsidR="00AF2619" w:rsidRPr="00E3141E">
        <w:rPr>
          <w:sz w:val="28"/>
          <w:szCs w:val="28"/>
        </w:rPr>
        <w:t>- средства районного бюджета, доля софинансирования  местного бюджета составила 50 процентов</w:t>
      </w:r>
      <w:r w:rsidRPr="00E3141E">
        <w:rPr>
          <w:sz w:val="28"/>
          <w:szCs w:val="28"/>
        </w:rPr>
        <w:t xml:space="preserve"> –128 870,28 рублей;</w:t>
      </w:r>
    </w:p>
    <w:p w:rsidR="00AF2619" w:rsidRPr="00E3141E" w:rsidRDefault="00CD37B4" w:rsidP="00AF2619">
      <w:pPr>
        <w:tabs>
          <w:tab w:val="left" w:pos="567"/>
        </w:tabs>
        <w:ind w:firstLine="567"/>
        <w:jc w:val="both"/>
        <w:rPr>
          <w:bCs/>
          <w:iCs/>
          <w:sz w:val="28"/>
          <w:szCs w:val="28"/>
        </w:rPr>
      </w:pPr>
      <w:r w:rsidRPr="00E3141E">
        <w:rPr>
          <w:sz w:val="28"/>
          <w:szCs w:val="28"/>
        </w:rPr>
        <w:t>- в</w:t>
      </w:r>
      <w:r w:rsidR="0081500E" w:rsidRPr="00E3141E">
        <w:rPr>
          <w:sz w:val="28"/>
          <w:szCs w:val="28"/>
        </w:rPr>
        <w:t xml:space="preserve"> рамках реализация инициативных проектов в сфере образования на проект "</w:t>
      </w:r>
      <w:r w:rsidR="007B3FD9" w:rsidRPr="00E3141E">
        <w:rPr>
          <w:bCs/>
          <w:iCs/>
          <w:sz w:val="28"/>
          <w:szCs w:val="28"/>
        </w:rPr>
        <w:t>Обустройство территории МБОУ "</w:t>
      </w:r>
      <w:proofErr w:type="spellStart"/>
      <w:r w:rsidR="007B3FD9" w:rsidRPr="00E3141E">
        <w:rPr>
          <w:bCs/>
          <w:iCs/>
          <w:sz w:val="28"/>
          <w:szCs w:val="28"/>
        </w:rPr>
        <w:t>Аполлоновская</w:t>
      </w:r>
      <w:proofErr w:type="spellEnd"/>
      <w:r w:rsidR="007B3FD9" w:rsidRPr="00E3141E">
        <w:rPr>
          <w:bCs/>
          <w:iCs/>
          <w:sz w:val="28"/>
          <w:szCs w:val="28"/>
        </w:rPr>
        <w:t xml:space="preserve"> СОШ": "Школа - территория безопасности"</w:t>
      </w:r>
      <w:r w:rsidR="00AF2619" w:rsidRPr="00E3141E">
        <w:rPr>
          <w:bCs/>
          <w:iCs/>
          <w:sz w:val="28"/>
          <w:szCs w:val="28"/>
        </w:rPr>
        <w:t xml:space="preserve">" освоено </w:t>
      </w:r>
      <w:r w:rsidR="007B3FD9" w:rsidRPr="00E3141E">
        <w:rPr>
          <w:bCs/>
          <w:iCs/>
          <w:sz w:val="28"/>
          <w:szCs w:val="28"/>
        </w:rPr>
        <w:t>2 018 326,18</w:t>
      </w:r>
      <w:r w:rsidR="00AF2619" w:rsidRPr="00E3141E">
        <w:rPr>
          <w:bCs/>
          <w:iCs/>
          <w:sz w:val="28"/>
          <w:szCs w:val="28"/>
        </w:rPr>
        <w:t xml:space="preserve"> рублей,  в том числе:</w:t>
      </w:r>
    </w:p>
    <w:p w:rsidR="00AF2619" w:rsidRPr="00E3141E" w:rsidRDefault="00CD37B4" w:rsidP="00AF2619">
      <w:pPr>
        <w:tabs>
          <w:tab w:val="left" w:pos="567"/>
        </w:tabs>
        <w:ind w:firstLine="567"/>
        <w:jc w:val="both"/>
        <w:rPr>
          <w:sz w:val="28"/>
          <w:szCs w:val="28"/>
        </w:rPr>
      </w:pPr>
      <w:r w:rsidRPr="00E3141E">
        <w:rPr>
          <w:bCs/>
          <w:iCs/>
          <w:sz w:val="28"/>
          <w:szCs w:val="28"/>
        </w:rPr>
        <w:t xml:space="preserve">       </w:t>
      </w:r>
      <w:r w:rsidR="00AF2619" w:rsidRPr="00E3141E">
        <w:rPr>
          <w:bCs/>
          <w:iCs/>
          <w:sz w:val="28"/>
          <w:szCs w:val="28"/>
        </w:rPr>
        <w:t>-</w:t>
      </w:r>
      <w:r w:rsidRPr="00E3141E">
        <w:rPr>
          <w:bCs/>
          <w:iCs/>
          <w:sz w:val="28"/>
          <w:szCs w:val="28"/>
        </w:rPr>
        <w:t xml:space="preserve">  </w:t>
      </w:r>
      <w:r w:rsidR="00AF2619" w:rsidRPr="00E3141E">
        <w:rPr>
          <w:sz w:val="28"/>
          <w:szCs w:val="28"/>
        </w:rPr>
        <w:t xml:space="preserve">за </w:t>
      </w:r>
      <w:r w:rsidR="0081500E" w:rsidRPr="00E3141E">
        <w:rPr>
          <w:sz w:val="28"/>
          <w:szCs w:val="28"/>
        </w:rPr>
        <w:t>счет средств областного бюджета</w:t>
      </w:r>
      <w:r w:rsidR="00AF2619" w:rsidRPr="00E3141E">
        <w:rPr>
          <w:sz w:val="28"/>
          <w:szCs w:val="28"/>
        </w:rPr>
        <w:t xml:space="preserve"> </w:t>
      </w:r>
      <w:r w:rsidRPr="00E3141E">
        <w:rPr>
          <w:sz w:val="28"/>
          <w:szCs w:val="28"/>
        </w:rPr>
        <w:t>-</w:t>
      </w:r>
      <w:r w:rsidR="00AF2619" w:rsidRPr="00E3141E">
        <w:rPr>
          <w:sz w:val="28"/>
          <w:szCs w:val="28"/>
        </w:rPr>
        <w:t xml:space="preserve">  </w:t>
      </w:r>
      <w:r w:rsidR="007B3FD9" w:rsidRPr="00E3141E">
        <w:rPr>
          <w:sz w:val="28"/>
          <w:szCs w:val="28"/>
        </w:rPr>
        <w:t>1 834 053,00</w:t>
      </w:r>
      <w:r w:rsidR="00AF2619" w:rsidRPr="00E3141E">
        <w:rPr>
          <w:sz w:val="28"/>
          <w:szCs w:val="28"/>
        </w:rPr>
        <w:t xml:space="preserve"> рублей; </w:t>
      </w:r>
    </w:p>
    <w:p w:rsidR="00A36C64" w:rsidRPr="00E3141E" w:rsidRDefault="00CD37B4" w:rsidP="00AF2619">
      <w:pPr>
        <w:tabs>
          <w:tab w:val="left" w:pos="567"/>
        </w:tabs>
        <w:ind w:firstLine="567"/>
        <w:jc w:val="both"/>
        <w:rPr>
          <w:sz w:val="28"/>
          <w:szCs w:val="28"/>
        </w:rPr>
      </w:pPr>
      <w:r w:rsidRPr="00E3141E">
        <w:rPr>
          <w:sz w:val="28"/>
          <w:szCs w:val="28"/>
        </w:rPr>
        <w:t xml:space="preserve">        </w:t>
      </w:r>
      <w:r w:rsidR="00AF2619" w:rsidRPr="00E3141E">
        <w:rPr>
          <w:sz w:val="28"/>
          <w:szCs w:val="28"/>
        </w:rPr>
        <w:t>- средства районного бюджета –</w:t>
      </w:r>
      <w:r w:rsidRPr="00E3141E">
        <w:rPr>
          <w:sz w:val="28"/>
          <w:szCs w:val="28"/>
        </w:rPr>
        <w:t xml:space="preserve"> </w:t>
      </w:r>
      <w:r w:rsidR="007B3FD9" w:rsidRPr="00E3141E">
        <w:rPr>
          <w:sz w:val="28"/>
          <w:szCs w:val="28"/>
        </w:rPr>
        <w:t>184 273,18</w:t>
      </w:r>
      <w:r w:rsidR="00D025D1" w:rsidRPr="00E3141E">
        <w:rPr>
          <w:sz w:val="28"/>
          <w:szCs w:val="28"/>
        </w:rPr>
        <w:t xml:space="preserve"> рублей, д</w:t>
      </w:r>
      <w:r w:rsidR="00A36C64" w:rsidRPr="00E3141E">
        <w:rPr>
          <w:sz w:val="28"/>
          <w:szCs w:val="28"/>
        </w:rPr>
        <w:t>енежные средства направлены на приобретение и установку ограждения, приобретение и монтаж системы видеонаблюдения в рамках р</w:t>
      </w:r>
      <w:r w:rsidRPr="00E3141E">
        <w:rPr>
          <w:sz w:val="28"/>
          <w:szCs w:val="28"/>
        </w:rPr>
        <w:t>еализации инициативного проекта;</w:t>
      </w:r>
    </w:p>
    <w:p w:rsidR="00FA0717" w:rsidRPr="00E3141E" w:rsidRDefault="00CD37B4" w:rsidP="005D1BC0">
      <w:pPr>
        <w:tabs>
          <w:tab w:val="left" w:pos="567"/>
        </w:tabs>
        <w:ind w:firstLine="567"/>
        <w:jc w:val="both"/>
        <w:rPr>
          <w:sz w:val="28"/>
          <w:szCs w:val="28"/>
        </w:rPr>
      </w:pPr>
      <w:r w:rsidRPr="00E3141E">
        <w:rPr>
          <w:sz w:val="28"/>
          <w:szCs w:val="28"/>
        </w:rPr>
        <w:t>- в</w:t>
      </w:r>
      <w:r w:rsidR="00067125" w:rsidRPr="00E3141E">
        <w:rPr>
          <w:sz w:val="28"/>
          <w:szCs w:val="28"/>
        </w:rPr>
        <w:t xml:space="preserve"> связи с проведением ка</w:t>
      </w:r>
      <w:r w:rsidR="00A86F60" w:rsidRPr="00E3141E">
        <w:rPr>
          <w:sz w:val="28"/>
          <w:szCs w:val="28"/>
        </w:rPr>
        <w:t>питального ремонта здания МБОУ "</w:t>
      </w:r>
      <w:proofErr w:type="spellStart"/>
      <w:r w:rsidR="00067125" w:rsidRPr="00E3141E">
        <w:rPr>
          <w:sz w:val="28"/>
          <w:szCs w:val="28"/>
        </w:rPr>
        <w:t>Солнц</w:t>
      </w:r>
      <w:r w:rsidR="00A86F60" w:rsidRPr="00E3141E">
        <w:rPr>
          <w:sz w:val="28"/>
          <w:szCs w:val="28"/>
        </w:rPr>
        <w:t>евская</w:t>
      </w:r>
      <w:proofErr w:type="spellEnd"/>
      <w:r w:rsidR="00A86F60" w:rsidRPr="00E3141E">
        <w:rPr>
          <w:sz w:val="28"/>
          <w:szCs w:val="28"/>
        </w:rPr>
        <w:t xml:space="preserve"> СОШ"</w:t>
      </w:r>
      <w:r w:rsidR="00067125" w:rsidRPr="00E3141E">
        <w:rPr>
          <w:sz w:val="28"/>
          <w:szCs w:val="28"/>
        </w:rPr>
        <w:t xml:space="preserve"> утверждено </w:t>
      </w:r>
      <w:r w:rsidR="00F61667" w:rsidRPr="00E3141E">
        <w:rPr>
          <w:sz w:val="28"/>
          <w:szCs w:val="28"/>
        </w:rPr>
        <w:t>108 931 445,00 рублей, исполнено 108 931 444,99 рублей</w:t>
      </w:r>
      <w:r w:rsidR="0018561D" w:rsidRPr="00E3141E">
        <w:rPr>
          <w:sz w:val="28"/>
          <w:szCs w:val="28"/>
        </w:rPr>
        <w:t>, в том числе:</w:t>
      </w:r>
    </w:p>
    <w:p w:rsidR="005D1BC0" w:rsidRPr="00E3141E" w:rsidRDefault="00CD37B4" w:rsidP="005D1BC0">
      <w:pPr>
        <w:tabs>
          <w:tab w:val="left" w:pos="567"/>
        </w:tabs>
        <w:ind w:firstLine="567"/>
        <w:jc w:val="both"/>
        <w:rPr>
          <w:sz w:val="28"/>
          <w:szCs w:val="28"/>
        </w:rPr>
      </w:pPr>
      <w:r w:rsidRPr="00E3141E">
        <w:rPr>
          <w:sz w:val="28"/>
          <w:szCs w:val="28"/>
        </w:rPr>
        <w:t xml:space="preserve">       </w:t>
      </w:r>
      <w:r w:rsidR="0081500E" w:rsidRPr="00E3141E">
        <w:rPr>
          <w:sz w:val="28"/>
          <w:szCs w:val="28"/>
        </w:rPr>
        <w:t>федеральный бюджет – 88 625 000,00 рублей</w:t>
      </w:r>
    </w:p>
    <w:p w:rsidR="00F61667" w:rsidRPr="00E3141E" w:rsidRDefault="00CD37B4" w:rsidP="005D1BC0">
      <w:pPr>
        <w:tabs>
          <w:tab w:val="left" w:pos="567"/>
        </w:tabs>
        <w:ind w:firstLine="567"/>
        <w:jc w:val="both"/>
        <w:rPr>
          <w:sz w:val="28"/>
          <w:szCs w:val="28"/>
        </w:rPr>
      </w:pPr>
      <w:r w:rsidRPr="00E3141E">
        <w:rPr>
          <w:sz w:val="28"/>
          <w:szCs w:val="28"/>
        </w:rPr>
        <w:t xml:space="preserve">       </w:t>
      </w:r>
      <w:r w:rsidR="00F61667" w:rsidRPr="00E3141E">
        <w:rPr>
          <w:sz w:val="28"/>
          <w:szCs w:val="28"/>
        </w:rPr>
        <w:t>областной бюджет –</w:t>
      </w:r>
      <w:r w:rsidR="0081500E" w:rsidRPr="00E3141E">
        <w:rPr>
          <w:sz w:val="28"/>
          <w:szCs w:val="28"/>
        </w:rPr>
        <w:t xml:space="preserve"> </w:t>
      </w:r>
      <w:r w:rsidRPr="00E3141E">
        <w:rPr>
          <w:sz w:val="28"/>
          <w:szCs w:val="28"/>
        </w:rPr>
        <w:t>18 1</w:t>
      </w:r>
      <w:r w:rsidR="006E4201" w:rsidRPr="00E3141E">
        <w:rPr>
          <w:sz w:val="28"/>
          <w:szCs w:val="28"/>
        </w:rPr>
        <w:t>27 816,09</w:t>
      </w:r>
      <w:r w:rsidR="0081500E" w:rsidRPr="00E3141E">
        <w:rPr>
          <w:sz w:val="28"/>
          <w:szCs w:val="28"/>
        </w:rPr>
        <w:t xml:space="preserve"> рублей </w:t>
      </w:r>
    </w:p>
    <w:p w:rsidR="00DA47D3" w:rsidRPr="00E3141E" w:rsidRDefault="00CD37B4" w:rsidP="00F61667">
      <w:pPr>
        <w:tabs>
          <w:tab w:val="left" w:pos="567"/>
        </w:tabs>
        <w:ind w:firstLine="567"/>
        <w:jc w:val="both"/>
        <w:rPr>
          <w:sz w:val="28"/>
          <w:szCs w:val="28"/>
        </w:rPr>
      </w:pPr>
      <w:r w:rsidRPr="00E3141E">
        <w:rPr>
          <w:sz w:val="28"/>
          <w:szCs w:val="28"/>
        </w:rPr>
        <w:t xml:space="preserve">        районны</w:t>
      </w:r>
      <w:r w:rsidR="00F61667" w:rsidRPr="00E3141E">
        <w:rPr>
          <w:sz w:val="28"/>
          <w:szCs w:val="28"/>
        </w:rPr>
        <w:t xml:space="preserve">й бюджет – </w:t>
      </w:r>
      <w:r w:rsidR="006E4201" w:rsidRPr="00E3141E">
        <w:rPr>
          <w:sz w:val="28"/>
          <w:szCs w:val="28"/>
        </w:rPr>
        <w:t>2 178 628,90</w:t>
      </w:r>
      <w:r w:rsidR="00F61667" w:rsidRPr="00E3141E">
        <w:rPr>
          <w:sz w:val="28"/>
          <w:szCs w:val="28"/>
        </w:rPr>
        <w:t xml:space="preserve"> рубля</w:t>
      </w:r>
      <w:r w:rsidR="00D025D1" w:rsidRPr="00E3141E">
        <w:rPr>
          <w:sz w:val="28"/>
          <w:szCs w:val="28"/>
        </w:rPr>
        <w:t>, б</w:t>
      </w:r>
      <w:r w:rsidR="00DA47D3" w:rsidRPr="00E3141E">
        <w:rPr>
          <w:sz w:val="28"/>
          <w:szCs w:val="28"/>
        </w:rPr>
        <w:t>юджетные средства направлены на работы по ка</w:t>
      </w:r>
      <w:r w:rsidR="00A86F60" w:rsidRPr="00E3141E">
        <w:rPr>
          <w:sz w:val="28"/>
          <w:szCs w:val="28"/>
        </w:rPr>
        <w:t>питальному ремонту здания МБОУ "</w:t>
      </w:r>
      <w:proofErr w:type="spellStart"/>
      <w:r w:rsidR="00DA47D3" w:rsidRPr="00E3141E">
        <w:rPr>
          <w:sz w:val="28"/>
          <w:szCs w:val="28"/>
        </w:rPr>
        <w:t>Солнцевская</w:t>
      </w:r>
      <w:proofErr w:type="spellEnd"/>
      <w:r w:rsidR="00A86F60" w:rsidRPr="00E3141E">
        <w:rPr>
          <w:sz w:val="28"/>
          <w:szCs w:val="28"/>
        </w:rPr>
        <w:t xml:space="preserve"> СОШ"</w:t>
      </w:r>
      <w:r w:rsidR="00DA47D3" w:rsidRPr="00E3141E">
        <w:rPr>
          <w:sz w:val="28"/>
          <w:szCs w:val="28"/>
        </w:rPr>
        <w:t xml:space="preserve"> и приобрете</w:t>
      </w:r>
      <w:r w:rsidR="006E6B2A" w:rsidRPr="00E3141E">
        <w:rPr>
          <w:sz w:val="28"/>
          <w:szCs w:val="28"/>
        </w:rPr>
        <w:t xml:space="preserve">ние основных средств (мебели, </w:t>
      </w:r>
      <w:proofErr w:type="spellStart"/>
      <w:r w:rsidR="006E6B2A" w:rsidRPr="00E3141E">
        <w:rPr>
          <w:sz w:val="28"/>
          <w:szCs w:val="28"/>
        </w:rPr>
        <w:t>па</w:t>
      </w:r>
      <w:r w:rsidR="00DA47D3" w:rsidRPr="00E3141E">
        <w:rPr>
          <w:sz w:val="28"/>
          <w:szCs w:val="28"/>
        </w:rPr>
        <w:t>роконве</w:t>
      </w:r>
      <w:r w:rsidR="006E6B2A" w:rsidRPr="00E3141E">
        <w:rPr>
          <w:sz w:val="28"/>
          <w:szCs w:val="28"/>
        </w:rPr>
        <w:t>к</w:t>
      </w:r>
      <w:r w:rsidR="00DA47D3" w:rsidRPr="00E3141E">
        <w:rPr>
          <w:sz w:val="28"/>
          <w:szCs w:val="28"/>
        </w:rPr>
        <w:t>томата</w:t>
      </w:r>
      <w:proofErr w:type="spellEnd"/>
      <w:r w:rsidR="00DA47D3" w:rsidRPr="00E3141E">
        <w:rPr>
          <w:sz w:val="28"/>
          <w:szCs w:val="28"/>
        </w:rPr>
        <w:t>, ученических стульев, парт, мясорубки, принтера)</w:t>
      </w:r>
      <w:r w:rsidRPr="00E3141E">
        <w:rPr>
          <w:sz w:val="28"/>
          <w:szCs w:val="28"/>
        </w:rPr>
        <w:t>;</w:t>
      </w:r>
    </w:p>
    <w:p w:rsidR="00FA0717" w:rsidRPr="00E3141E" w:rsidRDefault="00CD37B4" w:rsidP="00FA0717">
      <w:pPr>
        <w:tabs>
          <w:tab w:val="left" w:pos="567"/>
        </w:tabs>
        <w:ind w:firstLine="567"/>
        <w:jc w:val="both"/>
        <w:rPr>
          <w:bCs/>
          <w:iCs/>
          <w:sz w:val="28"/>
          <w:szCs w:val="28"/>
        </w:rPr>
      </w:pPr>
      <w:proofErr w:type="gramStart"/>
      <w:r w:rsidRPr="00E3141E">
        <w:rPr>
          <w:sz w:val="28"/>
          <w:szCs w:val="28"/>
        </w:rPr>
        <w:t>- н</w:t>
      </w:r>
      <w:r w:rsidR="00FA0717" w:rsidRPr="00E3141E">
        <w:rPr>
          <w:sz w:val="28"/>
          <w:szCs w:val="28"/>
        </w:rPr>
        <w:t xml:space="preserve">а реализацию мероприятий, направленных на достижение целей федерального проекта "Современная школа" </w:t>
      </w:r>
      <w:r w:rsidR="00FA0717" w:rsidRPr="00E3141E">
        <w:rPr>
          <w:bCs/>
          <w:sz w:val="28"/>
          <w:szCs w:val="28"/>
        </w:rPr>
        <w:t>в рамках национального проекта "Образование" п</w:t>
      </w:r>
      <w:r w:rsidR="00FA0717" w:rsidRPr="00E3141E">
        <w:rPr>
          <w:sz w:val="28"/>
          <w:szCs w:val="28"/>
        </w:rPr>
        <w:t>о направлению расходов "</w:t>
      </w:r>
      <w:r w:rsidR="00FA0717" w:rsidRPr="00E3141E">
        <w:rPr>
          <w:bCs/>
          <w:iCs/>
          <w:sz w:val="28"/>
          <w:szCs w:val="28"/>
        </w:rPr>
        <w:t xml:space="preserve">Ремонт и (или) материально-техническое оснащение центров образования </w:t>
      </w:r>
      <w:proofErr w:type="spellStart"/>
      <w:r w:rsidR="00FA0717" w:rsidRPr="00E3141E">
        <w:rPr>
          <w:bCs/>
          <w:iCs/>
          <w:sz w:val="28"/>
          <w:szCs w:val="28"/>
        </w:rPr>
        <w:t>естественно-</w:t>
      </w:r>
      <w:r w:rsidR="00FA0717" w:rsidRPr="00E3141E">
        <w:rPr>
          <w:bCs/>
          <w:iCs/>
          <w:sz w:val="28"/>
          <w:szCs w:val="28"/>
        </w:rPr>
        <w:lastRenderedPageBreak/>
        <w:t>научной</w:t>
      </w:r>
      <w:proofErr w:type="spellEnd"/>
      <w:r w:rsidR="00FA0717" w:rsidRPr="00E3141E">
        <w:rPr>
          <w:bCs/>
          <w:iCs/>
          <w:sz w:val="28"/>
          <w:szCs w:val="28"/>
        </w:rPr>
        <w:t xml:space="preserve"> и технологической направленностей в общеобразовательных организациях, расположенных в сельской местности и малых городах" освоено 4 285 539,80 рублей,  в том числе:</w:t>
      </w:r>
      <w:proofErr w:type="gramEnd"/>
    </w:p>
    <w:p w:rsidR="00FA0717" w:rsidRPr="00E3141E" w:rsidRDefault="00CD37B4" w:rsidP="00FA0717">
      <w:pPr>
        <w:tabs>
          <w:tab w:val="left" w:pos="567"/>
        </w:tabs>
        <w:ind w:firstLine="567"/>
        <w:jc w:val="both"/>
        <w:rPr>
          <w:sz w:val="28"/>
          <w:szCs w:val="28"/>
        </w:rPr>
      </w:pPr>
      <w:r w:rsidRPr="00E3141E">
        <w:rPr>
          <w:bCs/>
          <w:iCs/>
          <w:sz w:val="28"/>
          <w:szCs w:val="28"/>
        </w:rPr>
        <w:t xml:space="preserve">     </w:t>
      </w:r>
      <w:r w:rsidR="00FA0717" w:rsidRPr="00E3141E">
        <w:rPr>
          <w:bCs/>
          <w:iCs/>
          <w:sz w:val="28"/>
          <w:szCs w:val="28"/>
        </w:rPr>
        <w:t xml:space="preserve">- </w:t>
      </w:r>
      <w:r w:rsidR="00FA0717" w:rsidRPr="00E3141E">
        <w:rPr>
          <w:sz w:val="28"/>
          <w:szCs w:val="28"/>
        </w:rPr>
        <w:t xml:space="preserve"> за счет средств областного бюджета </w:t>
      </w:r>
      <w:r w:rsidR="0081500E" w:rsidRPr="00E3141E">
        <w:rPr>
          <w:sz w:val="28"/>
          <w:szCs w:val="28"/>
        </w:rPr>
        <w:t xml:space="preserve"> </w:t>
      </w:r>
      <w:r w:rsidRPr="00E3141E">
        <w:rPr>
          <w:sz w:val="28"/>
          <w:szCs w:val="28"/>
        </w:rPr>
        <w:t xml:space="preserve">- </w:t>
      </w:r>
      <w:r w:rsidR="00FA0717" w:rsidRPr="00E3141E">
        <w:rPr>
          <w:bCs/>
          <w:iCs/>
          <w:sz w:val="28"/>
          <w:szCs w:val="28"/>
        </w:rPr>
        <w:t xml:space="preserve">4 199 829,00 </w:t>
      </w:r>
      <w:r w:rsidR="00FA0717" w:rsidRPr="00E3141E">
        <w:rPr>
          <w:sz w:val="28"/>
          <w:szCs w:val="28"/>
        </w:rPr>
        <w:t xml:space="preserve">  рублей; </w:t>
      </w:r>
    </w:p>
    <w:p w:rsidR="00D363BC" w:rsidRPr="00E3141E" w:rsidRDefault="00CD37B4" w:rsidP="00FA0717">
      <w:pPr>
        <w:tabs>
          <w:tab w:val="left" w:pos="567"/>
        </w:tabs>
        <w:ind w:firstLine="567"/>
        <w:jc w:val="both"/>
        <w:rPr>
          <w:sz w:val="28"/>
          <w:szCs w:val="28"/>
        </w:rPr>
      </w:pPr>
      <w:r w:rsidRPr="00E3141E">
        <w:rPr>
          <w:sz w:val="28"/>
          <w:szCs w:val="28"/>
        </w:rPr>
        <w:t xml:space="preserve">      </w:t>
      </w:r>
      <w:proofErr w:type="gramStart"/>
      <w:r w:rsidR="00FA0717" w:rsidRPr="00E3141E">
        <w:rPr>
          <w:sz w:val="28"/>
          <w:szCs w:val="28"/>
        </w:rPr>
        <w:t xml:space="preserve">- доля софинансирования  </w:t>
      </w:r>
      <w:r w:rsidR="0081500E" w:rsidRPr="00E3141E">
        <w:rPr>
          <w:sz w:val="28"/>
          <w:szCs w:val="28"/>
        </w:rPr>
        <w:t>районного</w:t>
      </w:r>
      <w:r w:rsidR="00FA0717" w:rsidRPr="00E3141E">
        <w:rPr>
          <w:sz w:val="28"/>
          <w:szCs w:val="28"/>
        </w:rPr>
        <w:t xml:space="preserve"> бюджета составила 2 процента – исполнено 85 710,80 рублей</w:t>
      </w:r>
      <w:r w:rsidRPr="00E3141E">
        <w:rPr>
          <w:sz w:val="28"/>
          <w:szCs w:val="28"/>
        </w:rPr>
        <w:t>, с</w:t>
      </w:r>
      <w:r w:rsidR="0081500E" w:rsidRPr="00E3141E">
        <w:rPr>
          <w:sz w:val="28"/>
          <w:szCs w:val="28"/>
        </w:rPr>
        <w:t>редства направлены н</w:t>
      </w:r>
      <w:r w:rsidR="00D363BC" w:rsidRPr="00E3141E">
        <w:rPr>
          <w:sz w:val="28"/>
          <w:szCs w:val="28"/>
        </w:rPr>
        <w:t>а приобретение строительных материалов, водонагревателей, информационных стендов, табличек, мебели, баннера, аудиторных досок, приобретение линолеума, электроматериалов, сантехнических материалов, отделочные</w:t>
      </w:r>
      <w:r w:rsidR="00A86F60" w:rsidRPr="00E3141E">
        <w:rPr>
          <w:sz w:val="28"/>
          <w:szCs w:val="28"/>
        </w:rPr>
        <w:t xml:space="preserve"> материалы</w:t>
      </w:r>
      <w:r w:rsidRPr="00E3141E">
        <w:rPr>
          <w:sz w:val="28"/>
          <w:szCs w:val="28"/>
        </w:rPr>
        <w:t>;</w:t>
      </w:r>
      <w:proofErr w:type="gramEnd"/>
    </w:p>
    <w:p w:rsidR="004010AD" w:rsidRPr="00E3141E" w:rsidRDefault="00CD37B4" w:rsidP="002C2C5B">
      <w:pPr>
        <w:tabs>
          <w:tab w:val="left" w:pos="567"/>
        </w:tabs>
        <w:ind w:firstLine="567"/>
        <w:jc w:val="both"/>
        <w:rPr>
          <w:sz w:val="28"/>
          <w:szCs w:val="28"/>
        </w:rPr>
      </w:pPr>
      <w:r w:rsidRPr="00E3141E">
        <w:rPr>
          <w:sz w:val="28"/>
          <w:szCs w:val="28"/>
        </w:rPr>
        <w:t xml:space="preserve"> - п</w:t>
      </w:r>
      <w:r w:rsidR="00E21F35" w:rsidRPr="00E3141E">
        <w:rPr>
          <w:sz w:val="28"/>
          <w:szCs w:val="28"/>
        </w:rPr>
        <w:t xml:space="preserve">о направлению расходов  </w:t>
      </w:r>
      <w:r w:rsidR="001D2DA2" w:rsidRPr="00E3141E">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утверждено 21 427 305,44 рублей, исполнено 21 427 305,44 рублей, в том числе:</w:t>
      </w:r>
    </w:p>
    <w:p w:rsidR="004010AD" w:rsidRPr="00E3141E" w:rsidRDefault="004010AD" w:rsidP="002C2C5B">
      <w:pPr>
        <w:tabs>
          <w:tab w:val="left" w:pos="567"/>
        </w:tabs>
        <w:ind w:firstLine="567"/>
        <w:jc w:val="both"/>
        <w:rPr>
          <w:sz w:val="28"/>
          <w:szCs w:val="28"/>
        </w:rPr>
      </w:pPr>
      <w:r w:rsidRPr="00E3141E">
        <w:rPr>
          <w:sz w:val="28"/>
          <w:szCs w:val="28"/>
        </w:rPr>
        <w:t xml:space="preserve">за счет средств федерального бюджета – </w:t>
      </w:r>
      <w:r w:rsidR="00250087" w:rsidRPr="00E3141E">
        <w:rPr>
          <w:sz w:val="28"/>
          <w:szCs w:val="28"/>
        </w:rPr>
        <w:t>18 116 786,74</w:t>
      </w:r>
      <w:r w:rsidRPr="00E3141E">
        <w:rPr>
          <w:sz w:val="28"/>
          <w:szCs w:val="28"/>
        </w:rPr>
        <w:t xml:space="preserve"> рублей; </w:t>
      </w:r>
    </w:p>
    <w:p w:rsidR="004010AD" w:rsidRPr="00E3141E" w:rsidRDefault="004010AD" w:rsidP="002C2C5B">
      <w:pPr>
        <w:tabs>
          <w:tab w:val="left" w:pos="567"/>
        </w:tabs>
        <w:ind w:firstLine="567"/>
        <w:jc w:val="both"/>
        <w:rPr>
          <w:sz w:val="28"/>
          <w:szCs w:val="28"/>
        </w:rPr>
      </w:pPr>
      <w:r w:rsidRPr="00E3141E">
        <w:rPr>
          <w:sz w:val="28"/>
          <w:szCs w:val="28"/>
        </w:rPr>
        <w:t xml:space="preserve">за счет средств областного бюджета – </w:t>
      </w:r>
      <w:r w:rsidR="00250087" w:rsidRPr="00E3141E">
        <w:rPr>
          <w:sz w:val="28"/>
          <w:szCs w:val="28"/>
        </w:rPr>
        <w:t>2</w:t>
      </w:r>
      <w:r w:rsidR="001C6E21" w:rsidRPr="00E3141E">
        <w:rPr>
          <w:sz w:val="28"/>
          <w:szCs w:val="28"/>
        </w:rPr>
        <w:t> </w:t>
      </w:r>
      <w:r w:rsidR="00250087" w:rsidRPr="00E3141E">
        <w:rPr>
          <w:sz w:val="28"/>
          <w:szCs w:val="28"/>
        </w:rPr>
        <w:t>239</w:t>
      </w:r>
      <w:r w:rsidR="001C6E21" w:rsidRPr="00E3141E">
        <w:rPr>
          <w:sz w:val="28"/>
          <w:szCs w:val="28"/>
        </w:rPr>
        <w:t xml:space="preserve"> </w:t>
      </w:r>
      <w:r w:rsidR="00250087" w:rsidRPr="00E3141E">
        <w:rPr>
          <w:sz w:val="28"/>
          <w:szCs w:val="28"/>
        </w:rPr>
        <w:t>153,43</w:t>
      </w:r>
      <w:r w:rsidRPr="00E3141E">
        <w:rPr>
          <w:sz w:val="28"/>
          <w:szCs w:val="28"/>
        </w:rPr>
        <w:t xml:space="preserve"> рублей;</w:t>
      </w:r>
    </w:p>
    <w:p w:rsidR="004010AD" w:rsidRDefault="004010AD" w:rsidP="006642DD">
      <w:pPr>
        <w:tabs>
          <w:tab w:val="left" w:pos="567"/>
        </w:tabs>
        <w:ind w:firstLine="567"/>
        <w:jc w:val="both"/>
        <w:rPr>
          <w:sz w:val="28"/>
          <w:szCs w:val="28"/>
        </w:rPr>
      </w:pPr>
      <w:r w:rsidRPr="00E3141E">
        <w:rPr>
          <w:sz w:val="28"/>
          <w:szCs w:val="28"/>
        </w:rPr>
        <w:t xml:space="preserve">за счет районного бюджета – </w:t>
      </w:r>
      <w:r w:rsidR="00250087" w:rsidRPr="00E3141E">
        <w:rPr>
          <w:sz w:val="28"/>
          <w:szCs w:val="28"/>
        </w:rPr>
        <w:t>1 071 365,27</w:t>
      </w:r>
      <w:r w:rsidRPr="00E3141E">
        <w:rPr>
          <w:sz w:val="28"/>
          <w:szCs w:val="28"/>
        </w:rPr>
        <w:t xml:space="preserve"> рублей,  доля софинансирования 5 процентов.  </w:t>
      </w:r>
    </w:p>
    <w:p w:rsidR="00A036C7" w:rsidRPr="00E3141E" w:rsidRDefault="00A036C7" w:rsidP="006642DD">
      <w:pPr>
        <w:tabs>
          <w:tab w:val="left" w:pos="567"/>
        </w:tabs>
        <w:ind w:firstLine="567"/>
        <w:jc w:val="both"/>
        <w:rPr>
          <w:sz w:val="28"/>
          <w:szCs w:val="28"/>
        </w:rPr>
      </w:pPr>
    </w:p>
    <w:p w:rsidR="00E21F35" w:rsidRPr="00E3141E" w:rsidRDefault="004010AD" w:rsidP="002C2C5B">
      <w:pPr>
        <w:tabs>
          <w:tab w:val="left" w:pos="567"/>
        </w:tabs>
        <w:ind w:firstLine="567"/>
        <w:jc w:val="both"/>
        <w:rPr>
          <w:color w:val="000000"/>
          <w:sz w:val="28"/>
          <w:szCs w:val="28"/>
        </w:rPr>
      </w:pPr>
      <w:r w:rsidRPr="00E3141E">
        <w:rPr>
          <w:sz w:val="28"/>
          <w:szCs w:val="28"/>
        </w:rPr>
        <w:t>Расходы по подразделу 07 03 "</w:t>
      </w:r>
      <w:r w:rsidRPr="00E3141E">
        <w:rPr>
          <w:bCs/>
          <w:sz w:val="28"/>
          <w:szCs w:val="28"/>
        </w:rPr>
        <w:t xml:space="preserve">Дополнительное образование детей " – план </w:t>
      </w:r>
      <w:r w:rsidR="00EA18C5" w:rsidRPr="00E3141E">
        <w:rPr>
          <w:bCs/>
          <w:sz w:val="28"/>
          <w:szCs w:val="28"/>
        </w:rPr>
        <w:t>117 260 473,73</w:t>
      </w:r>
      <w:r w:rsidRPr="00E3141E">
        <w:rPr>
          <w:bCs/>
          <w:sz w:val="28"/>
          <w:szCs w:val="28"/>
        </w:rPr>
        <w:t xml:space="preserve"> рубл</w:t>
      </w:r>
      <w:r w:rsidR="00EA18C5" w:rsidRPr="00E3141E">
        <w:rPr>
          <w:bCs/>
          <w:sz w:val="28"/>
          <w:szCs w:val="28"/>
        </w:rPr>
        <w:t>я</w:t>
      </w:r>
      <w:r w:rsidRPr="00E3141E">
        <w:rPr>
          <w:bCs/>
          <w:sz w:val="28"/>
          <w:szCs w:val="28"/>
        </w:rPr>
        <w:t xml:space="preserve"> исполнено </w:t>
      </w:r>
      <w:r w:rsidR="00EA18C5" w:rsidRPr="00E3141E">
        <w:rPr>
          <w:bCs/>
          <w:sz w:val="28"/>
          <w:szCs w:val="28"/>
        </w:rPr>
        <w:t xml:space="preserve">117 260 473,73 рубля </w:t>
      </w:r>
      <w:r w:rsidRPr="00E3141E">
        <w:rPr>
          <w:bCs/>
          <w:sz w:val="28"/>
          <w:szCs w:val="28"/>
        </w:rPr>
        <w:t xml:space="preserve">– </w:t>
      </w:r>
      <w:r w:rsidR="00EA18C5" w:rsidRPr="00E3141E">
        <w:rPr>
          <w:bCs/>
          <w:sz w:val="28"/>
          <w:szCs w:val="28"/>
        </w:rPr>
        <w:t>100</w:t>
      </w:r>
      <w:r w:rsidRPr="00E3141E">
        <w:rPr>
          <w:bCs/>
          <w:sz w:val="28"/>
          <w:szCs w:val="28"/>
        </w:rPr>
        <w:t>%.</w:t>
      </w:r>
      <w:r w:rsidRPr="00E3141E">
        <w:rPr>
          <w:color w:val="000000"/>
          <w:sz w:val="28"/>
          <w:szCs w:val="28"/>
        </w:rPr>
        <w:t xml:space="preserve"> </w:t>
      </w:r>
    </w:p>
    <w:p w:rsidR="00E21F35" w:rsidRPr="00E3141E" w:rsidRDefault="00E21F35" w:rsidP="002C2C5B">
      <w:pPr>
        <w:tabs>
          <w:tab w:val="left" w:pos="567"/>
        </w:tabs>
        <w:ind w:firstLine="567"/>
        <w:jc w:val="both"/>
        <w:rPr>
          <w:color w:val="000000"/>
          <w:sz w:val="28"/>
          <w:szCs w:val="28"/>
        </w:rPr>
      </w:pPr>
      <w:r w:rsidRPr="00E3141E">
        <w:rPr>
          <w:color w:val="000000"/>
          <w:sz w:val="28"/>
          <w:szCs w:val="28"/>
        </w:rPr>
        <w:t>Бюджетные учреждения культуры</w:t>
      </w:r>
      <w:r w:rsidR="00AD596A" w:rsidRPr="00E3141E">
        <w:rPr>
          <w:color w:val="000000"/>
          <w:sz w:val="28"/>
          <w:szCs w:val="28"/>
        </w:rPr>
        <w:t xml:space="preserve"> – 30 072 713,71 рублей</w:t>
      </w:r>
      <w:r w:rsidRPr="00E3141E">
        <w:rPr>
          <w:color w:val="000000"/>
          <w:sz w:val="28"/>
          <w:szCs w:val="28"/>
        </w:rPr>
        <w:t>:</w:t>
      </w:r>
    </w:p>
    <w:p w:rsidR="00EA18C5" w:rsidRPr="00E3141E" w:rsidRDefault="00AD596A" w:rsidP="002C2C5B">
      <w:pPr>
        <w:tabs>
          <w:tab w:val="left" w:pos="567"/>
        </w:tabs>
        <w:ind w:firstLine="567"/>
        <w:jc w:val="both"/>
        <w:rPr>
          <w:color w:val="000000"/>
          <w:sz w:val="28"/>
          <w:szCs w:val="28"/>
        </w:rPr>
      </w:pPr>
      <w:r w:rsidRPr="00E3141E">
        <w:rPr>
          <w:bCs/>
          <w:sz w:val="28"/>
          <w:szCs w:val="28"/>
        </w:rPr>
        <w:t xml:space="preserve"> - н</w:t>
      </w:r>
      <w:r w:rsidR="00E21F35" w:rsidRPr="00E3141E">
        <w:rPr>
          <w:bCs/>
          <w:sz w:val="28"/>
          <w:szCs w:val="28"/>
        </w:rPr>
        <w:t>а текущее содержание учреждений дополнительного образования кассовое исполнение составило 7 471 716,36 рублей</w:t>
      </w:r>
      <w:r w:rsidRPr="00E3141E">
        <w:rPr>
          <w:bCs/>
          <w:sz w:val="28"/>
          <w:szCs w:val="28"/>
        </w:rPr>
        <w:t>;</w:t>
      </w:r>
    </w:p>
    <w:p w:rsidR="004010AD" w:rsidRPr="00E3141E" w:rsidRDefault="00AD596A" w:rsidP="002C2C5B">
      <w:pPr>
        <w:tabs>
          <w:tab w:val="left" w:pos="567"/>
        </w:tabs>
        <w:ind w:firstLine="567"/>
        <w:jc w:val="both"/>
        <w:rPr>
          <w:sz w:val="28"/>
          <w:szCs w:val="28"/>
        </w:rPr>
      </w:pPr>
      <w:r w:rsidRPr="00E3141E">
        <w:rPr>
          <w:sz w:val="28"/>
          <w:szCs w:val="28"/>
        </w:rPr>
        <w:t xml:space="preserve"> </w:t>
      </w:r>
      <w:proofErr w:type="gramStart"/>
      <w:r w:rsidRPr="00E3141E">
        <w:rPr>
          <w:sz w:val="28"/>
          <w:szCs w:val="28"/>
        </w:rPr>
        <w:t>- п</w:t>
      </w:r>
      <w:r w:rsidR="004010AD" w:rsidRPr="00E3141E">
        <w:rPr>
          <w:sz w:val="28"/>
          <w:szCs w:val="28"/>
        </w:rPr>
        <w:t xml:space="preserve">о направлению расходов </w:t>
      </w:r>
      <w:r w:rsidR="004010AD" w:rsidRPr="00E3141E">
        <w:t xml:space="preserve"> </w:t>
      </w:r>
      <w:r w:rsidR="004010AD" w:rsidRPr="00E3141E">
        <w:rPr>
          <w:sz w:val="28"/>
          <w:szCs w:val="28"/>
        </w:rPr>
        <w:t xml:space="preserve">"Содействие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 для выполнения установленной средней заработной платы педагогических работников дополнительного образования на выплату заработной платы направлено </w:t>
      </w:r>
      <w:r w:rsidR="00BE0856" w:rsidRPr="00E3141E">
        <w:rPr>
          <w:sz w:val="28"/>
          <w:szCs w:val="28"/>
        </w:rPr>
        <w:t>18 </w:t>
      </w:r>
      <w:r w:rsidR="00C34EBC" w:rsidRPr="00E3141E">
        <w:rPr>
          <w:sz w:val="28"/>
          <w:szCs w:val="28"/>
        </w:rPr>
        <w:t>748</w:t>
      </w:r>
      <w:r w:rsidR="00BE0856" w:rsidRPr="00E3141E">
        <w:rPr>
          <w:sz w:val="28"/>
          <w:szCs w:val="28"/>
        </w:rPr>
        <w:t> 800,00</w:t>
      </w:r>
      <w:r w:rsidR="004010AD" w:rsidRPr="00E3141E">
        <w:rPr>
          <w:sz w:val="28"/>
          <w:szCs w:val="28"/>
        </w:rPr>
        <w:t xml:space="preserve"> рублей, в том числе:</w:t>
      </w:r>
      <w:proofErr w:type="gramEnd"/>
    </w:p>
    <w:p w:rsidR="004010AD" w:rsidRPr="00E3141E" w:rsidRDefault="00AD596A" w:rsidP="00E21F35">
      <w:pPr>
        <w:tabs>
          <w:tab w:val="left" w:pos="567"/>
        </w:tabs>
        <w:ind w:firstLine="567"/>
        <w:jc w:val="both"/>
        <w:rPr>
          <w:sz w:val="28"/>
          <w:szCs w:val="28"/>
        </w:rPr>
      </w:pPr>
      <w:r w:rsidRPr="00E3141E">
        <w:rPr>
          <w:sz w:val="28"/>
          <w:szCs w:val="28"/>
        </w:rPr>
        <w:t xml:space="preserve">         </w:t>
      </w:r>
      <w:r w:rsidR="004010AD" w:rsidRPr="00E3141E">
        <w:rPr>
          <w:sz w:val="28"/>
          <w:szCs w:val="28"/>
        </w:rPr>
        <w:t>- за счет областных средств исполнено</w:t>
      </w:r>
      <w:r w:rsidR="00E21F35" w:rsidRPr="00E3141E">
        <w:rPr>
          <w:sz w:val="28"/>
          <w:szCs w:val="28"/>
        </w:rPr>
        <w:t xml:space="preserve"> </w:t>
      </w:r>
      <w:r w:rsidR="004010AD" w:rsidRPr="00E3141E">
        <w:rPr>
          <w:sz w:val="28"/>
          <w:szCs w:val="28"/>
        </w:rPr>
        <w:t xml:space="preserve"> </w:t>
      </w:r>
      <w:r w:rsidR="007770D9" w:rsidRPr="00E3141E">
        <w:rPr>
          <w:sz w:val="28"/>
          <w:szCs w:val="28"/>
        </w:rPr>
        <w:t>8 202 600,00</w:t>
      </w:r>
      <w:r w:rsidR="004010AD" w:rsidRPr="00E3141E">
        <w:rPr>
          <w:sz w:val="28"/>
          <w:szCs w:val="28"/>
        </w:rPr>
        <w:t xml:space="preserve">  рублей;</w:t>
      </w:r>
    </w:p>
    <w:p w:rsidR="004010AD" w:rsidRPr="00E3141E" w:rsidRDefault="00AD596A" w:rsidP="002C2C5B">
      <w:pPr>
        <w:tabs>
          <w:tab w:val="left" w:pos="567"/>
        </w:tabs>
        <w:ind w:firstLine="567"/>
        <w:jc w:val="both"/>
      </w:pPr>
      <w:r w:rsidRPr="00E3141E">
        <w:rPr>
          <w:sz w:val="28"/>
          <w:szCs w:val="28"/>
        </w:rPr>
        <w:t xml:space="preserve">         </w:t>
      </w:r>
      <w:r w:rsidR="004010AD" w:rsidRPr="00E3141E">
        <w:rPr>
          <w:sz w:val="28"/>
          <w:szCs w:val="28"/>
        </w:rPr>
        <w:t>- за счет районного бюджета</w:t>
      </w:r>
      <w:r w:rsidR="004010AD" w:rsidRPr="00E3141E">
        <w:t xml:space="preserve"> </w:t>
      </w:r>
      <w:r w:rsidR="004010AD" w:rsidRPr="00E3141E">
        <w:rPr>
          <w:sz w:val="28"/>
          <w:szCs w:val="28"/>
        </w:rPr>
        <w:t xml:space="preserve">– </w:t>
      </w:r>
      <w:r w:rsidR="007770D9" w:rsidRPr="00E3141E">
        <w:rPr>
          <w:sz w:val="28"/>
          <w:szCs w:val="28"/>
        </w:rPr>
        <w:t>10 546 200,00</w:t>
      </w:r>
      <w:r w:rsidR="004010AD" w:rsidRPr="00E3141E">
        <w:rPr>
          <w:sz w:val="28"/>
          <w:szCs w:val="28"/>
        </w:rPr>
        <w:t xml:space="preserve"> рублей</w:t>
      </w:r>
      <w:r w:rsidRPr="00E3141E">
        <w:rPr>
          <w:sz w:val="28"/>
          <w:szCs w:val="28"/>
        </w:rPr>
        <w:t>;</w:t>
      </w:r>
    </w:p>
    <w:p w:rsidR="004010AD" w:rsidRPr="00E3141E" w:rsidRDefault="00AD596A" w:rsidP="002C2C5B">
      <w:pPr>
        <w:tabs>
          <w:tab w:val="left" w:pos="567"/>
        </w:tabs>
        <w:ind w:firstLine="567"/>
        <w:jc w:val="both"/>
        <w:rPr>
          <w:sz w:val="28"/>
          <w:szCs w:val="28"/>
        </w:rPr>
      </w:pPr>
      <w:r w:rsidRPr="00E3141E">
        <w:rPr>
          <w:sz w:val="28"/>
          <w:szCs w:val="28"/>
        </w:rPr>
        <w:t xml:space="preserve">     - п</w:t>
      </w:r>
      <w:r w:rsidR="006642DD" w:rsidRPr="00E3141E">
        <w:rPr>
          <w:sz w:val="28"/>
          <w:szCs w:val="28"/>
        </w:rPr>
        <w:t xml:space="preserve">о направлению расходов </w:t>
      </w:r>
      <w:r w:rsidR="004010AD" w:rsidRPr="00E3141E">
        <w:rPr>
          <w:sz w:val="28"/>
          <w:szCs w:val="28"/>
        </w:rPr>
        <w:t>"</w:t>
      </w:r>
      <w:r w:rsidR="006642DD" w:rsidRPr="00E3141E">
        <w:rPr>
          <w:sz w:val="28"/>
          <w:szCs w:val="2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r w:rsidR="004010AD" w:rsidRPr="00E3141E">
        <w:rPr>
          <w:sz w:val="28"/>
          <w:szCs w:val="28"/>
        </w:rPr>
        <w:t xml:space="preserve">" в целях доведения заработной платы </w:t>
      </w:r>
      <w:proofErr w:type="gramStart"/>
      <w:r w:rsidR="004010AD" w:rsidRPr="00E3141E">
        <w:rPr>
          <w:sz w:val="28"/>
          <w:szCs w:val="28"/>
        </w:rPr>
        <w:t>до</w:t>
      </w:r>
      <w:proofErr w:type="gramEnd"/>
      <w:r w:rsidR="004010AD" w:rsidRPr="00E3141E">
        <w:rPr>
          <w:sz w:val="28"/>
          <w:szCs w:val="28"/>
        </w:rPr>
        <w:t xml:space="preserve"> </w:t>
      </w:r>
      <w:proofErr w:type="gramStart"/>
      <w:r w:rsidR="004010AD" w:rsidRPr="00E3141E">
        <w:rPr>
          <w:sz w:val="28"/>
          <w:szCs w:val="28"/>
        </w:rPr>
        <w:t>МРОТ</w:t>
      </w:r>
      <w:proofErr w:type="gramEnd"/>
      <w:r w:rsidR="004010AD" w:rsidRPr="00E3141E">
        <w:rPr>
          <w:sz w:val="28"/>
          <w:szCs w:val="28"/>
        </w:rPr>
        <w:t xml:space="preserve">  - </w:t>
      </w:r>
      <w:r w:rsidR="0024606C" w:rsidRPr="00E3141E">
        <w:rPr>
          <w:sz w:val="28"/>
          <w:szCs w:val="28"/>
        </w:rPr>
        <w:t xml:space="preserve">    </w:t>
      </w:r>
      <w:r w:rsidR="004010AD" w:rsidRPr="00E3141E">
        <w:rPr>
          <w:sz w:val="28"/>
          <w:szCs w:val="28"/>
        </w:rPr>
        <w:t>1 359 080,00 рублей, в том числе:</w:t>
      </w:r>
    </w:p>
    <w:p w:rsidR="004010AD" w:rsidRPr="00E3141E" w:rsidRDefault="00AD596A" w:rsidP="00E21F35">
      <w:pPr>
        <w:tabs>
          <w:tab w:val="left" w:pos="567"/>
        </w:tabs>
        <w:ind w:firstLine="567"/>
        <w:jc w:val="both"/>
        <w:rPr>
          <w:sz w:val="28"/>
          <w:szCs w:val="28"/>
        </w:rPr>
      </w:pPr>
      <w:r w:rsidRPr="00E3141E">
        <w:rPr>
          <w:sz w:val="28"/>
          <w:szCs w:val="28"/>
        </w:rPr>
        <w:t xml:space="preserve">        </w:t>
      </w:r>
      <w:r w:rsidR="004010AD" w:rsidRPr="00E3141E">
        <w:rPr>
          <w:sz w:val="28"/>
          <w:szCs w:val="28"/>
        </w:rPr>
        <w:t>- за счет областных средств  исполнено</w:t>
      </w:r>
      <w:r w:rsidR="00E21F35" w:rsidRPr="00E3141E">
        <w:rPr>
          <w:sz w:val="28"/>
          <w:szCs w:val="28"/>
        </w:rPr>
        <w:t xml:space="preserve"> </w:t>
      </w:r>
      <w:r w:rsidR="004010AD" w:rsidRPr="00E3141E">
        <w:rPr>
          <w:sz w:val="28"/>
          <w:szCs w:val="28"/>
        </w:rPr>
        <w:t>1 331 898,00 рублей;</w:t>
      </w:r>
    </w:p>
    <w:p w:rsidR="004010AD" w:rsidRPr="00E3141E" w:rsidRDefault="00AD596A" w:rsidP="00E21F35">
      <w:pPr>
        <w:tabs>
          <w:tab w:val="left" w:pos="567"/>
        </w:tabs>
        <w:ind w:firstLine="567"/>
        <w:jc w:val="both"/>
      </w:pPr>
      <w:r w:rsidRPr="00E3141E">
        <w:rPr>
          <w:sz w:val="28"/>
          <w:szCs w:val="28"/>
        </w:rPr>
        <w:t xml:space="preserve">       </w:t>
      </w:r>
      <w:r w:rsidR="004010AD" w:rsidRPr="00E3141E">
        <w:rPr>
          <w:sz w:val="28"/>
          <w:szCs w:val="28"/>
        </w:rPr>
        <w:t>- за счет районного бюджета</w:t>
      </w:r>
      <w:r w:rsidR="00E21F35" w:rsidRPr="00E3141E">
        <w:rPr>
          <w:sz w:val="28"/>
          <w:szCs w:val="28"/>
        </w:rPr>
        <w:t xml:space="preserve"> - </w:t>
      </w:r>
      <w:r w:rsidR="004010AD" w:rsidRPr="00E3141E">
        <w:t xml:space="preserve"> </w:t>
      </w:r>
      <w:r w:rsidR="004010AD" w:rsidRPr="00E3141E">
        <w:rPr>
          <w:sz w:val="28"/>
          <w:szCs w:val="28"/>
        </w:rPr>
        <w:t>27 182,00  рублей, доля софинансирования районного бюджета– 2%</w:t>
      </w:r>
      <w:r w:rsidRPr="00E3141E">
        <w:rPr>
          <w:sz w:val="28"/>
          <w:szCs w:val="28"/>
        </w:rPr>
        <w:t>;</w:t>
      </w:r>
    </w:p>
    <w:p w:rsidR="004010AD" w:rsidRPr="00E3141E" w:rsidRDefault="00AD596A" w:rsidP="002C2C5B">
      <w:pPr>
        <w:tabs>
          <w:tab w:val="left" w:pos="567"/>
        </w:tabs>
        <w:ind w:firstLine="567"/>
        <w:jc w:val="both"/>
        <w:rPr>
          <w:sz w:val="28"/>
          <w:szCs w:val="28"/>
        </w:rPr>
      </w:pPr>
      <w:r w:rsidRPr="00E3141E">
        <w:rPr>
          <w:sz w:val="28"/>
          <w:szCs w:val="28"/>
        </w:rPr>
        <w:lastRenderedPageBreak/>
        <w:t>- н</w:t>
      </w:r>
      <w:r w:rsidR="004010AD" w:rsidRPr="00E3141E">
        <w:rPr>
          <w:sz w:val="28"/>
          <w:szCs w:val="28"/>
        </w:rPr>
        <w:t xml:space="preserve">а организацию выплат именных стипендий главы Исилькульского муниципального района одаренным </w:t>
      </w:r>
      <w:proofErr w:type="gramStart"/>
      <w:r w:rsidR="004010AD" w:rsidRPr="00E3141E">
        <w:rPr>
          <w:sz w:val="28"/>
          <w:szCs w:val="28"/>
        </w:rPr>
        <w:t>детям</w:t>
      </w:r>
      <w:proofErr w:type="gramEnd"/>
      <w:r w:rsidR="004010AD" w:rsidRPr="00E3141E">
        <w:rPr>
          <w:sz w:val="28"/>
          <w:szCs w:val="28"/>
        </w:rPr>
        <w:t xml:space="preserve"> учащимся школ дополнительного образования детей - 84 000,00 рублей: выданы стипендии 28 учащимся;</w:t>
      </w:r>
    </w:p>
    <w:p w:rsidR="004010AD" w:rsidRPr="00E3141E" w:rsidRDefault="00AD596A" w:rsidP="002C2C5B">
      <w:pPr>
        <w:autoSpaceDE w:val="0"/>
        <w:autoSpaceDN w:val="0"/>
        <w:adjustRightInd w:val="0"/>
        <w:ind w:firstLine="567"/>
        <w:jc w:val="both"/>
        <w:rPr>
          <w:sz w:val="28"/>
          <w:szCs w:val="28"/>
        </w:rPr>
      </w:pPr>
      <w:r w:rsidRPr="00E3141E">
        <w:rPr>
          <w:sz w:val="28"/>
          <w:szCs w:val="28"/>
        </w:rPr>
        <w:t>- н</w:t>
      </w:r>
      <w:r w:rsidR="004010AD" w:rsidRPr="00E3141E">
        <w:rPr>
          <w:sz w:val="28"/>
          <w:szCs w:val="28"/>
        </w:rPr>
        <w:t xml:space="preserve">а предоставление дополнительного образования работникам муниципальных учреждений – </w:t>
      </w:r>
      <w:r w:rsidR="005F641B" w:rsidRPr="00E3141E">
        <w:rPr>
          <w:sz w:val="28"/>
          <w:szCs w:val="28"/>
        </w:rPr>
        <w:t>7 000,00</w:t>
      </w:r>
      <w:r w:rsidR="004010AD" w:rsidRPr="00E3141E">
        <w:rPr>
          <w:sz w:val="28"/>
          <w:szCs w:val="28"/>
        </w:rPr>
        <w:t xml:space="preserve"> рублей, прошли обучение 2 работника учреждений культуры;</w:t>
      </w:r>
    </w:p>
    <w:p w:rsidR="00A0207D" w:rsidRPr="00E3141E" w:rsidRDefault="0039400F" w:rsidP="0039400F">
      <w:pPr>
        <w:tabs>
          <w:tab w:val="left" w:pos="1050"/>
          <w:tab w:val="left" w:pos="2745"/>
        </w:tabs>
        <w:jc w:val="both"/>
        <w:rPr>
          <w:sz w:val="28"/>
          <w:szCs w:val="28"/>
        </w:rPr>
      </w:pPr>
      <w:r w:rsidRPr="00E3141E">
        <w:rPr>
          <w:sz w:val="28"/>
          <w:szCs w:val="28"/>
        </w:rPr>
        <w:tab/>
      </w:r>
      <w:proofErr w:type="gramStart"/>
      <w:r w:rsidR="00AD596A" w:rsidRPr="00E3141E">
        <w:rPr>
          <w:sz w:val="28"/>
          <w:szCs w:val="28"/>
        </w:rPr>
        <w:t>- н</w:t>
      </w:r>
      <w:r w:rsidR="00A0207D" w:rsidRPr="00E3141E">
        <w:rPr>
          <w:sz w:val="28"/>
          <w:szCs w:val="28"/>
        </w:rPr>
        <w:t xml:space="preserve">а реализацию мероприятий, направленных на достижение целей федерального проекта "Культурная среда" </w:t>
      </w:r>
      <w:r w:rsidR="00A0207D" w:rsidRPr="00E3141E">
        <w:rPr>
          <w:bCs/>
          <w:sz w:val="28"/>
          <w:szCs w:val="28"/>
        </w:rPr>
        <w:t xml:space="preserve">в рамках национального проекта "Культура" </w:t>
      </w:r>
      <w:r w:rsidR="00A80C27" w:rsidRPr="00E3141E">
        <w:rPr>
          <w:sz w:val="28"/>
          <w:szCs w:val="28"/>
        </w:rPr>
        <w:t>по направлению расходов  "</w:t>
      </w:r>
      <w:r w:rsidR="00A0207D" w:rsidRPr="00E3141E">
        <w:rPr>
          <w:sz w:val="28"/>
          <w:szCs w:val="28"/>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 расходы составили 2 402 117,35 рубля, средства направлены на капитальный ремонт МБУ ДО "</w:t>
      </w:r>
      <w:proofErr w:type="spellStart"/>
      <w:r w:rsidR="00A0207D" w:rsidRPr="00E3141E">
        <w:rPr>
          <w:sz w:val="28"/>
          <w:szCs w:val="28"/>
        </w:rPr>
        <w:t>Исилькульская</w:t>
      </w:r>
      <w:proofErr w:type="spellEnd"/>
      <w:r w:rsidR="00A0207D" w:rsidRPr="00E3141E">
        <w:rPr>
          <w:sz w:val="28"/>
          <w:szCs w:val="28"/>
        </w:rPr>
        <w:t xml:space="preserve"> ДХШ", в том числе: </w:t>
      </w:r>
      <w:proofErr w:type="gramEnd"/>
    </w:p>
    <w:p w:rsidR="00A0207D" w:rsidRPr="00E3141E" w:rsidRDefault="00A0207D" w:rsidP="00A0207D">
      <w:pPr>
        <w:ind w:firstLine="567"/>
        <w:jc w:val="both"/>
        <w:rPr>
          <w:sz w:val="28"/>
          <w:szCs w:val="28"/>
        </w:rPr>
      </w:pPr>
      <w:r w:rsidRPr="00E3141E">
        <w:rPr>
          <w:sz w:val="28"/>
          <w:szCs w:val="28"/>
        </w:rPr>
        <w:t>федеральный бюджет – 2 306 993,50 рублей</w:t>
      </w:r>
    </w:p>
    <w:p w:rsidR="00A0207D" w:rsidRPr="00E3141E" w:rsidRDefault="00A0207D" w:rsidP="00A0207D">
      <w:pPr>
        <w:ind w:firstLine="567"/>
        <w:jc w:val="both"/>
        <w:rPr>
          <w:sz w:val="28"/>
          <w:szCs w:val="28"/>
        </w:rPr>
      </w:pPr>
      <w:r w:rsidRPr="00E3141E">
        <w:rPr>
          <w:sz w:val="28"/>
          <w:szCs w:val="28"/>
        </w:rPr>
        <w:t>областной бюджет – 47 081,50 рублей</w:t>
      </w:r>
    </w:p>
    <w:p w:rsidR="00A0207D" w:rsidRPr="00E3141E" w:rsidRDefault="00A0207D" w:rsidP="00A0207D">
      <w:pPr>
        <w:ind w:firstLine="567"/>
        <w:jc w:val="both"/>
        <w:rPr>
          <w:sz w:val="28"/>
          <w:szCs w:val="28"/>
        </w:rPr>
      </w:pPr>
      <w:r w:rsidRPr="00E3141E">
        <w:rPr>
          <w:sz w:val="28"/>
          <w:szCs w:val="28"/>
        </w:rPr>
        <w:t>районный бюджет – 48 042,35 рублей</w:t>
      </w:r>
    </w:p>
    <w:p w:rsidR="00A0207D" w:rsidRPr="00E3141E" w:rsidRDefault="00A0207D" w:rsidP="00A0207D">
      <w:pPr>
        <w:autoSpaceDE w:val="0"/>
        <w:autoSpaceDN w:val="0"/>
        <w:adjustRightInd w:val="0"/>
        <w:ind w:firstLine="567"/>
        <w:jc w:val="both"/>
        <w:rPr>
          <w:sz w:val="28"/>
          <w:szCs w:val="28"/>
        </w:rPr>
      </w:pPr>
      <w:r w:rsidRPr="00E3141E">
        <w:rPr>
          <w:sz w:val="28"/>
          <w:szCs w:val="28"/>
        </w:rPr>
        <w:t>Процент софинансирования из районного бюджета – 2 процента.</w:t>
      </w:r>
    </w:p>
    <w:p w:rsidR="00E21F35" w:rsidRPr="00E3141E" w:rsidRDefault="00E21F35" w:rsidP="00A0207D">
      <w:pPr>
        <w:autoSpaceDE w:val="0"/>
        <w:autoSpaceDN w:val="0"/>
        <w:adjustRightInd w:val="0"/>
        <w:ind w:firstLine="567"/>
        <w:jc w:val="both"/>
        <w:rPr>
          <w:sz w:val="28"/>
          <w:szCs w:val="28"/>
        </w:rPr>
      </w:pPr>
    </w:p>
    <w:p w:rsidR="004010AD" w:rsidRPr="00E3141E" w:rsidRDefault="004010AD" w:rsidP="002C2C5B">
      <w:pPr>
        <w:ind w:firstLine="567"/>
        <w:jc w:val="both"/>
        <w:rPr>
          <w:sz w:val="28"/>
          <w:szCs w:val="28"/>
        </w:rPr>
      </w:pPr>
      <w:r w:rsidRPr="00E3141E">
        <w:rPr>
          <w:sz w:val="28"/>
          <w:szCs w:val="28"/>
        </w:rPr>
        <w:t xml:space="preserve">Бюджетные учреждения образования – план </w:t>
      </w:r>
      <w:r w:rsidR="00AD596A" w:rsidRPr="00E3141E">
        <w:rPr>
          <w:sz w:val="28"/>
          <w:szCs w:val="28"/>
        </w:rPr>
        <w:t>87 187 760,02</w:t>
      </w:r>
      <w:r w:rsidRPr="00E3141E">
        <w:rPr>
          <w:sz w:val="28"/>
          <w:szCs w:val="28"/>
        </w:rPr>
        <w:t xml:space="preserve"> рублей исполнено </w:t>
      </w:r>
      <w:r w:rsidR="00AD596A" w:rsidRPr="00E3141E">
        <w:rPr>
          <w:sz w:val="28"/>
          <w:szCs w:val="28"/>
        </w:rPr>
        <w:t>87 187 760,02 рублей – 100 процентов, в том числе:</w:t>
      </w:r>
    </w:p>
    <w:p w:rsidR="00EE570D" w:rsidRPr="00E3141E" w:rsidRDefault="00AD596A" w:rsidP="00EE570D">
      <w:pPr>
        <w:tabs>
          <w:tab w:val="left" w:pos="567"/>
        </w:tabs>
        <w:ind w:firstLine="567"/>
        <w:jc w:val="both"/>
        <w:rPr>
          <w:sz w:val="28"/>
          <w:szCs w:val="28"/>
        </w:rPr>
      </w:pPr>
      <w:r w:rsidRPr="00E3141E">
        <w:rPr>
          <w:bCs/>
          <w:sz w:val="28"/>
          <w:szCs w:val="28"/>
        </w:rPr>
        <w:t>- н</w:t>
      </w:r>
      <w:r w:rsidR="00EE570D" w:rsidRPr="00E3141E">
        <w:rPr>
          <w:bCs/>
          <w:sz w:val="28"/>
          <w:szCs w:val="28"/>
        </w:rPr>
        <w:t>а текущее содержание учреждений дополнительного образования</w:t>
      </w:r>
      <w:r w:rsidR="00EE570D" w:rsidRPr="00E3141E">
        <w:rPr>
          <w:sz w:val="28"/>
          <w:szCs w:val="28"/>
        </w:rPr>
        <w:t xml:space="preserve"> направлено </w:t>
      </w:r>
      <w:r w:rsidRPr="00E3141E">
        <w:rPr>
          <w:sz w:val="28"/>
          <w:szCs w:val="28"/>
        </w:rPr>
        <w:t>25 182 196,80</w:t>
      </w:r>
      <w:r w:rsidR="00EE570D" w:rsidRPr="00E3141E">
        <w:rPr>
          <w:sz w:val="28"/>
          <w:szCs w:val="28"/>
        </w:rPr>
        <w:t xml:space="preserve"> рублей</w:t>
      </w:r>
      <w:r w:rsidRPr="00E3141E">
        <w:rPr>
          <w:sz w:val="28"/>
          <w:szCs w:val="28"/>
        </w:rPr>
        <w:t>;</w:t>
      </w:r>
    </w:p>
    <w:p w:rsidR="00EE570D" w:rsidRPr="00E3141E" w:rsidRDefault="00AD596A" w:rsidP="00EE570D">
      <w:pPr>
        <w:tabs>
          <w:tab w:val="left" w:pos="567"/>
        </w:tabs>
        <w:ind w:firstLine="567"/>
        <w:jc w:val="both"/>
        <w:rPr>
          <w:sz w:val="28"/>
          <w:szCs w:val="28"/>
        </w:rPr>
      </w:pPr>
      <w:r w:rsidRPr="00E3141E">
        <w:rPr>
          <w:sz w:val="28"/>
          <w:szCs w:val="28"/>
        </w:rPr>
        <w:t>- п</w:t>
      </w:r>
      <w:r w:rsidR="00EE570D" w:rsidRPr="00E3141E">
        <w:rPr>
          <w:sz w:val="28"/>
          <w:szCs w:val="28"/>
        </w:rPr>
        <w:t>о направлению расходов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исполнено 41 532 804,00 рублей, в том числе:</w:t>
      </w:r>
    </w:p>
    <w:p w:rsidR="00EE570D" w:rsidRPr="00E3141E" w:rsidRDefault="00AD596A" w:rsidP="00EE570D">
      <w:pPr>
        <w:tabs>
          <w:tab w:val="left" w:pos="567"/>
        </w:tabs>
        <w:ind w:firstLine="567"/>
        <w:jc w:val="both"/>
        <w:rPr>
          <w:sz w:val="28"/>
          <w:szCs w:val="28"/>
        </w:rPr>
      </w:pPr>
      <w:r w:rsidRPr="00E3141E">
        <w:rPr>
          <w:sz w:val="28"/>
          <w:szCs w:val="28"/>
        </w:rPr>
        <w:t xml:space="preserve">       </w:t>
      </w:r>
      <w:r w:rsidR="00EE570D" w:rsidRPr="00E3141E">
        <w:rPr>
          <w:sz w:val="28"/>
          <w:szCs w:val="28"/>
        </w:rPr>
        <w:t>- за счет средств областного бюджета</w:t>
      </w:r>
      <w:r w:rsidRPr="00E3141E">
        <w:rPr>
          <w:sz w:val="28"/>
          <w:szCs w:val="28"/>
        </w:rPr>
        <w:t xml:space="preserve"> -</w:t>
      </w:r>
      <w:r w:rsidR="00EE570D" w:rsidRPr="00E3141E">
        <w:rPr>
          <w:sz w:val="28"/>
          <w:szCs w:val="28"/>
        </w:rPr>
        <w:t xml:space="preserve"> 31 915 215,94  рублей;</w:t>
      </w:r>
    </w:p>
    <w:p w:rsidR="00EE570D" w:rsidRPr="00E3141E" w:rsidRDefault="00AD596A" w:rsidP="00EE570D">
      <w:pPr>
        <w:tabs>
          <w:tab w:val="left" w:pos="567"/>
        </w:tabs>
        <w:ind w:firstLine="567"/>
        <w:jc w:val="both"/>
        <w:rPr>
          <w:sz w:val="28"/>
          <w:szCs w:val="28"/>
        </w:rPr>
      </w:pPr>
      <w:r w:rsidRPr="00E3141E">
        <w:rPr>
          <w:sz w:val="28"/>
          <w:szCs w:val="28"/>
        </w:rPr>
        <w:t xml:space="preserve">       </w:t>
      </w:r>
      <w:r w:rsidR="00EE570D" w:rsidRPr="00E3141E">
        <w:rPr>
          <w:sz w:val="28"/>
          <w:szCs w:val="28"/>
        </w:rPr>
        <w:t xml:space="preserve">- за счет средств районного бюджета </w:t>
      </w:r>
      <w:r w:rsidRPr="00E3141E">
        <w:rPr>
          <w:sz w:val="28"/>
          <w:szCs w:val="28"/>
        </w:rPr>
        <w:t xml:space="preserve">- </w:t>
      </w:r>
      <w:r w:rsidR="00EE570D" w:rsidRPr="00E3141E">
        <w:rPr>
          <w:sz w:val="28"/>
          <w:szCs w:val="28"/>
        </w:rPr>
        <w:t>9 617 588,06 рублей</w:t>
      </w:r>
      <w:r w:rsidRPr="00E3141E">
        <w:rPr>
          <w:sz w:val="28"/>
          <w:szCs w:val="28"/>
        </w:rPr>
        <w:t>;</w:t>
      </w:r>
    </w:p>
    <w:p w:rsidR="00EE570D" w:rsidRPr="00E3141E" w:rsidRDefault="00AD596A" w:rsidP="00EE570D">
      <w:pPr>
        <w:tabs>
          <w:tab w:val="left" w:pos="567"/>
        </w:tabs>
        <w:ind w:firstLine="567"/>
        <w:jc w:val="both"/>
        <w:rPr>
          <w:sz w:val="28"/>
          <w:szCs w:val="28"/>
        </w:rPr>
      </w:pPr>
      <w:proofErr w:type="gramStart"/>
      <w:r w:rsidRPr="00E3141E">
        <w:rPr>
          <w:sz w:val="28"/>
          <w:szCs w:val="28"/>
        </w:rPr>
        <w:t>- п</w:t>
      </w:r>
      <w:r w:rsidR="00EE570D" w:rsidRPr="00E3141E">
        <w:rPr>
          <w:sz w:val="28"/>
          <w:szCs w:val="28"/>
        </w:rPr>
        <w:t>о направлению расходов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(Обеспечение функционирования модели персонифицированного финансирования дополнительного образования детей)", для выполнения установленной средней заработной платы педагогических работников дополнительного образования на выплату заработной платы направлено 13 605 005,00 рублей, в том числе:</w:t>
      </w:r>
      <w:proofErr w:type="gramEnd"/>
    </w:p>
    <w:p w:rsidR="00EE570D" w:rsidRPr="00E3141E" w:rsidRDefault="00AD596A" w:rsidP="00EE570D">
      <w:pPr>
        <w:tabs>
          <w:tab w:val="left" w:pos="567"/>
        </w:tabs>
        <w:ind w:firstLine="567"/>
        <w:jc w:val="both"/>
        <w:rPr>
          <w:sz w:val="28"/>
          <w:szCs w:val="28"/>
        </w:rPr>
      </w:pPr>
      <w:r w:rsidRPr="00E3141E">
        <w:rPr>
          <w:sz w:val="28"/>
          <w:szCs w:val="28"/>
        </w:rPr>
        <w:t xml:space="preserve">       </w:t>
      </w:r>
      <w:r w:rsidR="00EE570D" w:rsidRPr="00E3141E">
        <w:rPr>
          <w:sz w:val="28"/>
          <w:szCs w:val="28"/>
        </w:rPr>
        <w:t xml:space="preserve">- за счет средств областного бюджета </w:t>
      </w:r>
      <w:r w:rsidRPr="00E3141E">
        <w:rPr>
          <w:sz w:val="28"/>
          <w:szCs w:val="28"/>
        </w:rPr>
        <w:t xml:space="preserve">- </w:t>
      </w:r>
      <w:r w:rsidR="00EE570D" w:rsidRPr="00E3141E">
        <w:rPr>
          <w:sz w:val="28"/>
          <w:szCs w:val="28"/>
        </w:rPr>
        <w:t xml:space="preserve"> 9 666 356,06  рублей;</w:t>
      </w:r>
    </w:p>
    <w:p w:rsidR="004010AD" w:rsidRPr="00E3141E" w:rsidRDefault="00AD596A" w:rsidP="006E4201">
      <w:pPr>
        <w:tabs>
          <w:tab w:val="left" w:pos="567"/>
        </w:tabs>
        <w:ind w:firstLine="567"/>
        <w:jc w:val="both"/>
        <w:rPr>
          <w:sz w:val="28"/>
          <w:szCs w:val="28"/>
        </w:rPr>
      </w:pPr>
      <w:r w:rsidRPr="00E3141E">
        <w:rPr>
          <w:sz w:val="28"/>
          <w:szCs w:val="28"/>
        </w:rPr>
        <w:t xml:space="preserve">       </w:t>
      </w:r>
      <w:r w:rsidR="00EE570D" w:rsidRPr="00E3141E">
        <w:rPr>
          <w:sz w:val="28"/>
          <w:szCs w:val="28"/>
        </w:rPr>
        <w:t xml:space="preserve">- за счет средств районного бюджета </w:t>
      </w:r>
      <w:r w:rsidRPr="00E3141E">
        <w:rPr>
          <w:sz w:val="28"/>
          <w:szCs w:val="28"/>
        </w:rPr>
        <w:t>-  3 938 648,94 рублей;</w:t>
      </w:r>
    </w:p>
    <w:p w:rsidR="004010AD" w:rsidRPr="00E3141E" w:rsidRDefault="00AD596A" w:rsidP="002C2C5B">
      <w:pPr>
        <w:ind w:firstLine="567"/>
        <w:jc w:val="both"/>
        <w:rPr>
          <w:sz w:val="28"/>
          <w:szCs w:val="28"/>
        </w:rPr>
      </w:pPr>
      <w:r w:rsidRPr="00E3141E">
        <w:rPr>
          <w:sz w:val="28"/>
          <w:szCs w:val="28"/>
        </w:rPr>
        <w:t>- н</w:t>
      </w:r>
      <w:r w:rsidR="00E21F35" w:rsidRPr="00E3141E">
        <w:rPr>
          <w:sz w:val="28"/>
          <w:szCs w:val="28"/>
        </w:rPr>
        <w:t xml:space="preserve">а </w:t>
      </w:r>
      <w:r w:rsidR="004010AD" w:rsidRPr="00E3141E">
        <w:rPr>
          <w:sz w:val="28"/>
          <w:szCs w:val="28"/>
        </w:rPr>
        <w:t xml:space="preserve">материально-техническое оснащение муниципальных организаций дополнительного образования детей – </w:t>
      </w:r>
      <w:r w:rsidR="0099011C" w:rsidRPr="00E3141E">
        <w:rPr>
          <w:sz w:val="28"/>
          <w:szCs w:val="28"/>
        </w:rPr>
        <w:t>1 398 860,00</w:t>
      </w:r>
      <w:r w:rsidR="004010AD" w:rsidRPr="00E3141E">
        <w:rPr>
          <w:sz w:val="28"/>
          <w:szCs w:val="28"/>
        </w:rPr>
        <w:t xml:space="preserve"> рублей:</w:t>
      </w:r>
      <w:r w:rsidR="004010AD" w:rsidRPr="00E3141E">
        <w:t xml:space="preserve"> </w:t>
      </w:r>
      <w:r w:rsidR="004010AD" w:rsidRPr="00E3141E">
        <w:rPr>
          <w:sz w:val="28"/>
          <w:szCs w:val="28"/>
        </w:rPr>
        <w:t>приобретена мебель</w:t>
      </w:r>
      <w:r w:rsidRPr="00E3141E">
        <w:rPr>
          <w:sz w:val="28"/>
          <w:szCs w:val="28"/>
        </w:rPr>
        <w:t>;</w:t>
      </w:r>
    </w:p>
    <w:p w:rsidR="004010AD" w:rsidRPr="00E3141E" w:rsidRDefault="00AD596A" w:rsidP="002C2C5B">
      <w:pPr>
        <w:ind w:firstLine="567"/>
        <w:jc w:val="both"/>
        <w:rPr>
          <w:sz w:val="28"/>
          <w:szCs w:val="28"/>
        </w:rPr>
      </w:pPr>
      <w:r w:rsidRPr="00E3141E">
        <w:rPr>
          <w:sz w:val="28"/>
          <w:szCs w:val="28"/>
        </w:rPr>
        <w:lastRenderedPageBreak/>
        <w:t>- н</w:t>
      </w:r>
      <w:r w:rsidR="00E21F35" w:rsidRPr="00E3141E">
        <w:rPr>
          <w:sz w:val="28"/>
          <w:szCs w:val="28"/>
        </w:rPr>
        <w:t xml:space="preserve">а </w:t>
      </w:r>
      <w:r w:rsidR="004010AD" w:rsidRPr="00E3141E">
        <w:rPr>
          <w:sz w:val="28"/>
          <w:szCs w:val="28"/>
        </w:rPr>
        <w:t xml:space="preserve">ремонт муниципальных организаций дополнительного образования детей – </w:t>
      </w:r>
      <w:r w:rsidR="0099011C" w:rsidRPr="00E3141E">
        <w:rPr>
          <w:sz w:val="28"/>
          <w:szCs w:val="28"/>
        </w:rPr>
        <w:t>4 186 785,88</w:t>
      </w:r>
      <w:r w:rsidR="00744139" w:rsidRPr="00E3141E">
        <w:rPr>
          <w:sz w:val="28"/>
          <w:szCs w:val="28"/>
        </w:rPr>
        <w:t xml:space="preserve"> рублей;</w:t>
      </w:r>
    </w:p>
    <w:p w:rsidR="004010AD" w:rsidRPr="00E3141E" w:rsidRDefault="00AD596A" w:rsidP="002C2C5B">
      <w:pPr>
        <w:ind w:firstLine="567"/>
        <w:jc w:val="both"/>
        <w:rPr>
          <w:sz w:val="28"/>
          <w:szCs w:val="28"/>
        </w:rPr>
      </w:pPr>
      <w:r w:rsidRPr="00E3141E">
        <w:rPr>
          <w:sz w:val="28"/>
          <w:szCs w:val="28"/>
        </w:rPr>
        <w:t>- н</w:t>
      </w:r>
      <w:r w:rsidR="00E21F35" w:rsidRPr="00E3141E">
        <w:rPr>
          <w:sz w:val="28"/>
          <w:szCs w:val="28"/>
        </w:rPr>
        <w:t xml:space="preserve">а </w:t>
      </w:r>
      <w:r w:rsidR="004010AD" w:rsidRPr="00E3141E">
        <w:rPr>
          <w:sz w:val="28"/>
          <w:szCs w:val="28"/>
        </w:rPr>
        <w:t>организаци</w:t>
      </w:r>
      <w:r w:rsidR="006E4201" w:rsidRPr="00E3141E">
        <w:rPr>
          <w:sz w:val="28"/>
          <w:szCs w:val="28"/>
        </w:rPr>
        <w:t xml:space="preserve">ю </w:t>
      </w:r>
      <w:r w:rsidR="004010AD" w:rsidRPr="00E3141E">
        <w:rPr>
          <w:sz w:val="28"/>
          <w:szCs w:val="28"/>
        </w:rPr>
        <w:t xml:space="preserve">участия обучающихся в мероприятиях дополнительного образования детей – </w:t>
      </w:r>
      <w:r w:rsidR="00744139" w:rsidRPr="00E3141E">
        <w:rPr>
          <w:sz w:val="28"/>
          <w:szCs w:val="28"/>
        </w:rPr>
        <w:t>895 348,34 рублей;</w:t>
      </w:r>
    </w:p>
    <w:p w:rsidR="004010AD" w:rsidRDefault="00AD596A" w:rsidP="002C2C5B">
      <w:pPr>
        <w:tabs>
          <w:tab w:val="left" w:pos="567"/>
        </w:tabs>
        <w:ind w:firstLine="567"/>
        <w:jc w:val="both"/>
        <w:rPr>
          <w:sz w:val="28"/>
          <w:szCs w:val="28"/>
        </w:rPr>
      </w:pPr>
      <w:r w:rsidRPr="00E3141E">
        <w:rPr>
          <w:sz w:val="28"/>
          <w:szCs w:val="28"/>
        </w:rPr>
        <w:t>- н</w:t>
      </w:r>
      <w:r w:rsidR="00E21F35" w:rsidRPr="00E3141E">
        <w:rPr>
          <w:sz w:val="28"/>
          <w:szCs w:val="28"/>
        </w:rPr>
        <w:t xml:space="preserve">а </w:t>
      </w:r>
      <w:r w:rsidR="004010AD" w:rsidRPr="00E3141E">
        <w:rPr>
          <w:sz w:val="28"/>
          <w:szCs w:val="28"/>
        </w:rPr>
        <w:t xml:space="preserve">ремонт зданий, установка систем и оборудования пожарной и общей безопасности в муниципальных образовательных организациях – </w:t>
      </w:r>
      <w:r w:rsidR="00744139" w:rsidRPr="00E3141E">
        <w:rPr>
          <w:sz w:val="28"/>
          <w:szCs w:val="28"/>
        </w:rPr>
        <w:t>386 760,00</w:t>
      </w:r>
      <w:r w:rsidRPr="00E3141E">
        <w:rPr>
          <w:sz w:val="28"/>
          <w:szCs w:val="28"/>
        </w:rPr>
        <w:t xml:space="preserve"> рублей.</w:t>
      </w:r>
    </w:p>
    <w:p w:rsidR="00A036C7" w:rsidRPr="00E3141E" w:rsidRDefault="00A036C7" w:rsidP="002C2C5B">
      <w:pPr>
        <w:tabs>
          <w:tab w:val="left" w:pos="567"/>
        </w:tabs>
        <w:ind w:firstLine="567"/>
        <w:jc w:val="both"/>
        <w:rPr>
          <w:sz w:val="28"/>
          <w:szCs w:val="28"/>
        </w:rPr>
      </w:pPr>
    </w:p>
    <w:p w:rsidR="00212B9D" w:rsidRDefault="004010AD" w:rsidP="00F801D8">
      <w:pPr>
        <w:ind w:firstLine="567"/>
        <w:jc w:val="both"/>
        <w:rPr>
          <w:rStyle w:val="14"/>
        </w:rPr>
      </w:pPr>
      <w:r w:rsidRPr="00E3141E">
        <w:rPr>
          <w:sz w:val="28"/>
          <w:szCs w:val="28"/>
        </w:rPr>
        <w:t>Расходы по подразделу 07 05 "</w:t>
      </w:r>
      <w:r w:rsidRPr="00E3141E">
        <w:rPr>
          <w:bCs/>
          <w:sz w:val="28"/>
          <w:szCs w:val="28"/>
        </w:rPr>
        <w:t>Профессиональная подготовка, переподготов</w:t>
      </w:r>
      <w:r w:rsidR="00EE570D" w:rsidRPr="00E3141E">
        <w:rPr>
          <w:bCs/>
          <w:sz w:val="28"/>
          <w:szCs w:val="28"/>
        </w:rPr>
        <w:t xml:space="preserve">ка и повышение квалификации" </w:t>
      </w:r>
      <w:r w:rsidR="00F801D8" w:rsidRPr="00E3141E">
        <w:rPr>
          <w:bCs/>
          <w:sz w:val="28"/>
          <w:szCs w:val="28"/>
        </w:rPr>
        <w:t>составили</w:t>
      </w:r>
      <w:r w:rsidR="00EE570D" w:rsidRPr="00E3141E">
        <w:rPr>
          <w:bCs/>
          <w:sz w:val="28"/>
          <w:szCs w:val="28"/>
        </w:rPr>
        <w:t xml:space="preserve"> 62 800,00 рублей</w:t>
      </w:r>
      <w:r w:rsidRPr="00E3141E">
        <w:rPr>
          <w:bCs/>
          <w:sz w:val="28"/>
          <w:szCs w:val="28"/>
        </w:rPr>
        <w:t>.</w:t>
      </w:r>
      <w:r w:rsidR="00F801D8" w:rsidRPr="00E3141E">
        <w:rPr>
          <w:bCs/>
          <w:sz w:val="28"/>
          <w:szCs w:val="28"/>
        </w:rPr>
        <w:t xml:space="preserve"> </w:t>
      </w:r>
      <w:r w:rsidR="00F801D8" w:rsidRPr="00E3141E">
        <w:rPr>
          <w:color w:val="000000"/>
          <w:sz w:val="28"/>
          <w:szCs w:val="28"/>
        </w:rPr>
        <w:t xml:space="preserve">Расходы по данному подразделу в районе осуществлялись в рамках реализации мероприятий </w:t>
      </w:r>
      <w:r w:rsidR="00F801D8" w:rsidRPr="00E3141E">
        <w:rPr>
          <w:sz w:val="28"/>
          <w:szCs w:val="28"/>
        </w:rPr>
        <w:t xml:space="preserve">муниципальных программ </w:t>
      </w:r>
      <w:r w:rsidR="00F801D8" w:rsidRPr="00E3141E">
        <w:rPr>
          <w:rStyle w:val="14"/>
        </w:rPr>
        <w:t>"</w:t>
      </w:r>
      <w:r w:rsidR="00F801D8" w:rsidRPr="00E3141E">
        <w:rPr>
          <w:sz w:val="28"/>
          <w:szCs w:val="28"/>
        </w:rPr>
        <w:t>Культура Исилькульского муниципального района Омской области</w:t>
      </w:r>
      <w:r w:rsidR="00F801D8" w:rsidRPr="00E3141E">
        <w:rPr>
          <w:rStyle w:val="14"/>
        </w:rPr>
        <w:t xml:space="preserve">", </w:t>
      </w:r>
      <w:r w:rsidR="00F801D8" w:rsidRPr="00E3141E">
        <w:rPr>
          <w:sz w:val="28"/>
          <w:szCs w:val="28"/>
        </w:rPr>
        <w:t>"</w:t>
      </w:r>
      <w:r w:rsidR="00F801D8" w:rsidRPr="00E3141E">
        <w:rPr>
          <w:rStyle w:val="14"/>
          <w:szCs w:val="28"/>
        </w:rPr>
        <w:t>Создание условий для развития экономического потенциала района и эффективного управления муниципальными финансами"</w:t>
      </w:r>
      <w:r w:rsidR="00F801D8" w:rsidRPr="00E3141E">
        <w:rPr>
          <w:rStyle w:val="14"/>
        </w:rPr>
        <w:t>, прошли обучение 8 человек.</w:t>
      </w:r>
    </w:p>
    <w:p w:rsidR="00A036C7" w:rsidRPr="00E3141E" w:rsidRDefault="00A036C7" w:rsidP="00F801D8">
      <w:pPr>
        <w:ind w:firstLine="567"/>
        <w:jc w:val="both"/>
        <w:rPr>
          <w:sz w:val="28"/>
        </w:rPr>
      </w:pPr>
    </w:p>
    <w:p w:rsidR="004010AD" w:rsidRPr="00E3141E" w:rsidRDefault="004010AD" w:rsidP="002C2C5B">
      <w:pPr>
        <w:autoSpaceDE w:val="0"/>
        <w:autoSpaceDN w:val="0"/>
        <w:adjustRightInd w:val="0"/>
        <w:ind w:firstLine="567"/>
        <w:jc w:val="both"/>
        <w:rPr>
          <w:bCs/>
          <w:sz w:val="28"/>
          <w:szCs w:val="28"/>
        </w:rPr>
      </w:pPr>
      <w:r w:rsidRPr="00E3141E">
        <w:rPr>
          <w:sz w:val="28"/>
          <w:szCs w:val="28"/>
        </w:rPr>
        <w:t xml:space="preserve">Расходы по подразделу  07 </w:t>
      </w:r>
      <w:proofErr w:type="spellStart"/>
      <w:r w:rsidRPr="00E3141E">
        <w:rPr>
          <w:sz w:val="28"/>
          <w:szCs w:val="28"/>
        </w:rPr>
        <w:t>07</w:t>
      </w:r>
      <w:proofErr w:type="spellEnd"/>
      <w:r w:rsidRPr="00E3141E">
        <w:rPr>
          <w:sz w:val="28"/>
          <w:szCs w:val="28"/>
        </w:rPr>
        <w:t xml:space="preserve"> "Молодежная политика" запланированы в сумме </w:t>
      </w:r>
      <w:r w:rsidR="00FE6DB9" w:rsidRPr="00E3141E">
        <w:rPr>
          <w:bCs/>
          <w:sz w:val="28"/>
          <w:szCs w:val="28"/>
        </w:rPr>
        <w:t xml:space="preserve">7 271 805,25 </w:t>
      </w:r>
      <w:r w:rsidRPr="00E3141E">
        <w:rPr>
          <w:sz w:val="28"/>
          <w:szCs w:val="28"/>
        </w:rPr>
        <w:t xml:space="preserve"> рублей, исполнены за 202</w:t>
      </w:r>
      <w:r w:rsidR="00634561" w:rsidRPr="00E3141E">
        <w:rPr>
          <w:sz w:val="28"/>
          <w:szCs w:val="28"/>
        </w:rPr>
        <w:t>4</w:t>
      </w:r>
      <w:r w:rsidRPr="00E3141E">
        <w:rPr>
          <w:sz w:val="28"/>
          <w:szCs w:val="28"/>
        </w:rPr>
        <w:t xml:space="preserve"> год в сумме </w:t>
      </w:r>
      <w:r w:rsidR="00FE6DB9" w:rsidRPr="00E3141E">
        <w:rPr>
          <w:bCs/>
          <w:sz w:val="28"/>
          <w:szCs w:val="28"/>
        </w:rPr>
        <w:t xml:space="preserve">7 271 805,25 </w:t>
      </w:r>
      <w:r w:rsidRPr="00E3141E">
        <w:rPr>
          <w:bCs/>
          <w:sz w:val="28"/>
          <w:szCs w:val="28"/>
        </w:rPr>
        <w:t>рублей, или  100 процентов от плановых назначений, в том числе:</w:t>
      </w:r>
    </w:p>
    <w:p w:rsidR="004010AD" w:rsidRPr="00E3141E" w:rsidRDefault="004010AD" w:rsidP="002C2C5B">
      <w:pPr>
        <w:ind w:firstLine="567"/>
        <w:jc w:val="both"/>
        <w:rPr>
          <w:sz w:val="28"/>
          <w:szCs w:val="28"/>
        </w:rPr>
      </w:pPr>
      <w:r w:rsidRPr="00E3141E">
        <w:rPr>
          <w:sz w:val="28"/>
          <w:szCs w:val="28"/>
        </w:rPr>
        <w:t xml:space="preserve">В рамках Муниципальной программы "Молодежная политика. Развитие физической культуры и спорта", расходы составили  </w:t>
      </w:r>
      <w:r w:rsidR="003237FA" w:rsidRPr="00E3141E">
        <w:rPr>
          <w:sz w:val="28"/>
          <w:szCs w:val="28"/>
        </w:rPr>
        <w:t xml:space="preserve">7 268 805,25 </w:t>
      </w:r>
      <w:r w:rsidRPr="00E3141E">
        <w:rPr>
          <w:sz w:val="28"/>
          <w:szCs w:val="28"/>
        </w:rPr>
        <w:t xml:space="preserve">рублей, план </w:t>
      </w:r>
      <w:r w:rsidR="003237FA" w:rsidRPr="00E3141E">
        <w:rPr>
          <w:sz w:val="28"/>
          <w:szCs w:val="28"/>
        </w:rPr>
        <w:t xml:space="preserve">7 268 805,25 </w:t>
      </w:r>
      <w:r w:rsidRPr="00E3141E">
        <w:rPr>
          <w:sz w:val="28"/>
          <w:szCs w:val="28"/>
        </w:rPr>
        <w:t>рублей в том числе:</w:t>
      </w:r>
    </w:p>
    <w:p w:rsidR="00732113" w:rsidRPr="00E3141E" w:rsidRDefault="00732113" w:rsidP="002C2C5B">
      <w:pPr>
        <w:ind w:firstLine="567"/>
        <w:jc w:val="both"/>
        <w:rPr>
          <w:sz w:val="28"/>
          <w:szCs w:val="28"/>
        </w:rPr>
      </w:pPr>
      <w:r w:rsidRPr="00E3141E">
        <w:rPr>
          <w:sz w:val="28"/>
          <w:szCs w:val="28"/>
        </w:rPr>
        <w:t>- на организацию и осуществление мероприятий по работе с детьми и молодежью в Исилькульском муниципальном районе</w:t>
      </w:r>
      <w:r w:rsidR="002E7198" w:rsidRPr="00E3141E">
        <w:rPr>
          <w:sz w:val="28"/>
          <w:szCs w:val="28"/>
        </w:rPr>
        <w:t xml:space="preserve"> (содержание учреждения)</w:t>
      </w:r>
      <w:r w:rsidRPr="00E3141E">
        <w:rPr>
          <w:sz w:val="28"/>
          <w:szCs w:val="28"/>
        </w:rPr>
        <w:t xml:space="preserve"> направлено </w:t>
      </w:r>
      <w:r w:rsidR="008961A4" w:rsidRPr="00E3141E">
        <w:rPr>
          <w:sz w:val="28"/>
          <w:szCs w:val="28"/>
        </w:rPr>
        <w:t>4 824 598,13</w:t>
      </w:r>
      <w:r w:rsidR="00210489" w:rsidRPr="00E3141E">
        <w:rPr>
          <w:sz w:val="28"/>
          <w:szCs w:val="28"/>
        </w:rPr>
        <w:t xml:space="preserve"> рублей,</w:t>
      </w:r>
    </w:p>
    <w:p w:rsidR="00342EB3" w:rsidRPr="00E3141E" w:rsidRDefault="00342EB3" w:rsidP="002C2C5B">
      <w:pPr>
        <w:ind w:firstLine="567"/>
        <w:jc w:val="both"/>
        <w:rPr>
          <w:sz w:val="28"/>
          <w:szCs w:val="28"/>
        </w:rPr>
      </w:pPr>
      <w:r w:rsidRPr="00E3141E">
        <w:rPr>
          <w:sz w:val="28"/>
          <w:szCs w:val="28"/>
        </w:rPr>
        <w:t xml:space="preserve">- на проведение мероприятий направлено – </w:t>
      </w:r>
      <w:r w:rsidR="008961A4" w:rsidRPr="00E3141E">
        <w:rPr>
          <w:sz w:val="28"/>
          <w:szCs w:val="28"/>
        </w:rPr>
        <w:t>581 279,52</w:t>
      </w:r>
      <w:r w:rsidRPr="00E3141E">
        <w:rPr>
          <w:sz w:val="28"/>
          <w:szCs w:val="28"/>
        </w:rPr>
        <w:t xml:space="preserve"> рублей.</w:t>
      </w:r>
    </w:p>
    <w:p w:rsidR="004010AD" w:rsidRPr="00E3141E" w:rsidRDefault="00403E8D" w:rsidP="002C2C5B">
      <w:pPr>
        <w:ind w:firstLine="567"/>
        <w:jc w:val="both"/>
        <w:rPr>
          <w:sz w:val="28"/>
          <w:szCs w:val="28"/>
        </w:rPr>
      </w:pPr>
      <w:r w:rsidRPr="00E3141E">
        <w:rPr>
          <w:sz w:val="28"/>
          <w:szCs w:val="28"/>
        </w:rPr>
        <w:t>- з</w:t>
      </w:r>
      <w:r w:rsidR="004010AD" w:rsidRPr="00E3141E">
        <w:rPr>
          <w:sz w:val="28"/>
          <w:szCs w:val="28"/>
        </w:rPr>
        <w:t xml:space="preserve">а счет переданных средств из бюджетов поселений на выполнение полномочий направлено </w:t>
      </w:r>
      <w:r w:rsidR="003237FA" w:rsidRPr="00E3141E">
        <w:rPr>
          <w:sz w:val="28"/>
          <w:szCs w:val="28"/>
        </w:rPr>
        <w:t>1 862 927,60</w:t>
      </w:r>
      <w:r w:rsidR="004010AD" w:rsidRPr="00E3141E">
        <w:rPr>
          <w:sz w:val="28"/>
          <w:szCs w:val="28"/>
        </w:rPr>
        <w:t xml:space="preserve"> рублей, в том числе: </w:t>
      </w:r>
    </w:p>
    <w:p w:rsidR="00210489" w:rsidRPr="00E3141E" w:rsidRDefault="004010AD" w:rsidP="002C2C5B">
      <w:pPr>
        <w:ind w:firstLine="567"/>
        <w:jc w:val="both"/>
        <w:rPr>
          <w:sz w:val="28"/>
          <w:szCs w:val="28"/>
        </w:rPr>
      </w:pPr>
      <w:r w:rsidRPr="00E3141E">
        <w:rPr>
          <w:sz w:val="28"/>
          <w:szCs w:val="28"/>
        </w:rPr>
        <w:t>на выплату заработной</w:t>
      </w:r>
      <w:r w:rsidRPr="00E3141E">
        <w:rPr>
          <w:sz w:val="28"/>
          <w:szCs w:val="28"/>
        </w:rPr>
        <w:tab/>
        <w:t xml:space="preserve"> платы и начисления на выплаты по оплате труда  - </w:t>
      </w:r>
      <w:r w:rsidR="00342EB3" w:rsidRPr="00E3141E">
        <w:rPr>
          <w:sz w:val="28"/>
          <w:szCs w:val="28"/>
        </w:rPr>
        <w:t>1 538 356,90</w:t>
      </w:r>
      <w:r w:rsidRPr="00E3141E">
        <w:rPr>
          <w:sz w:val="28"/>
          <w:szCs w:val="28"/>
        </w:rPr>
        <w:t xml:space="preserve"> рублей;</w:t>
      </w:r>
      <w:r w:rsidR="00403E8D" w:rsidRPr="00E3141E">
        <w:rPr>
          <w:sz w:val="28"/>
          <w:szCs w:val="28"/>
        </w:rPr>
        <w:t xml:space="preserve"> </w:t>
      </w:r>
      <w:r w:rsidR="00210489" w:rsidRPr="00E3141E">
        <w:rPr>
          <w:sz w:val="28"/>
          <w:szCs w:val="28"/>
        </w:rPr>
        <w:t xml:space="preserve"> на </w:t>
      </w:r>
      <w:r w:rsidR="00403E8D" w:rsidRPr="00E3141E">
        <w:rPr>
          <w:sz w:val="28"/>
          <w:szCs w:val="28"/>
        </w:rPr>
        <w:t>проведение мероприятий -</w:t>
      </w:r>
      <w:r w:rsidR="00342EB3" w:rsidRPr="00E3141E">
        <w:rPr>
          <w:sz w:val="28"/>
          <w:szCs w:val="28"/>
        </w:rPr>
        <w:t xml:space="preserve"> 324 570,70 рублей.</w:t>
      </w:r>
    </w:p>
    <w:p w:rsidR="004010AD" w:rsidRPr="00E3141E" w:rsidRDefault="004010AD" w:rsidP="002C2C5B">
      <w:pPr>
        <w:ind w:firstLine="567"/>
        <w:jc w:val="both"/>
        <w:rPr>
          <w:sz w:val="28"/>
          <w:szCs w:val="28"/>
        </w:rPr>
      </w:pPr>
      <w:r w:rsidRPr="00E3141E">
        <w:rPr>
          <w:sz w:val="28"/>
          <w:szCs w:val="28"/>
        </w:rPr>
        <w:t xml:space="preserve">В рамках муниципальной программы "Обеспечение общественной безопасности и порядка, противодействие преступности в Исилькульском муниципальном районе Омской области" на проведение мероприятий  направлено </w:t>
      </w:r>
      <w:r w:rsidR="003237FA" w:rsidRPr="00E3141E">
        <w:rPr>
          <w:sz w:val="28"/>
          <w:szCs w:val="28"/>
        </w:rPr>
        <w:t>3 000,00</w:t>
      </w:r>
      <w:r w:rsidRPr="00E3141E">
        <w:rPr>
          <w:sz w:val="28"/>
          <w:szCs w:val="28"/>
        </w:rPr>
        <w:t xml:space="preserve"> рублей.</w:t>
      </w:r>
    </w:p>
    <w:p w:rsidR="00645ED6" w:rsidRPr="00E3141E" w:rsidRDefault="00645ED6" w:rsidP="002C2C5B">
      <w:pPr>
        <w:ind w:firstLine="567"/>
        <w:jc w:val="both"/>
        <w:rPr>
          <w:sz w:val="28"/>
          <w:szCs w:val="28"/>
        </w:rPr>
      </w:pPr>
    </w:p>
    <w:p w:rsidR="00A270FA" w:rsidRPr="00E3141E" w:rsidRDefault="004010AD" w:rsidP="002C2C5B">
      <w:pPr>
        <w:autoSpaceDE w:val="0"/>
        <w:autoSpaceDN w:val="0"/>
        <w:adjustRightInd w:val="0"/>
        <w:ind w:firstLine="567"/>
        <w:jc w:val="both"/>
        <w:rPr>
          <w:color w:val="000000"/>
          <w:sz w:val="28"/>
          <w:szCs w:val="28"/>
        </w:rPr>
      </w:pPr>
      <w:r w:rsidRPr="00E3141E">
        <w:rPr>
          <w:sz w:val="28"/>
          <w:szCs w:val="28"/>
        </w:rPr>
        <w:t xml:space="preserve">По подразделу 07 09 "Другие вопросы в области образования" утверждено бюджетных ассигнований в сумме </w:t>
      </w:r>
      <w:r w:rsidR="00A270FA" w:rsidRPr="00E3141E">
        <w:rPr>
          <w:sz w:val="28"/>
          <w:szCs w:val="28"/>
        </w:rPr>
        <w:t>109 234 312,41</w:t>
      </w:r>
      <w:r w:rsidRPr="00E3141E">
        <w:rPr>
          <w:sz w:val="28"/>
          <w:szCs w:val="28"/>
        </w:rPr>
        <w:t xml:space="preserve"> рублей, исполнено – </w:t>
      </w:r>
      <w:r w:rsidR="00A270FA" w:rsidRPr="00E3141E">
        <w:rPr>
          <w:sz w:val="28"/>
          <w:szCs w:val="28"/>
        </w:rPr>
        <w:t xml:space="preserve">109 234 312,41 рублей – 100 </w:t>
      </w:r>
      <w:r w:rsidRPr="00E3141E">
        <w:rPr>
          <w:sz w:val="28"/>
          <w:szCs w:val="28"/>
        </w:rPr>
        <w:t>процент</w:t>
      </w:r>
      <w:r w:rsidR="00A270FA" w:rsidRPr="00E3141E">
        <w:rPr>
          <w:sz w:val="28"/>
          <w:szCs w:val="28"/>
        </w:rPr>
        <w:t>ов</w:t>
      </w:r>
      <w:r w:rsidR="00645ED6" w:rsidRPr="00E3141E">
        <w:rPr>
          <w:sz w:val="28"/>
          <w:szCs w:val="28"/>
        </w:rPr>
        <w:t>, в том числе:</w:t>
      </w:r>
    </w:p>
    <w:p w:rsidR="00A32CBB" w:rsidRPr="00E3141E" w:rsidRDefault="00FE6DB9" w:rsidP="00A32CBB">
      <w:pPr>
        <w:ind w:firstLine="567"/>
        <w:jc w:val="both"/>
        <w:rPr>
          <w:sz w:val="28"/>
          <w:szCs w:val="28"/>
        </w:rPr>
      </w:pPr>
      <w:r w:rsidRPr="00E3141E">
        <w:rPr>
          <w:sz w:val="28"/>
          <w:szCs w:val="28"/>
        </w:rPr>
        <w:t>-</w:t>
      </w:r>
      <w:r w:rsidR="004A2B9A" w:rsidRPr="00E3141E">
        <w:rPr>
          <w:sz w:val="28"/>
          <w:szCs w:val="28"/>
        </w:rPr>
        <w:t xml:space="preserve"> на внедрение энергосберегающих осветительных приборов, энергоэффективного оборудования и технологий, модернизация сетей инженерно-технического обеспечения в сфере образования</w:t>
      </w:r>
      <w:r w:rsidR="00A32CBB" w:rsidRPr="00E3141E">
        <w:rPr>
          <w:sz w:val="28"/>
          <w:szCs w:val="28"/>
        </w:rPr>
        <w:t xml:space="preserve"> </w:t>
      </w:r>
      <w:r w:rsidR="004A2B9A" w:rsidRPr="00E3141E">
        <w:rPr>
          <w:sz w:val="28"/>
          <w:szCs w:val="28"/>
        </w:rPr>
        <w:t xml:space="preserve">– </w:t>
      </w:r>
      <w:r w:rsidR="00B70721" w:rsidRPr="00E3141E">
        <w:rPr>
          <w:sz w:val="28"/>
          <w:szCs w:val="28"/>
        </w:rPr>
        <w:t>115 159,59</w:t>
      </w:r>
      <w:r w:rsidR="004A2B9A" w:rsidRPr="00E3141E">
        <w:rPr>
          <w:sz w:val="28"/>
          <w:szCs w:val="28"/>
        </w:rPr>
        <w:t xml:space="preserve"> рублей;</w:t>
      </w:r>
    </w:p>
    <w:p w:rsidR="004A2B9A" w:rsidRPr="00E3141E" w:rsidRDefault="004A2B9A" w:rsidP="00A32CBB">
      <w:pPr>
        <w:ind w:firstLine="567"/>
        <w:jc w:val="both"/>
        <w:rPr>
          <w:sz w:val="28"/>
          <w:szCs w:val="28"/>
        </w:rPr>
      </w:pPr>
      <w:r w:rsidRPr="00E3141E">
        <w:rPr>
          <w:sz w:val="28"/>
          <w:szCs w:val="28"/>
        </w:rPr>
        <w:t xml:space="preserve">- на </w:t>
      </w:r>
      <w:r w:rsidR="00B70721" w:rsidRPr="00E3141E">
        <w:rPr>
          <w:sz w:val="28"/>
          <w:szCs w:val="28"/>
        </w:rPr>
        <w:t>поощрение одаренных детей и талантливой молодежи</w:t>
      </w:r>
      <w:r w:rsidRPr="00E3141E">
        <w:rPr>
          <w:sz w:val="28"/>
          <w:szCs w:val="28"/>
        </w:rPr>
        <w:t xml:space="preserve">– </w:t>
      </w:r>
      <w:r w:rsidR="00B70721" w:rsidRPr="00E3141E">
        <w:rPr>
          <w:sz w:val="28"/>
          <w:szCs w:val="28"/>
        </w:rPr>
        <w:t>154 000,00</w:t>
      </w:r>
      <w:r w:rsidRPr="00E3141E">
        <w:rPr>
          <w:sz w:val="28"/>
          <w:szCs w:val="28"/>
        </w:rPr>
        <w:t xml:space="preserve"> рублей;</w:t>
      </w:r>
    </w:p>
    <w:p w:rsidR="002C543E" w:rsidRPr="00E3141E" w:rsidRDefault="002C543E" w:rsidP="00A32CBB">
      <w:pPr>
        <w:ind w:firstLine="567"/>
        <w:jc w:val="both"/>
        <w:rPr>
          <w:sz w:val="28"/>
          <w:szCs w:val="28"/>
        </w:rPr>
      </w:pPr>
      <w:r w:rsidRPr="00E3141E">
        <w:rPr>
          <w:sz w:val="28"/>
          <w:szCs w:val="28"/>
        </w:rPr>
        <w:lastRenderedPageBreak/>
        <w:t>- на организацию и проведение мероприятий, направленных на выявление и поддержку одаренных детей и талантливой молодежи – 42 051,00 рублей;</w:t>
      </w:r>
    </w:p>
    <w:p w:rsidR="002C543E" w:rsidRPr="00E3141E" w:rsidRDefault="002C543E" w:rsidP="002C543E">
      <w:pPr>
        <w:ind w:firstLine="567"/>
        <w:jc w:val="both"/>
        <w:rPr>
          <w:sz w:val="28"/>
          <w:szCs w:val="28"/>
        </w:rPr>
      </w:pPr>
      <w:r w:rsidRPr="00E3141E">
        <w:rPr>
          <w:sz w:val="28"/>
          <w:szCs w:val="28"/>
        </w:rPr>
        <w:t>- на проведение районных конференций, конкурсов, смотров-конкурсов, мастер-классов, научно-практических конференций, форумов, фестиваля инновационных идей, семинаров, совещаний и других мероприятиях для педагогических работников образовательных учреждений района – 57 488,00 рублей;</w:t>
      </w:r>
    </w:p>
    <w:p w:rsidR="004A2B9A" w:rsidRPr="00E3141E" w:rsidRDefault="004A2B9A" w:rsidP="00A32CBB">
      <w:pPr>
        <w:ind w:firstLine="567"/>
        <w:jc w:val="both"/>
        <w:rPr>
          <w:sz w:val="28"/>
          <w:szCs w:val="28"/>
        </w:rPr>
      </w:pPr>
      <w:r w:rsidRPr="00E3141E">
        <w:rPr>
          <w:sz w:val="28"/>
          <w:szCs w:val="28"/>
        </w:rPr>
        <w:t xml:space="preserve">- на </w:t>
      </w:r>
      <w:r w:rsidR="00B70721" w:rsidRPr="00E3141E">
        <w:rPr>
          <w:sz w:val="28"/>
          <w:szCs w:val="28"/>
        </w:rPr>
        <w:t>ремонт зданий, установка систем и оборудования пожарной и общей безопасности в муниципальных образовательных организациях</w:t>
      </w:r>
      <w:r w:rsidR="007C2BAB" w:rsidRPr="00E3141E">
        <w:rPr>
          <w:sz w:val="28"/>
          <w:szCs w:val="28"/>
        </w:rPr>
        <w:t xml:space="preserve">– </w:t>
      </w:r>
      <w:r w:rsidR="00B70721" w:rsidRPr="00E3141E">
        <w:rPr>
          <w:sz w:val="28"/>
          <w:szCs w:val="28"/>
        </w:rPr>
        <w:t>35 000,00</w:t>
      </w:r>
      <w:r w:rsidR="007C2BAB" w:rsidRPr="00E3141E">
        <w:rPr>
          <w:sz w:val="28"/>
          <w:szCs w:val="28"/>
        </w:rPr>
        <w:t xml:space="preserve"> рубл</w:t>
      </w:r>
      <w:r w:rsidR="00B70721" w:rsidRPr="00E3141E">
        <w:rPr>
          <w:sz w:val="28"/>
          <w:szCs w:val="28"/>
        </w:rPr>
        <w:t>ей</w:t>
      </w:r>
      <w:r w:rsidR="007C2BAB" w:rsidRPr="00E3141E">
        <w:rPr>
          <w:sz w:val="28"/>
          <w:szCs w:val="28"/>
        </w:rPr>
        <w:t>;</w:t>
      </w:r>
    </w:p>
    <w:p w:rsidR="002C543E" w:rsidRPr="00E3141E" w:rsidRDefault="002C543E" w:rsidP="002C543E">
      <w:pPr>
        <w:ind w:firstLine="567"/>
        <w:jc w:val="both"/>
        <w:rPr>
          <w:sz w:val="28"/>
          <w:szCs w:val="28"/>
        </w:rPr>
      </w:pPr>
      <w:r w:rsidRPr="00E3141E">
        <w:rPr>
          <w:sz w:val="28"/>
          <w:szCs w:val="28"/>
        </w:rPr>
        <w:t>- на текущее содержание учреждений</w:t>
      </w:r>
      <w:r w:rsidRPr="00E3141E">
        <w:rPr>
          <w:iCs/>
          <w:sz w:val="28"/>
          <w:szCs w:val="28"/>
        </w:rPr>
        <w:t xml:space="preserve"> за счет местного бюджета</w:t>
      </w:r>
      <w:r w:rsidRPr="00E3141E">
        <w:rPr>
          <w:sz w:val="28"/>
          <w:szCs w:val="28"/>
        </w:rPr>
        <w:t xml:space="preserve"> в рамках  основного мероприятия "Функционирование Центров финансово-экономического, ресурсно-методического и хозяйственного обеспечения учреждений в сфере образования Исилькульского муниципального района" </w:t>
      </w:r>
      <w:r w:rsidRPr="00E3141E">
        <w:rPr>
          <w:iCs/>
          <w:sz w:val="28"/>
          <w:szCs w:val="28"/>
        </w:rPr>
        <w:t>направлено</w:t>
      </w:r>
      <w:r w:rsidRPr="00E3141E">
        <w:rPr>
          <w:sz w:val="28"/>
          <w:szCs w:val="28"/>
        </w:rPr>
        <w:t xml:space="preserve"> 31 051 350,48 рубля;</w:t>
      </w:r>
    </w:p>
    <w:p w:rsidR="007C2BAB" w:rsidRPr="00E3141E" w:rsidRDefault="002C543E" w:rsidP="002C543E">
      <w:pPr>
        <w:jc w:val="both"/>
        <w:rPr>
          <w:sz w:val="28"/>
          <w:szCs w:val="28"/>
        </w:rPr>
      </w:pPr>
      <w:r w:rsidRPr="00E3141E">
        <w:rPr>
          <w:sz w:val="28"/>
          <w:szCs w:val="28"/>
        </w:rPr>
        <w:t xml:space="preserve">      </w:t>
      </w:r>
      <w:r w:rsidR="007C2BAB" w:rsidRPr="00E3141E">
        <w:rPr>
          <w:sz w:val="28"/>
          <w:szCs w:val="28"/>
        </w:rPr>
        <w:t>- на обеспечение гарантированного своевременного и безопасного подвоза детей: приобретение и замена школьных автобусов, выработавших свой ресурс, установка ГЛОНАСС и приборов учета режимов движения труда и отдыха водителя (</w:t>
      </w:r>
      <w:proofErr w:type="spellStart"/>
      <w:r w:rsidR="007C2BAB" w:rsidRPr="00E3141E">
        <w:rPr>
          <w:sz w:val="28"/>
          <w:szCs w:val="28"/>
        </w:rPr>
        <w:t>тахограф</w:t>
      </w:r>
      <w:proofErr w:type="spellEnd"/>
      <w:r w:rsidR="007C2BAB" w:rsidRPr="00E3141E">
        <w:rPr>
          <w:sz w:val="28"/>
          <w:szCs w:val="28"/>
        </w:rPr>
        <w:t xml:space="preserve">) – </w:t>
      </w:r>
      <w:r w:rsidR="00B70721" w:rsidRPr="00E3141E">
        <w:rPr>
          <w:sz w:val="28"/>
          <w:szCs w:val="28"/>
        </w:rPr>
        <w:t>35 150,00</w:t>
      </w:r>
      <w:r w:rsidR="007C2BAB" w:rsidRPr="00E3141E">
        <w:rPr>
          <w:sz w:val="28"/>
          <w:szCs w:val="28"/>
        </w:rPr>
        <w:t xml:space="preserve"> рублей;</w:t>
      </w:r>
    </w:p>
    <w:p w:rsidR="007C2BAB" w:rsidRPr="00E3141E" w:rsidRDefault="007C2BAB" w:rsidP="00A32CBB">
      <w:pPr>
        <w:ind w:firstLine="567"/>
        <w:jc w:val="both"/>
        <w:rPr>
          <w:sz w:val="28"/>
          <w:szCs w:val="28"/>
        </w:rPr>
      </w:pPr>
      <w:r w:rsidRPr="00E3141E">
        <w:rPr>
          <w:sz w:val="28"/>
          <w:szCs w:val="28"/>
        </w:rPr>
        <w:t xml:space="preserve"> - на </w:t>
      </w:r>
      <w:r w:rsidR="00787B91" w:rsidRPr="00E3141E">
        <w:rPr>
          <w:sz w:val="28"/>
          <w:szCs w:val="28"/>
        </w:rPr>
        <w:t>о</w:t>
      </w:r>
      <w:r w:rsidR="00B70721" w:rsidRPr="00E3141E">
        <w:rPr>
          <w:sz w:val="28"/>
          <w:szCs w:val="28"/>
        </w:rPr>
        <w:t>рганизаци</w:t>
      </w:r>
      <w:r w:rsidR="00787B91" w:rsidRPr="00E3141E">
        <w:rPr>
          <w:sz w:val="28"/>
          <w:szCs w:val="28"/>
        </w:rPr>
        <w:t>ю</w:t>
      </w:r>
      <w:r w:rsidR="00B70721" w:rsidRPr="00E3141E">
        <w:rPr>
          <w:sz w:val="28"/>
          <w:szCs w:val="28"/>
        </w:rPr>
        <w:t xml:space="preserve"> диспансеризации муниципальных служащих Управления образования Администрации Исилькульского муниципального района</w:t>
      </w:r>
      <w:r w:rsidRPr="00E3141E">
        <w:rPr>
          <w:sz w:val="28"/>
          <w:szCs w:val="28"/>
        </w:rPr>
        <w:t xml:space="preserve">– </w:t>
      </w:r>
      <w:r w:rsidR="00787B91" w:rsidRPr="00E3141E">
        <w:rPr>
          <w:sz w:val="28"/>
          <w:szCs w:val="28"/>
        </w:rPr>
        <w:t>44 300</w:t>
      </w:r>
      <w:r w:rsidR="00645ED6" w:rsidRPr="00E3141E">
        <w:rPr>
          <w:sz w:val="28"/>
          <w:szCs w:val="28"/>
        </w:rPr>
        <w:t>,00 рублей;</w:t>
      </w:r>
    </w:p>
    <w:p w:rsidR="004010AD" w:rsidRPr="00E3141E" w:rsidRDefault="00645ED6" w:rsidP="002C2C5B">
      <w:pPr>
        <w:ind w:firstLine="567"/>
        <w:jc w:val="both"/>
        <w:rPr>
          <w:sz w:val="28"/>
          <w:szCs w:val="28"/>
        </w:rPr>
      </w:pPr>
      <w:r w:rsidRPr="00E3141E">
        <w:rPr>
          <w:sz w:val="28"/>
          <w:szCs w:val="28"/>
        </w:rPr>
        <w:t>- н</w:t>
      </w:r>
      <w:r w:rsidR="004010AD" w:rsidRPr="00E3141E">
        <w:rPr>
          <w:sz w:val="28"/>
          <w:szCs w:val="28"/>
        </w:rPr>
        <w:t xml:space="preserve">а содержание аппарата управления образования </w:t>
      </w:r>
      <w:r w:rsidRPr="00E3141E">
        <w:rPr>
          <w:sz w:val="28"/>
          <w:szCs w:val="28"/>
        </w:rPr>
        <w:t>направлено</w:t>
      </w:r>
      <w:r w:rsidR="004010AD" w:rsidRPr="00E3141E">
        <w:rPr>
          <w:sz w:val="28"/>
          <w:szCs w:val="28"/>
        </w:rPr>
        <w:t xml:space="preserve"> </w:t>
      </w:r>
      <w:r w:rsidRPr="00E3141E">
        <w:rPr>
          <w:sz w:val="28"/>
          <w:szCs w:val="28"/>
        </w:rPr>
        <w:t>10 476 619,44</w:t>
      </w:r>
      <w:r w:rsidR="004010AD" w:rsidRPr="00E3141E">
        <w:rPr>
          <w:sz w:val="28"/>
          <w:szCs w:val="28"/>
        </w:rPr>
        <w:t xml:space="preserve"> рублей</w:t>
      </w:r>
      <w:r w:rsidRPr="00E3141E">
        <w:rPr>
          <w:sz w:val="28"/>
          <w:szCs w:val="28"/>
        </w:rPr>
        <w:t>;</w:t>
      </w:r>
      <w:r w:rsidR="004010AD" w:rsidRPr="00E3141E">
        <w:rPr>
          <w:sz w:val="28"/>
          <w:szCs w:val="28"/>
        </w:rPr>
        <w:t xml:space="preserve"> </w:t>
      </w:r>
    </w:p>
    <w:p w:rsidR="009049C1" w:rsidRPr="00E3141E" w:rsidRDefault="00645ED6" w:rsidP="009049C1">
      <w:pPr>
        <w:ind w:firstLine="567"/>
        <w:jc w:val="both"/>
        <w:rPr>
          <w:sz w:val="28"/>
          <w:szCs w:val="28"/>
        </w:rPr>
      </w:pPr>
      <w:proofErr w:type="gramStart"/>
      <w:r w:rsidRPr="00E3141E">
        <w:rPr>
          <w:color w:val="000000"/>
          <w:sz w:val="28"/>
          <w:szCs w:val="28"/>
        </w:rPr>
        <w:t>- п</w:t>
      </w:r>
      <w:r w:rsidR="009049C1" w:rsidRPr="00E3141E">
        <w:rPr>
          <w:color w:val="000000"/>
          <w:sz w:val="28"/>
          <w:szCs w:val="28"/>
        </w:rPr>
        <w:t xml:space="preserve">о направлению расходов  </w:t>
      </w:r>
      <w:r w:rsidR="00A80C27" w:rsidRPr="00E3141E">
        <w:rPr>
          <w:color w:val="000000"/>
          <w:sz w:val="28"/>
          <w:szCs w:val="28"/>
        </w:rPr>
        <w:t>"</w:t>
      </w:r>
      <w:r w:rsidR="009049C1" w:rsidRPr="00E3141E">
        <w:rPr>
          <w:sz w:val="28"/>
          <w:szCs w:val="2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w:t>
      </w:r>
      <w:r w:rsidR="00A80C27" w:rsidRPr="00E3141E">
        <w:rPr>
          <w:sz w:val="28"/>
          <w:szCs w:val="28"/>
        </w:rPr>
        <w:t>бщеобразовательных организаций)"</w:t>
      </w:r>
      <w:r w:rsidR="009049C1" w:rsidRPr="00E3141E">
        <w:rPr>
          <w:sz w:val="28"/>
          <w:szCs w:val="28"/>
        </w:rPr>
        <w:t xml:space="preserve"> исполнено 688 758,00 рублей –</w:t>
      </w:r>
      <w:r w:rsidRPr="00E3141E">
        <w:rPr>
          <w:sz w:val="28"/>
          <w:szCs w:val="28"/>
        </w:rPr>
        <w:t xml:space="preserve"> </w:t>
      </w:r>
      <w:r w:rsidR="009049C1" w:rsidRPr="00E3141E">
        <w:rPr>
          <w:sz w:val="28"/>
          <w:szCs w:val="28"/>
        </w:rPr>
        <w:t>за сче</w:t>
      </w:r>
      <w:r w:rsidRPr="00E3141E">
        <w:rPr>
          <w:sz w:val="28"/>
          <w:szCs w:val="28"/>
        </w:rPr>
        <w:t>т</w:t>
      </w:r>
      <w:proofErr w:type="gramEnd"/>
      <w:r w:rsidRPr="00E3141E">
        <w:rPr>
          <w:sz w:val="28"/>
          <w:szCs w:val="28"/>
        </w:rPr>
        <w:t xml:space="preserve"> средств федерального бюджета;</w:t>
      </w:r>
    </w:p>
    <w:p w:rsidR="009049C1" w:rsidRPr="00E3141E" w:rsidRDefault="00645ED6" w:rsidP="009049C1">
      <w:pPr>
        <w:ind w:firstLine="567"/>
        <w:jc w:val="both"/>
        <w:rPr>
          <w:sz w:val="28"/>
          <w:szCs w:val="28"/>
        </w:rPr>
      </w:pPr>
      <w:proofErr w:type="gramStart"/>
      <w:r w:rsidRPr="00E3141E">
        <w:rPr>
          <w:color w:val="000000"/>
          <w:sz w:val="28"/>
          <w:szCs w:val="28"/>
        </w:rPr>
        <w:t>- п</w:t>
      </w:r>
      <w:r w:rsidR="009049C1" w:rsidRPr="00E3141E">
        <w:rPr>
          <w:color w:val="000000"/>
          <w:sz w:val="28"/>
          <w:szCs w:val="28"/>
        </w:rPr>
        <w:t xml:space="preserve">о направлению расходов  </w:t>
      </w:r>
      <w:r w:rsidR="00A80C27" w:rsidRPr="00E3141E">
        <w:rPr>
          <w:sz w:val="28"/>
          <w:szCs w:val="28"/>
        </w:rPr>
        <w:t>"</w:t>
      </w:r>
      <w:r w:rsidR="009049C1" w:rsidRPr="00E3141E">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w:t>
      </w:r>
      <w:r w:rsidR="00A80C27" w:rsidRPr="00E3141E">
        <w:rPr>
          <w:sz w:val="28"/>
          <w:szCs w:val="28"/>
        </w:rPr>
        <w:t>щеобразовательных организациях)"</w:t>
      </w:r>
      <w:r w:rsidR="009049C1" w:rsidRPr="00E3141E">
        <w:rPr>
          <w:sz w:val="28"/>
          <w:szCs w:val="28"/>
        </w:rPr>
        <w:t xml:space="preserve"> исполнено 6 099 738,04 рублей, в том числе за счет средств:</w:t>
      </w:r>
      <w:proofErr w:type="gramEnd"/>
    </w:p>
    <w:p w:rsidR="009049C1" w:rsidRPr="00E3141E" w:rsidRDefault="00645ED6" w:rsidP="009049C1">
      <w:pPr>
        <w:ind w:firstLine="567"/>
        <w:jc w:val="both"/>
        <w:rPr>
          <w:sz w:val="28"/>
          <w:szCs w:val="28"/>
        </w:rPr>
      </w:pPr>
      <w:r w:rsidRPr="00E3141E">
        <w:rPr>
          <w:sz w:val="28"/>
          <w:szCs w:val="28"/>
        </w:rPr>
        <w:t>районного</w:t>
      </w:r>
      <w:r w:rsidR="009049C1" w:rsidRPr="00E3141E">
        <w:rPr>
          <w:sz w:val="28"/>
          <w:szCs w:val="28"/>
        </w:rPr>
        <w:t xml:space="preserve"> бюджета – 121 994,76 рубля;</w:t>
      </w:r>
    </w:p>
    <w:p w:rsidR="009049C1" w:rsidRPr="00E3141E" w:rsidRDefault="009049C1" w:rsidP="009049C1">
      <w:pPr>
        <w:ind w:firstLine="567"/>
        <w:jc w:val="both"/>
        <w:rPr>
          <w:sz w:val="28"/>
          <w:szCs w:val="28"/>
        </w:rPr>
      </w:pPr>
      <w:r w:rsidRPr="00E3141E">
        <w:rPr>
          <w:sz w:val="28"/>
          <w:szCs w:val="28"/>
        </w:rPr>
        <w:t>областного бюджета – 119 554,87 рубля;</w:t>
      </w:r>
    </w:p>
    <w:p w:rsidR="009049C1" w:rsidRPr="00E3141E" w:rsidRDefault="009049C1" w:rsidP="00645ED6">
      <w:pPr>
        <w:ind w:firstLine="567"/>
        <w:jc w:val="both"/>
        <w:rPr>
          <w:sz w:val="28"/>
          <w:szCs w:val="28"/>
        </w:rPr>
      </w:pPr>
      <w:r w:rsidRPr="00E3141E">
        <w:rPr>
          <w:sz w:val="28"/>
          <w:szCs w:val="28"/>
        </w:rPr>
        <w:lastRenderedPageBreak/>
        <w:t>федерального</w:t>
      </w:r>
      <w:r w:rsidR="00645ED6" w:rsidRPr="00E3141E">
        <w:rPr>
          <w:sz w:val="28"/>
          <w:szCs w:val="28"/>
        </w:rPr>
        <w:t xml:space="preserve"> бюджета – 5 858 188,41 рублей;</w:t>
      </w:r>
    </w:p>
    <w:p w:rsidR="00995E3D" w:rsidRPr="00E3141E" w:rsidRDefault="00645ED6" w:rsidP="00995E3D">
      <w:pPr>
        <w:ind w:firstLine="567"/>
        <w:jc w:val="both"/>
        <w:rPr>
          <w:sz w:val="28"/>
          <w:szCs w:val="28"/>
        </w:rPr>
      </w:pPr>
      <w:r w:rsidRPr="00E3141E">
        <w:rPr>
          <w:color w:val="000000"/>
          <w:sz w:val="28"/>
          <w:szCs w:val="28"/>
        </w:rPr>
        <w:t>- п</w:t>
      </w:r>
      <w:r w:rsidR="00995E3D" w:rsidRPr="00E3141E">
        <w:rPr>
          <w:color w:val="000000"/>
          <w:sz w:val="28"/>
          <w:szCs w:val="28"/>
        </w:rPr>
        <w:t xml:space="preserve">о направлению расходов </w:t>
      </w:r>
      <w:r w:rsidR="00A80C27" w:rsidRPr="00E3141E">
        <w:rPr>
          <w:color w:val="000000"/>
          <w:sz w:val="28"/>
          <w:szCs w:val="28"/>
        </w:rPr>
        <w:t>"</w:t>
      </w:r>
      <w:r w:rsidR="00995E3D" w:rsidRPr="00E3141E">
        <w:rPr>
          <w:sz w:val="28"/>
          <w:szCs w:val="2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w:t>
      </w:r>
      <w:r w:rsidR="00A80C27" w:rsidRPr="00E3141E">
        <w:rPr>
          <w:sz w:val="28"/>
          <w:szCs w:val="28"/>
        </w:rPr>
        <w:t>ных образовательных организаций"</w:t>
      </w:r>
      <w:r w:rsidR="00995E3D" w:rsidRPr="00E3141E">
        <w:rPr>
          <w:sz w:val="28"/>
          <w:szCs w:val="28"/>
        </w:rPr>
        <w:t xml:space="preserve"> </w:t>
      </w:r>
      <w:r w:rsidRPr="00E3141E">
        <w:rPr>
          <w:sz w:val="28"/>
          <w:szCs w:val="28"/>
        </w:rPr>
        <w:t>на выплату заработной платы направлено</w:t>
      </w:r>
      <w:r w:rsidR="00995E3D" w:rsidRPr="00E3141E">
        <w:rPr>
          <w:sz w:val="28"/>
          <w:szCs w:val="28"/>
        </w:rPr>
        <w:t xml:space="preserve"> 50 340 538,00 рублей, в том числе за счет средств:</w:t>
      </w:r>
    </w:p>
    <w:p w:rsidR="00995E3D" w:rsidRPr="00E3141E" w:rsidRDefault="00645ED6" w:rsidP="00995E3D">
      <w:pPr>
        <w:ind w:firstLine="567"/>
        <w:jc w:val="both"/>
        <w:rPr>
          <w:sz w:val="28"/>
          <w:szCs w:val="28"/>
        </w:rPr>
      </w:pPr>
      <w:r w:rsidRPr="00E3141E">
        <w:rPr>
          <w:sz w:val="28"/>
          <w:szCs w:val="28"/>
        </w:rPr>
        <w:t>районного</w:t>
      </w:r>
      <w:r w:rsidR="00995E3D" w:rsidRPr="00E3141E">
        <w:rPr>
          <w:sz w:val="28"/>
          <w:szCs w:val="28"/>
        </w:rPr>
        <w:t xml:space="preserve"> бюджета – 14 573 586,00 рублей;</w:t>
      </w:r>
    </w:p>
    <w:p w:rsidR="00995E3D" w:rsidRPr="00E3141E" w:rsidRDefault="00995E3D" w:rsidP="00995E3D">
      <w:pPr>
        <w:ind w:firstLine="567"/>
        <w:jc w:val="both"/>
        <w:rPr>
          <w:sz w:val="28"/>
          <w:szCs w:val="28"/>
        </w:rPr>
      </w:pPr>
      <w:r w:rsidRPr="00E3141E">
        <w:rPr>
          <w:sz w:val="28"/>
          <w:szCs w:val="28"/>
        </w:rPr>
        <w:t xml:space="preserve">областного </w:t>
      </w:r>
      <w:r w:rsidR="00621529" w:rsidRPr="00E3141E">
        <w:rPr>
          <w:sz w:val="28"/>
          <w:szCs w:val="28"/>
        </w:rPr>
        <w:t>бюджета</w:t>
      </w:r>
      <w:r w:rsidRPr="00E3141E">
        <w:rPr>
          <w:sz w:val="28"/>
          <w:szCs w:val="28"/>
        </w:rPr>
        <w:t>– 35 766 952,00 рубля.</w:t>
      </w:r>
    </w:p>
    <w:p w:rsidR="00E322EA" w:rsidRPr="00E3141E" w:rsidRDefault="00DD4C2C" w:rsidP="00E322EA">
      <w:pPr>
        <w:ind w:firstLine="567"/>
        <w:jc w:val="both"/>
        <w:rPr>
          <w:sz w:val="28"/>
          <w:szCs w:val="28"/>
        </w:rPr>
      </w:pPr>
      <w:proofErr w:type="gramStart"/>
      <w:r w:rsidRPr="00E3141E">
        <w:rPr>
          <w:color w:val="000000"/>
          <w:sz w:val="28"/>
          <w:szCs w:val="28"/>
        </w:rPr>
        <w:t>- п</w:t>
      </w:r>
      <w:r w:rsidR="00E322EA" w:rsidRPr="00E3141E">
        <w:rPr>
          <w:color w:val="000000"/>
          <w:sz w:val="28"/>
          <w:szCs w:val="28"/>
        </w:rPr>
        <w:t xml:space="preserve">о направлению расходов </w:t>
      </w:r>
      <w:r w:rsidR="00A80C27" w:rsidRPr="00E3141E">
        <w:rPr>
          <w:color w:val="000000"/>
          <w:sz w:val="28"/>
          <w:szCs w:val="28"/>
        </w:rPr>
        <w:t>"</w:t>
      </w:r>
      <w:r w:rsidR="00E322EA" w:rsidRPr="00E3141E">
        <w:rPr>
          <w:sz w:val="28"/>
          <w:szCs w:val="2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w:t>
      </w:r>
      <w:r w:rsidRPr="00E3141E">
        <w:rPr>
          <w:sz w:val="28"/>
          <w:szCs w:val="28"/>
        </w:rPr>
        <w:t>вшим договор о целевом обучении"</w:t>
      </w:r>
      <w:r w:rsidR="00E322EA" w:rsidRPr="00E3141E">
        <w:rPr>
          <w:sz w:val="28"/>
          <w:szCs w:val="28"/>
        </w:rPr>
        <w:t xml:space="preserve"> исполнено 163 265,31 рублей – 100 процентов, в том числе за счет средств:</w:t>
      </w:r>
      <w:proofErr w:type="gramEnd"/>
    </w:p>
    <w:p w:rsidR="00E322EA" w:rsidRPr="00E3141E" w:rsidRDefault="00DD4C2C" w:rsidP="00E322EA">
      <w:pPr>
        <w:ind w:firstLine="567"/>
        <w:jc w:val="both"/>
        <w:rPr>
          <w:sz w:val="28"/>
          <w:szCs w:val="28"/>
        </w:rPr>
      </w:pPr>
      <w:r w:rsidRPr="00E3141E">
        <w:rPr>
          <w:sz w:val="28"/>
          <w:szCs w:val="28"/>
        </w:rPr>
        <w:t>районног</w:t>
      </w:r>
      <w:r w:rsidR="00E322EA" w:rsidRPr="00E3141E">
        <w:rPr>
          <w:sz w:val="28"/>
          <w:szCs w:val="28"/>
        </w:rPr>
        <w:t>о бюджета</w:t>
      </w:r>
      <w:r w:rsidRPr="00E3141E">
        <w:rPr>
          <w:sz w:val="28"/>
          <w:szCs w:val="28"/>
        </w:rPr>
        <w:t xml:space="preserve"> </w:t>
      </w:r>
      <w:r w:rsidR="00E322EA" w:rsidRPr="00E3141E">
        <w:rPr>
          <w:sz w:val="28"/>
          <w:szCs w:val="28"/>
        </w:rPr>
        <w:t>– 3 265,31 рублей;</w:t>
      </w:r>
    </w:p>
    <w:p w:rsidR="00E322EA" w:rsidRPr="00E3141E" w:rsidRDefault="00E322EA" w:rsidP="00E322EA">
      <w:pPr>
        <w:ind w:firstLine="567"/>
        <w:jc w:val="both"/>
        <w:rPr>
          <w:sz w:val="28"/>
          <w:szCs w:val="28"/>
        </w:rPr>
      </w:pPr>
      <w:r w:rsidRPr="00E3141E">
        <w:rPr>
          <w:sz w:val="28"/>
          <w:szCs w:val="28"/>
        </w:rPr>
        <w:t>областного бюджета</w:t>
      </w:r>
      <w:r w:rsidR="00DD4C2C" w:rsidRPr="00E3141E">
        <w:rPr>
          <w:sz w:val="28"/>
          <w:szCs w:val="28"/>
        </w:rPr>
        <w:t xml:space="preserve"> </w:t>
      </w:r>
      <w:r w:rsidRPr="00E3141E">
        <w:rPr>
          <w:sz w:val="28"/>
          <w:szCs w:val="28"/>
        </w:rPr>
        <w:t>– 160 000,00 рублей.</w:t>
      </w:r>
    </w:p>
    <w:p w:rsidR="00E322EA" w:rsidRPr="00E3141E" w:rsidRDefault="00E322EA" w:rsidP="00E322EA">
      <w:pPr>
        <w:ind w:firstLine="567"/>
        <w:jc w:val="both"/>
        <w:rPr>
          <w:sz w:val="28"/>
          <w:szCs w:val="28"/>
        </w:rPr>
      </w:pPr>
      <w:r w:rsidRPr="00E3141E">
        <w:rPr>
          <w:sz w:val="28"/>
          <w:szCs w:val="28"/>
        </w:rPr>
        <w:t>Доля софинансирования местного бюджета составила – 2%.</w:t>
      </w:r>
    </w:p>
    <w:p w:rsidR="0080088F" w:rsidRPr="00E3141E" w:rsidRDefault="0080088F" w:rsidP="0080088F">
      <w:pPr>
        <w:ind w:firstLine="567"/>
        <w:jc w:val="both"/>
        <w:rPr>
          <w:color w:val="000000"/>
          <w:sz w:val="28"/>
          <w:szCs w:val="28"/>
        </w:rPr>
      </w:pPr>
    </w:p>
    <w:p w:rsidR="0080088F" w:rsidRPr="00E3141E" w:rsidRDefault="0080088F" w:rsidP="00DD4C2C">
      <w:pPr>
        <w:ind w:firstLine="567"/>
        <w:jc w:val="both"/>
        <w:rPr>
          <w:sz w:val="28"/>
          <w:szCs w:val="28"/>
        </w:rPr>
      </w:pPr>
      <w:r w:rsidRPr="00E3141E">
        <w:rPr>
          <w:sz w:val="28"/>
          <w:szCs w:val="28"/>
        </w:rPr>
        <w:t xml:space="preserve">В рамках муниципальной программы "Развитие образования Исилькульского муниципального района" подпрограммы  "Организация отдыха детей и подростков в каникулярное время" расходы составили </w:t>
      </w:r>
      <w:r w:rsidR="001014BF" w:rsidRPr="00E3141E">
        <w:rPr>
          <w:sz w:val="28"/>
          <w:szCs w:val="28"/>
        </w:rPr>
        <w:t>9 930 894,55</w:t>
      </w:r>
      <w:r w:rsidRPr="00E3141E">
        <w:rPr>
          <w:sz w:val="28"/>
          <w:szCs w:val="28"/>
        </w:rPr>
        <w:t xml:space="preserve"> рубл</w:t>
      </w:r>
      <w:r w:rsidR="001014BF" w:rsidRPr="00E3141E">
        <w:rPr>
          <w:sz w:val="28"/>
          <w:szCs w:val="28"/>
        </w:rPr>
        <w:t>я</w:t>
      </w:r>
      <w:r w:rsidRPr="00E3141E">
        <w:rPr>
          <w:sz w:val="28"/>
          <w:szCs w:val="28"/>
        </w:rPr>
        <w:t xml:space="preserve">, план </w:t>
      </w:r>
      <w:r w:rsidR="001014BF" w:rsidRPr="00E3141E">
        <w:rPr>
          <w:sz w:val="28"/>
          <w:szCs w:val="28"/>
        </w:rPr>
        <w:t>9 930 894,</w:t>
      </w:r>
      <w:r w:rsidR="00F4241D" w:rsidRPr="00E3141E">
        <w:rPr>
          <w:sz w:val="28"/>
          <w:szCs w:val="28"/>
        </w:rPr>
        <w:t>55</w:t>
      </w:r>
      <w:r w:rsidRPr="00E3141E">
        <w:rPr>
          <w:sz w:val="28"/>
          <w:szCs w:val="28"/>
        </w:rPr>
        <w:t xml:space="preserve"> рубля, в том числе:</w:t>
      </w:r>
    </w:p>
    <w:p w:rsidR="0080088F" w:rsidRPr="00E3141E" w:rsidRDefault="0080088F" w:rsidP="0080088F">
      <w:pPr>
        <w:ind w:firstLine="567"/>
        <w:jc w:val="both"/>
        <w:rPr>
          <w:sz w:val="28"/>
          <w:szCs w:val="28"/>
        </w:rPr>
      </w:pPr>
      <w:r w:rsidRPr="00E3141E">
        <w:rPr>
          <w:sz w:val="28"/>
          <w:szCs w:val="28"/>
        </w:rPr>
        <w:t xml:space="preserve">- на проведение мероприятий по организации отдыха детей и молодежи – </w:t>
      </w:r>
      <w:r w:rsidR="001014BF" w:rsidRPr="00E3141E">
        <w:rPr>
          <w:sz w:val="28"/>
          <w:szCs w:val="28"/>
        </w:rPr>
        <w:t>36 987,00</w:t>
      </w:r>
      <w:r w:rsidR="00DD4C2C" w:rsidRPr="00E3141E">
        <w:rPr>
          <w:sz w:val="28"/>
          <w:szCs w:val="28"/>
        </w:rPr>
        <w:t xml:space="preserve"> рублей;</w:t>
      </w:r>
    </w:p>
    <w:p w:rsidR="0080088F" w:rsidRPr="00E3141E" w:rsidRDefault="00CA4364" w:rsidP="006E4201">
      <w:pPr>
        <w:ind w:firstLine="567"/>
        <w:jc w:val="both"/>
        <w:rPr>
          <w:bCs/>
          <w:sz w:val="28"/>
          <w:szCs w:val="28"/>
        </w:rPr>
      </w:pPr>
      <w:r w:rsidRPr="00E3141E">
        <w:rPr>
          <w:bCs/>
          <w:sz w:val="28"/>
          <w:szCs w:val="28"/>
        </w:rPr>
        <w:t xml:space="preserve">- </w:t>
      </w:r>
      <w:r w:rsidR="0080088F" w:rsidRPr="00E3141E">
        <w:rPr>
          <w:bCs/>
          <w:sz w:val="28"/>
          <w:szCs w:val="28"/>
        </w:rPr>
        <w:t xml:space="preserve">расходы на содержание </w:t>
      </w:r>
      <w:r w:rsidR="0080088F" w:rsidRPr="00E3141E">
        <w:rPr>
          <w:sz w:val="28"/>
          <w:szCs w:val="28"/>
        </w:rPr>
        <w:t>Детского оздоровительного лагеря</w:t>
      </w:r>
      <w:r w:rsidR="0080088F" w:rsidRPr="00E3141E">
        <w:rPr>
          <w:bCs/>
          <w:sz w:val="28"/>
          <w:szCs w:val="28"/>
        </w:rPr>
        <w:t xml:space="preserve"> составили </w:t>
      </w:r>
      <w:r w:rsidR="001014BF" w:rsidRPr="00E3141E">
        <w:rPr>
          <w:bCs/>
          <w:sz w:val="28"/>
          <w:szCs w:val="28"/>
        </w:rPr>
        <w:t>2 377 216,44</w:t>
      </w:r>
      <w:r w:rsidR="0080088F" w:rsidRPr="00E3141E">
        <w:rPr>
          <w:bCs/>
          <w:sz w:val="28"/>
          <w:szCs w:val="28"/>
        </w:rPr>
        <w:t xml:space="preserve"> рублей;</w:t>
      </w:r>
    </w:p>
    <w:p w:rsidR="0080088F" w:rsidRPr="00E3141E" w:rsidRDefault="006E4201" w:rsidP="0080088F">
      <w:pPr>
        <w:ind w:firstLine="567"/>
        <w:jc w:val="both"/>
        <w:rPr>
          <w:sz w:val="28"/>
          <w:szCs w:val="28"/>
        </w:rPr>
      </w:pPr>
      <w:r w:rsidRPr="00E3141E">
        <w:rPr>
          <w:sz w:val="28"/>
          <w:szCs w:val="28"/>
        </w:rPr>
        <w:t xml:space="preserve">- </w:t>
      </w:r>
      <w:r w:rsidR="0080088F" w:rsidRPr="00E3141E">
        <w:rPr>
          <w:sz w:val="28"/>
          <w:szCs w:val="28"/>
        </w:rPr>
        <w:t xml:space="preserve">на организацию медицинского осмотра работников, задействованных в работе учреждений отдыха всех типов на территории района- </w:t>
      </w:r>
      <w:r w:rsidR="009E5A8F" w:rsidRPr="00E3141E">
        <w:rPr>
          <w:sz w:val="28"/>
          <w:szCs w:val="28"/>
        </w:rPr>
        <w:t>492 872,39 рубля</w:t>
      </w:r>
      <w:r w:rsidR="0080088F" w:rsidRPr="00E3141E">
        <w:rPr>
          <w:sz w:val="28"/>
          <w:szCs w:val="28"/>
        </w:rPr>
        <w:t>;</w:t>
      </w:r>
    </w:p>
    <w:p w:rsidR="0080088F" w:rsidRPr="00E3141E" w:rsidRDefault="006E4201" w:rsidP="0080088F">
      <w:pPr>
        <w:ind w:firstLine="567"/>
        <w:jc w:val="both"/>
        <w:rPr>
          <w:sz w:val="28"/>
          <w:szCs w:val="28"/>
        </w:rPr>
      </w:pPr>
      <w:r w:rsidRPr="00E3141E">
        <w:rPr>
          <w:sz w:val="28"/>
          <w:szCs w:val="28"/>
        </w:rPr>
        <w:t xml:space="preserve">- </w:t>
      </w:r>
      <w:r w:rsidR="0080088F" w:rsidRPr="00E3141E">
        <w:rPr>
          <w:sz w:val="28"/>
          <w:szCs w:val="28"/>
        </w:rPr>
        <w:t xml:space="preserve">на подготовку лагерей с дневным пребыванием к оздоровительному сезону – </w:t>
      </w:r>
      <w:r w:rsidR="009E5A8F" w:rsidRPr="00E3141E">
        <w:rPr>
          <w:sz w:val="28"/>
          <w:szCs w:val="28"/>
        </w:rPr>
        <w:t>139 930,19</w:t>
      </w:r>
      <w:r w:rsidR="0080088F" w:rsidRPr="00E3141E">
        <w:rPr>
          <w:sz w:val="28"/>
          <w:szCs w:val="28"/>
        </w:rPr>
        <w:t xml:space="preserve"> рублей: приобретение посуды, строительных материалов, проведение дератизации и </w:t>
      </w:r>
      <w:proofErr w:type="spellStart"/>
      <w:r w:rsidR="0080088F" w:rsidRPr="00E3141E">
        <w:rPr>
          <w:sz w:val="28"/>
          <w:szCs w:val="28"/>
        </w:rPr>
        <w:t>акарицидной</w:t>
      </w:r>
      <w:proofErr w:type="spellEnd"/>
      <w:r w:rsidR="0080088F" w:rsidRPr="00E3141E">
        <w:rPr>
          <w:sz w:val="28"/>
          <w:szCs w:val="28"/>
        </w:rPr>
        <w:t xml:space="preserve"> обработки;</w:t>
      </w:r>
    </w:p>
    <w:p w:rsidR="0080088F" w:rsidRPr="00E3141E" w:rsidRDefault="006E4201" w:rsidP="0080088F">
      <w:pPr>
        <w:ind w:firstLine="567"/>
        <w:jc w:val="both"/>
        <w:rPr>
          <w:sz w:val="28"/>
          <w:szCs w:val="28"/>
        </w:rPr>
      </w:pPr>
      <w:r w:rsidRPr="00E3141E">
        <w:rPr>
          <w:sz w:val="28"/>
          <w:szCs w:val="28"/>
        </w:rPr>
        <w:t xml:space="preserve">- </w:t>
      </w:r>
      <w:r w:rsidR="0080088F" w:rsidRPr="00E3141E">
        <w:rPr>
          <w:sz w:val="28"/>
          <w:szCs w:val="28"/>
        </w:rPr>
        <w:t xml:space="preserve">на организацию и осуществление мероприятий по работе с детьми и молодежью в каникулярное время – </w:t>
      </w:r>
      <w:r w:rsidR="009E5A8F" w:rsidRPr="00E3141E">
        <w:rPr>
          <w:sz w:val="28"/>
          <w:szCs w:val="28"/>
        </w:rPr>
        <w:t>23 562,00</w:t>
      </w:r>
      <w:r w:rsidR="0080088F" w:rsidRPr="00E3141E">
        <w:rPr>
          <w:sz w:val="28"/>
          <w:szCs w:val="28"/>
        </w:rPr>
        <w:t xml:space="preserve"> рубл</w:t>
      </w:r>
      <w:r w:rsidR="009E5A8F" w:rsidRPr="00E3141E">
        <w:rPr>
          <w:sz w:val="28"/>
          <w:szCs w:val="28"/>
        </w:rPr>
        <w:t>я</w:t>
      </w:r>
      <w:r w:rsidR="0080088F" w:rsidRPr="00E3141E">
        <w:rPr>
          <w:sz w:val="28"/>
          <w:szCs w:val="28"/>
        </w:rPr>
        <w:t xml:space="preserve">: </w:t>
      </w:r>
      <w:r w:rsidR="0080088F" w:rsidRPr="00E3141E">
        <w:rPr>
          <w:bCs/>
          <w:color w:val="000000"/>
          <w:sz w:val="28"/>
          <w:szCs w:val="28"/>
        </w:rPr>
        <w:t>приобретение продуктов питания</w:t>
      </w:r>
      <w:r w:rsidR="0080088F" w:rsidRPr="00E3141E">
        <w:rPr>
          <w:sz w:val="28"/>
          <w:szCs w:val="28"/>
        </w:rPr>
        <w:t>;</w:t>
      </w:r>
    </w:p>
    <w:p w:rsidR="00DD4C2C" w:rsidRPr="00E3141E" w:rsidRDefault="00DD4C2C" w:rsidP="0080088F">
      <w:pPr>
        <w:ind w:firstLine="567"/>
        <w:jc w:val="both"/>
        <w:rPr>
          <w:sz w:val="28"/>
          <w:szCs w:val="28"/>
        </w:rPr>
      </w:pPr>
      <w:r w:rsidRPr="00E3141E">
        <w:rPr>
          <w:bCs/>
          <w:sz w:val="28"/>
          <w:szCs w:val="28"/>
        </w:rPr>
        <w:t>- по</w:t>
      </w:r>
      <w:r w:rsidR="0080088F" w:rsidRPr="00E3141E">
        <w:rPr>
          <w:bCs/>
          <w:sz w:val="28"/>
          <w:szCs w:val="28"/>
        </w:rPr>
        <w:t xml:space="preserve"> направлению расходов "</w:t>
      </w:r>
      <w:r w:rsidR="0080088F" w:rsidRPr="00E3141E">
        <w:rPr>
          <w:sz w:val="28"/>
          <w:szCs w:val="28"/>
        </w:rPr>
        <w:t xml:space="preserve">Организация и осуществление мероприятий по работе с детьми и молодежью в каникулярное время" – </w:t>
      </w:r>
      <w:r w:rsidR="00221467" w:rsidRPr="00E3141E">
        <w:rPr>
          <w:sz w:val="28"/>
          <w:szCs w:val="28"/>
        </w:rPr>
        <w:t>4 666 448,98</w:t>
      </w:r>
      <w:r w:rsidR="0080088F" w:rsidRPr="00E3141E">
        <w:rPr>
          <w:sz w:val="28"/>
          <w:szCs w:val="28"/>
        </w:rPr>
        <w:t xml:space="preserve"> рублей, в том числе:</w:t>
      </w:r>
      <w:r w:rsidRPr="00E3141E">
        <w:rPr>
          <w:sz w:val="28"/>
          <w:szCs w:val="28"/>
        </w:rPr>
        <w:t xml:space="preserve"> </w:t>
      </w:r>
    </w:p>
    <w:p w:rsidR="0080088F" w:rsidRPr="00E3141E" w:rsidRDefault="00DD4C2C" w:rsidP="00DD4C2C">
      <w:pPr>
        <w:ind w:firstLine="567"/>
        <w:jc w:val="both"/>
        <w:rPr>
          <w:bCs/>
          <w:color w:val="000000"/>
          <w:sz w:val="28"/>
          <w:szCs w:val="28"/>
        </w:rPr>
      </w:pPr>
      <w:r w:rsidRPr="00E3141E">
        <w:rPr>
          <w:bCs/>
          <w:sz w:val="28"/>
          <w:szCs w:val="28"/>
        </w:rPr>
        <w:t xml:space="preserve">     </w:t>
      </w:r>
      <w:r w:rsidR="0080088F" w:rsidRPr="00E3141E">
        <w:rPr>
          <w:bCs/>
          <w:sz w:val="28"/>
          <w:szCs w:val="28"/>
        </w:rPr>
        <w:t>-областной бюджет</w:t>
      </w:r>
      <w:r w:rsidRPr="00E3141E">
        <w:rPr>
          <w:bCs/>
          <w:sz w:val="28"/>
          <w:szCs w:val="28"/>
        </w:rPr>
        <w:t xml:space="preserve"> -</w:t>
      </w:r>
      <w:r w:rsidR="0080088F" w:rsidRPr="00E3141E">
        <w:rPr>
          <w:bCs/>
          <w:sz w:val="28"/>
          <w:szCs w:val="28"/>
        </w:rPr>
        <w:t xml:space="preserve"> </w:t>
      </w:r>
      <w:r w:rsidR="00221467" w:rsidRPr="00E3141E">
        <w:rPr>
          <w:bCs/>
          <w:sz w:val="28"/>
          <w:szCs w:val="28"/>
        </w:rPr>
        <w:t>4 573 120,00</w:t>
      </w:r>
      <w:r w:rsidR="0080088F" w:rsidRPr="00E3141E">
        <w:rPr>
          <w:bCs/>
          <w:sz w:val="28"/>
          <w:szCs w:val="28"/>
        </w:rPr>
        <w:t xml:space="preserve"> рублей</w:t>
      </w:r>
      <w:r w:rsidRPr="00E3141E">
        <w:rPr>
          <w:sz w:val="28"/>
          <w:szCs w:val="28"/>
        </w:rPr>
        <w:t>;</w:t>
      </w:r>
    </w:p>
    <w:p w:rsidR="0080088F" w:rsidRPr="00E3141E" w:rsidRDefault="00DD4C2C" w:rsidP="00DD4C2C">
      <w:pPr>
        <w:ind w:firstLine="567"/>
        <w:jc w:val="both"/>
        <w:rPr>
          <w:bCs/>
          <w:sz w:val="28"/>
          <w:szCs w:val="28"/>
        </w:rPr>
      </w:pPr>
      <w:r w:rsidRPr="00E3141E">
        <w:rPr>
          <w:bCs/>
          <w:sz w:val="28"/>
          <w:szCs w:val="28"/>
        </w:rPr>
        <w:t xml:space="preserve">     </w:t>
      </w:r>
      <w:r w:rsidR="0080088F" w:rsidRPr="00E3141E">
        <w:rPr>
          <w:bCs/>
          <w:sz w:val="28"/>
          <w:szCs w:val="28"/>
        </w:rPr>
        <w:t>-</w:t>
      </w:r>
      <w:r w:rsidRPr="00E3141E">
        <w:rPr>
          <w:bCs/>
          <w:sz w:val="28"/>
          <w:szCs w:val="28"/>
        </w:rPr>
        <w:t>районный</w:t>
      </w:r>
      <w:r w:rsidR="0080088F" w:rsidRPr="00E3141E">
        <w:rPr>
          <w:bCs/>
          <w:sz w:val="28"/>
          <w:szCs w:val="28"/>
        </w:rPr>
        <w:t xml:space="preserve"> бюджет </w:t>
      </w:r>
      <w:r w:rsidRPr="00E3141E">
        <w:rPr>
          <w:bCs/>
          <w:sz w:val="28"/>
          <w:szCs w:val="28"/>
        </w:rPr>
        <w:t xml:space="preserve">- </w:t>
      </w:r>
      <w:r w:rsidR="00E16EFF" w:rsidRPr="00E3141E">
        <w:rPr>
          <w:sz w:val="28"/>
          <w:szCs w:val="28"/>
        </w:rPr>
        <w:t>93 328,98</w:t>
      </w:r>
      <w:r w:rsidR="0080088F" w:rsidRPr="00E3141E">
        <w:rPr>
          <w:sz w:val="28"/>
          <w:szCs w:val="28"/>
        </w:rPr>
        <w:t xml:space="preserve"> рублей (доля софинансирования 2,0 процента)</w:t>
      </w:r>
      <w:r w:rsidRPr="00E3141E">
        <w:rPr>
          <w:sz w:val="28"/>
          <w:szCs w:val="28"/>
        </w:rPr>
        <w:t>;</w:t>
      </w:r>
    </w:p>
    <w:p w:rsidR="0080088F" w:rsidRPr="00E3141E" w:rsidRDefault="00DD4C2C" w:rsidP="0080088F">
      <w:pPr>
        <w:ind w:firstLine="567"/>
        <w:jc w:val="both"/>
        <w:rPr>
          <w:sz w:val="28"/>
          <w:szCs w:val="28"/>
        </w:rPr>
      </w:pPr>
      <w:r w:rsidRPr="00E3141E">
        <w:rPr>
          <w:bCs/>
          <w:sz w:val="28"/>
          <w:szCs w:val="28"/>
        </w:rPr>
        <w:t>- п</w:t>
      </w:r>
      <w:r w:rsidR="0080088F" w:rsidRPr="00E3141E">
        <w:rPr>
          <w:bCs/>
          <w:sz w:val="28"/>
          <w:szCs w:val="28"/>
        </w:rPr>
        <w:t xml:space="preserve">о направлению расходов "Подготовка стационарных муниципальных детских оздоровительных лагерей" исполнение составило  </w:t>
      </w:r>
      <w:r w:rsidR="00FE14CB" w:rsidRPr="00E3141E">
        <w:rPr>
          <w:bCs/>
          <w:sz w:val="28"/>
          <w:szCs w:val="28"/>
        </w:rPr>
        <w:t>2 193 877,55</w:t>
      </w:r>
      <w:r w:rsidR="0080088F" w:rsidRPr="00E3141E">
        <w:rPr>
          <w:bCs/>
          <w:sz w:val="28"/>
          <w:szCs w:val="28"/>
        </w:rPr>
        <w:t xml:space="preserve"> рублей,</w:t>
      </w:r>
      <w:r w:rsidR="0080088F" w:rsidRPr="00E3141E">
        <w:rPr>
          <w:sz w:val="28"/>
          <w:szCs w:val="28"/>
        </w:rPr>
        <w:t xml:space="preserve"> </w:t>
      </w:r>
      <w:r w:rsidRPr="00E3141E">
        <w:rPr>
          <w:sz w:val="28"/>
          <w:szCs w:val="28"/>
        </w:rPr>
        <w:t xml:space="preserve">средства направлены на </w:t>
      </w:r>
      <w:r w:rsidR="00CA4364" w:rsidRPr="00E3141E">
        <w:rPr>
          <w:bCs/>
          <w:sz w:val="28"/>
          <w:szCs w:val="28"/>
        </w:rPr>
        <w:t>проведение ремонтных работ</w:t>
      </w:r>
      <w:r w:rsidRPr="00E3141E">
        <w:rPr>
          <w:bCs/>
          <w:sz w:val="28"/>
          <w:szCs w:val="28"/>
        </w:rPr>
        <w:t>,</w:t>
      </w:r>
      <w:r w:rsidR="00CA4364" w:rsidRPr="00E3141E">
        <w:rPr>
          <w:bCs/>
          <w:sz w:val="28"/>
          <w:szCs w:val="28"/>
        </w:rPr>
        <w:t xml:space="preserve"> </w:t>
      </w:r>
      <w:r w:rsidR="00CA4364" w:rsidRPr="00E3141E">
        <w:rPr>
          <w:bCs/>
          <w:sz w:val="28"/>
          <w:szCs w:val="28"/>
        </w:rPr>
        <w:lastRenderedPageBreak/>
        <w:t>приобретение основных средств</w:t>
      </w:r>
      <w:r w:rsidRPr="00E3141E">
        <w:rPr>
          <w:bCs/>
          <w:sz w:val="28"/>
          <w:szCs w:val="28"/>
        </w:rPr>
        <w:t>,</w:t>
      </w:r>
      <w:r w:rsidR="00CA4364" w:rsidRPr="00E3141E">
        <w:rPr>
          <w:bCs/>
          <w:sz w:val="28"/>
          <w:szCs w:val="28"/>
        </w:rPr>
        <w:t xml:space="preserve"> строительных материалов</w:t>
      </w:r>
      <w:r w:rsidRPr="00E3141E">
        <w:rPr>
          <w:bCs/>
          <w:sz w:val="28"/>
          <w:szCs w:val="28"/>
        </w:rPr>
        <w:t>,</w:t>
      </w:r>
      <w:r w:rsidR="00CA4364" w:rsidRPr="00E3141E">
        <w:rPr>
          <w:bCs/>
          <w:sz w:val="28"/>
          <w:szCs w:val="28"/>
        </w:rPr>
        <w:t xml:space="preserve"> мягкого инвентаря</w:t>
      </w:r>
      <w:r w:rsidRPr="00E3141E">
        <w:rPr>
          <w:bCs/>
          <w:sz w:val="28"/>
          <w:szCs w:val="28"/>
        </w:rPr>
        <w:t>,</w:t>
      </w:r>
      <w:r w:rsidR="00CA4364" w:rsidRPr="00E3141E">
        <w:rPr>
          <w:bCs/>
          <w:color w:val="000000"/>
          <w:sz w:val="28"/>
          <w:szCs w:val="28"/>
        </w:rPr>
        <w:t xml:space="preserve"> хозяйственных материалов</w:t>
      </w:r>
      <w:r w:rsidRPr="00E3141E">
        <w:rPr>
          <w:bCs/>
          <w:color w:val="000000"/>
          <w:sz w:val="28"/>
          <w:szCs w:val="28"/>
        </w:rPr>
        <w:t>:</w:t>
      </w:r>
    </w:p>
    <w:p w:rsidR="0080088F" w:rsidRPr="00E3141E" w:rsidRDefault="00DD4C2C" w:rsidP="0080088F">
      <w:pPr>
        <w:ind w:firstLine="567"/>
        <w:jc w:val="both"/>
        <w:rPr>
          <w:bCs/>
          <w:sz w:val="28"/>
          <w:szCs w:val="28"/>
        </w:rPr>
      </w:pPr>
      <w:r w:rsidRPr="00E3141E">
        <w:rPr>
          <w:bCs/>
          <w:sz w:val="28"/>
          <w:szCs w:val="28"/>
        </w:rPr>
        <w:t xml:space="preserve">       -областной бюджет -</w:t>
      </w:r>
      <w:r w:rsidR="0080088F" w:rsidRPr="00E3141E">
        <w:rPr>
          <w:bCs/>
          <w:sz w:val="28"/>
          <w:szCs w:val="28"/>
        </w:rPr>
        <w:t xml:space="preserve"> </w:t>
      </w:r>
      <w:r w:rsidR="00FE14CB" w:rsidRPr="00E3141E">
        <w:rPr>
          <w:bCs/>
          <w:sz w:val="28"/>
          <w:szCs w:val="28"/>
        </w:rPr>
        <w:t>2 150 000,00</w:t>
      </w:r>
      <w:r w:rsidR="0080088F" w:rsidRPr="00E3141E">
        <w:rPr>
          <w:bCs/>
          <w:sz w:val="28"/>
          <w:szCs w:val="28"/>
        </w:rPr>
        <w:t xml:space="preserve"> рублей:</w:t>
      </w:r>
    </w:p>
    <w:p w:rsidR="0080088F" w:rsidRPr="00E3141E" w:rsidRDefault="00DD4C2C" w:rsidP="0080088F">
      <w:pPr>
        <w:ind w:firstLine="567"/>
        <w:jc w:val="both"/>
        <w:rPr>
          <w:sz w:val="28"/>
          <w:szCs w:val="28"/>
        </w:rPr>
      </w:pPr>
      <w:r w:rsidRPr="00E3141E">
        <w:rPr>
          <w:bCs/>
          <w:sz w:val="28"/>
          <w:szCs w:val="28"/>
        </w:rPr>
        <w:t xml:space="preserve">       -районный бюджет </w:t>
      </w:r>
      <w:r w:rsidRPr="00E3141E">
        <w:rPr>
          <w:sz w:val="28"/>
          <w:szCs w:val="28"/>
        </w:rPr>
        <w:t>-</w:t>
      </w:r>
      <w:r w:rsidR="0080088F" w:rsidRPr="00E3141E">
        <w:rPr>
          <w:sz w:val="28"/>
          <w:szCs w:val="28"/>
        </w:rPr>
        <w:t xml:space="preserve"> </w:t>
      </w:r>
      <w:r w:rsidR="00E40045" w:rsidRPr="00E3141E">
        <w:rPr>
          <w:sz w:val="28"/>
          <w:szCs w:val="28"/>
        </w:rPr>
        <w:t>43 877,55</w:t>
      </w:r>
      <w:r w:rsidR="0080088F" w:rsidRPr="00E3141E">
        <w:rPr>
          <w:sz w:val="28"/>
          <w:szCs w:val="28"/>
        </w:rPr>
        <w:t xml:space="preserve"> рублей (до</w:t>
      </w:r>
      <w:r w:rsidRPr="00E3141E">
        <w:rPr>
          <w:sz w:val="28"/>
          <w:szCs w:val="28"/>
        </w:rPr>
        <w:t>ля софинансирования 2 процента).</w:t>
      </w:r>
    </w:p>
    <w:p w:rsidR="006E4201" w:rsidRPr="00E3141E" w:rsidRDefault="006E4201" w:rsidP="00DD4C2C">
      <w:pPr>
        <w:pStyle w:val="a7"/>
        <w:pBdr>
          <w:bottom w:val="none" w:sz="0" w:space="0" w:color="auto"/>
        </w:pBdr>
        <w:jc w:val="left"/>
        <w:rPr>
          <w:b w:val="0"/>
          <w:sz w:val="28"/>
          <w:szCs w:val="28"/>
        </w:rPr>
      </w:pPr>
    </w:p>
    <w:p w:rsidR="004010AD" w:rsidRPr="00E3141E" w:rsidRDefault="004010AD" w:rsidP="002C2C5B">
      <w:pPr>
        <w:pStyle w:val="a7"/>
        <w:pBdr>
          <w:bottom w:val="none" w:sz="0" w:space="0" w:color="auto"/>
        </w:pBdr>
        <w:ind w:firstLine="567"/>
        <w:rPr>
          <w:b w:val="0"/>
          <w:sz w:val="28"/>
          <w:szCs w:val="28"/>
        </w:rPr>
      </w:pPr>
      <w:r w:rsidRPr="00E3141E">
        <w:rPr>
          <w:b w:val="0"/>
          <w:sz w:val="28"/>
          <w:szCs w:val="28"/>
        </w:rPr>
        <w:t>Раздел 08  "Культура и кинематография"</w:t>
      </w:r>
    </w:p>
    <w:p w:rsidR="00721A0B" w:rsidRPr="00E3141E" w:rsidRDefault="00721A0B" w:rsidP="002C2C5B">
      <w:pPr>
        <w:tabs>
          <w:tab w:val="left" w:pos="567"/>
        </w:tabs>
        <w:ind w:firstLine="567"/>
        <w:jc w:val="both"/>
        <w:rPr>
          <w:sz w:val="28"/>
          <w:szCs w:val="28"/>
        </w:rPr>
      </w:pPr>
    </w:p>
    <w:p w:rsidR="004010AD" w:rsidRPr="00E3141E" w:rsidRDefault="004010AD" w:rsidP="00813FFA">
      <w:pPr>
        <w:autoSpaceDE w:val="0"/>
        <w:autoSpaceDN w:val="0"/>
        <w:adjustRightInd w:val="0"/>
        <w:ind w:firstLine="567"/>
        <w:jc w:val="both"/>
        <w:rPr>
          <w:sz w:val="28"/>
          <w:szCs w:val="28"/>
        </w:rPr>
      </w:pPr>
      <w:r w:rsidRPr="00E3141E">
        <w:rPr>
          <w:sz w:val="28"/>
          <w:szCs w:val="28"/>
        </w:rPr>
        <w:t xml:space="preserve">Расходы </w:t>
      </w:r>
      <w:r w:rsidR="00813FFA" w:rsidRPr="00E3141E">
        <w:rPr>
          <w:sz w:val="28"/>
          <w:szCs w:val="28"/>
        </w:rPr>
        <w:t>районного</w:t>
      </w:r>
      <w:r w:rsidRPr="00E3141E">
        <w:rPr>
          <w:sz w:val="28"/>
          <w:szCs w:val="28"/>
        </w:rPr>
        <w:t xml:space="preserve"> бюджета по разделу 08 "Культура и кинематография" за 202</w:t>
      </w:r>
      <w:r w:rsidR="00807926" w:rsidRPr="00E3141E">
        <w:rPr>
          <w:sz w:val="28"/>
          <w:szCs w:val="28"/>
        </w:rPr>
        <w:t>4</w:t>
      </w:r>
      <w:r w:rsidRPr="00E3141E">
        <w:rPr>
          <w:sz w:val="28"/>
          <w:szCs w:val="28"/>
        </w:rPr>
        <w:t xml:space="preserve"> год исполнены в сумме </w:t>
      </w:r>
      <w:r w:rsidR="00CA4364" w:rsidRPr="00E3141E">
        <w:rPr>
          <w:sz w:val="28"/>
          <w:szCs w:val="28"/>
        </w:rPr>
        <w:t>168 152 167,18 рублей при плане 168 233 237,62 рублей, на 99,95 процента от плановых назначений.</w:t>
      </w:r>
    </w:p>
    <w:p w:rsidR="004010AD" w:rsidRDefault="004010AD" w:rsidP="002C2C5B">
      <w:pPr>
        <w:autoSpaceDE w:val="0"/>
        <w:autoSpaceDN w:val="0"/>
        <w:adjustRightInd w:val="0"/>
        <w:ind w:firstLine="567"/>
        <w:jc w:val="both"/>
        <w:rPr>
          <w:rStyle w:val="14"/>
        </w:rPr>
      </w:pPr>
      <w:r w:rsidRPr="00E3141E">
        <w:rPr>
          <w:color w:val="000000"/>
          <w:sz w:val="28"/>
          <w:szCs w:val="28"/>
        </w:rPr>
        <w:t xml:space="preserve">Расходы по данному разделу в районе осуществлялись в рамках реализации мероприятий </w:t>
      </w:r>
      <w:r w:rsidRPr="00E3141E">
        <w:rPr>
          <w:sz w:val="28"/>
          <w:szCs w:val="28"/>
        </w:rPr>
        <w:t>муниципальных программ "</w:t>
      </w:r>
      <w:r w:rsidRPr="00E3141E">
        <w:rPr>
          <w:rStyle w:val="14"/>
          <w:szCs w:val="28"/>
        </w:rPr>
        <w:t xml:space="preserve">Создание условий для развития экономического потенциала района и эффективного управления муниципальными финансами", </w:t>
      </w:r>
      <w:r w:rsidRPr="00E3141E">
        <w:rPr>
          <w:rStyle w:val="14"/>
        </w:rPr>
        <w:t>"</w:t>
      </w:r>
      <w:r w:rsidRPr="00E3141E">
        <w:rPr>
          <w:sz w:val="28"/>
          <w:szCs w:val="28"/>
        </w:rPr>
        <w:t>Культура Исилькульского муниципального района Омской области</w:t>
      </w:r>
      <w:r w:rsidRPr="00E3141E">
        <w:rPr>
          <w:rStyle w:val="14"/>
        </w:rPr>
        <w:t>"</w:t>
      </w:r>
      <w:r w:rsidRPr="00E3141E">
        <w:rPr>
          <w:sz w:val="28"/>
          <w:szCs w:val="28"/>
        </w:rPr>
        <w:t>,</w:t>
      </w:r>
      <w:r w:rsidRPr="00E3141E">
        <w:rPr>
          <w:rStyle w:val="14"/>
          <w:szCs w:val="28"/>
        </w:rPr>
        <w:t xml:space="preserve"> в рамках непрограммных расходов</w:t>
      </w:r>
      <w:r w:rsidRPr="00E3141E">
        <w:rPr>
          <w:rStyle w:val="14"/>
        </w:rPr>
        <w:t>.</w:t>
      </w:r>
    </w:p>
    <w:p w:rsidR="00A036C7" w:rsidRPr="00E3141E" w:rsidRDefault="00A036C7" w:rsidP="002C2C5B">
      <w:pPr>
        <w:autoSpaceDE w:val="0"/>
        <w:autoSpaceDN w:val="0"/>
        <w:adjustRightInd w:val="0"/>
        <w:ind w:firstLine="567"/>
        <w:jc w:val="both"/>
        <w:rPr>
          <w:rStyle w:val="14"/>
        </w:rPr>
      </w:pPr>
    </w:p>
    <w:p w:rsidR="004010AD" w:rsidRPr="00E3141E" w:rsidRDefault="004010AD" w:rsidP="002C2C5B">
      <w:pPr>
        <w:pStyle w:val="23"/>
        <w:ind w:firstLine="567"/>
      </w:pPr>
      <w:r w:rsidRPr="00E3141E">
        <w:t xml:space="preserve">По подразделу 0801 "Культура" расходы составили  </w:t>
      </w:r>
      <w:r w:rsidR="00CA4364" w:rsidRPr="00E3141E">
        <w:rPr>
          <w:szCs w:val="28"/>
        </w:rPr>
        <w:t xml:space="preserve">124 838 045,00 </w:t>
      </w:r>
      <w:r w:rsidR="00CA4364" w:rsidRPr="00E3141E">
        <w:t xml:space="preserve">рублей при плане </w:t>
      </w:r>
      <w:r w:rsidR="00CA4364" w:rsidRPr="00E3141E">
        <w:rPr>
          <w:szCs w:val="28"/>
        </w:rPr>
        <w:t xml:space="preserve">124 919 115,44 </w:t>
      </w:r>
      <w:r w:rsidR="00CA4364" w:rsidRPr="00E3141E">
        <w:t xml:space="preserve">  рублей</w:t>
      </w:r>
      <w:r w:rsidRPr="00E3141E">
        <w:t>.</w:t>
      </w:r>
    </w:p>
    <w:p w:rsidR="004010AD" w:rsidRPr="00E3141E" w:rsidRDefault="004010AD" w:rsidP="002C2C5B">
      <w:pPr>
        <w:ind w:firstLine="567"/>
        <w:jc w:val="both"/>
        <w:rPr>
          <w:bCs/>
          <w:sz w:val="28"/>
          <w:szCs w:val="28"/>
        </w:rPr>
      </w:pPr>
      <w:r w:rsidRPr="00E3141E">
        <w:rPr>
          <w:bCs/>
          <w:sz w:val="28"/>
          <w:szCs w:val="28"/>
        </w:rPr>
        <w:t xml:space="preserve">По виду расхода 611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расходы составили  </w:t>
      </w:r>
      <w:r w:rsidR="00886F7D" w:rsidRPr="00E3141E">
        <w:rPr>
          <w:bCs/>
          <w:sz w:val="28"/>
          <w:szCs w:val="28"/>
        </w:rPr>
        <w:t>116 585 449,59</w:t>
      </w:r>
      <w:r w:rsidRPr="00E3141E">
        <w:rPr>
          <w:bCs/>
          <w:sz w:val="28"/>
          <w:szCs w:val="28"/>
        </w:rPr>
        <w:t xml:space="preserve"> рублей план </w:t>
      </w:r>
      <w:r w:rsidR="00886F7D" w:rsidRPr="00E3141E">
        <w:rPr>
          <w:bCs/>
          <w:sz w:val="28"/>
          <w:szCs w:val="28"/>
        </w:rPr>
        <w:t>116 666 520,03</w:t>
      </w:r>
      <w:r w:rsidRPr="00E3141E">
        <w:rPr>
          <w:bCs/>
          <w:sz w:val="28"/>
          <w:szCs w:val="28"/>
        </w:rPr>
        <w:t xml:space="preserve"> рублей, в том числе:</w:t>
      </w:r>
    </w:p>
    <w:p w:rsidR="004010AD" w:rsidRPr="00E3141E" w:rsidRDefault="00F529D0" w:rsidP="002C2C5B">
      <w:pPr>
        <w:ind w:firstLine="567"/>
        <w:jc w:val="both"/>
        <w:rPr>
          <w:sz w:val="28"/>
          <w:szCs w:val="28"/>
        </w:rPr>
      </w:pPr>
      <w:r w:rsidRPr="00E3141E">
        <w:rPr>
          <w:sz w:val="28"/>
          <w:szCs w:val="28"/>
        </w:rPr>
        <w:t xml:space="preserve">- </w:t>
      </w:r>
      <w:r w:rsidR="004010AD" w:rsidRPr="00E3141E">
        <w:rPr>
          <w:sz w:val="28"/>
          <w:szCs w:val="28"/>
        </w:rPr>
        <w:t xml:space="preserve">на обеспечение текущей деятельности централизованной библиотечной системы – </w:t>
      </w:r>
      <w:r w:rsidR="00886F7D" w:rsidRPr="00E3141E">
        <w:rPr>
          <w:sz w:val="28"/>
          <w:szCs w:val="28"/>
        </w:rPr>
        <w:t xml:space="preserve">3 137 059,82 </w:t>
      </w:r>
      <w:r w:rsidR="004010AD" w:rsidRPr="00E3141E">
        <w:rPr>
          <w:sz w:val="28"/>
          <w:szCs w:val="28"/>
        </w:rPr>
        <w:t xml:space="preserve"> рублей;</w:t>
      </w:r>
    </w:p>
    <w:p w:rsidR="004010AD" w:rsidRPr="00E3141E" w:rsidRDefault="00F529D0" w:rsidP="002C2C5B">
      <w:pPr>
        <w:ind w:firstLine="567"/>
        <w:jc w:val="both"/>
        <w:rPr>
          <w:sz w:val="28"/>
          <w:szCs w:val="28"/>
        </w:rPr>
      </w:pPr>
      <w:r w:rsidRPr="00E3141E">
        <w:rPr>
          <w:sz w:val="28"/>
          <w:szCs w:val="28"/>
        </w:rPr>
        <w:t xml:space="preserve">- </w:t>
      </w:r>
      <w:r w:rsidR="004010AD" w:rsidRPr="00E3141E">
        <w:rPr>
          <w:sz w:val="28"/>
          <w:szCs w:val="28"/>
        </w:rPr>
        <w:t xml:space="preserve">на обеспечение текущей деятельности музея – </w:t>
      </w:r>
      <w:r w:rsidR="00886F7D" w:rsidRPr="00E3141E">
        <w:rPr>
          <w:sz w:val="28"/>
          <w:szCs w:val="28"/>
        </w:rPr>
        <w:t>1 355 645,11</w:t>
      </w:r>
      <w:r w:rsidR="004010AD" w:rsidRPr="00E3141E">
        <w:rPr>
          <w:sz w:val="28"/>
          <w:szCs w:val="28"/>
        </w:rPr>
        <w:t xml:space="preserve"> рублей; </w:t>
      </w:r>
    </w:p>
    <w:p w:rsidR="006E04F0" w:rsidRPr="00E3141E" w:rsidRDefault="00F529D0" w:rsidP="006E04F0">
      <w:pPr>
        <w:ind w:firstLine="567"/>
        <w:jc w:val="both"/>
        <w:rPr>
          <w:sz w:val="28"/>
          <w:szCs w:val="28"/>
        </w:rPr>
      </w:pPr>
      <w:r w:rsidRPr="00E3141E">
        <w:rPr>
          <w:sz w:val="28"/>
          <w:szCs w:val="28"/>
        </w:rPr>
        <w:t xml:space="preserve">- </w:t>
      </w:r>
      <w:r w:rsidR="004010AD" w:rsidRPr="00E3141E">
        <w:rPr>
          <w:sz w:val="28"/>
          <w:szCs w:val="28"/>
        </w:rPr>
        <w:t xml:space="preserve">на обеспечение текущей деятельности учреждений клубного типа – </w:t>
      </w:r>
      <w:r w:rsidR="00886F7D" w:rsidRPr="00E3141E">
        <w:rPr>
          <w:sz w:val="28"/>
          <w:szCs w:val="28"/>
        </w:rPr>
        <w:t>28 369 255,27</w:t>
      </w:r>
      <w:r w:rsidR="004C04BE" w:rsidRPr="00E3141E">
        <w:rPr>
          <w:sz w:val="28"/>
          <w:szCs w:val="28"/>
        </w:rPr>
        <w:t xml:space="preserve"> рублей, при плане 28 450 375,71 рублей, н</w:t>
      </w:r>
      <w:r w:rsidR="00621529" w:rsidRPr="00E3141E">
        <w:rPr>
          <w:sz w:val="28"/>
          <w:szCs w:val="28"/>
        </w:rPr>
        <w:t>еисполнение составило 81 070,44 рублей</w:t>
      </w:r>
      <w:r w:rsidR="006E04F0" w:rsidRPr="00E3141E">
        <w:rPr>
          <w:sz w:val="28"/>
          <w:szCs w:val="28"/>
        </w:rPr>
        <w:t>, в связи с расторжением соглашения на поставку газа, кредиторской задолженности нет, оплата по факту.</w:t>
      </w:r>
    </w:p>
    <w:p w:rsidR="00A153B5" w:rsidRPr="00E3141E" w:rsidRDefault="00F529D0" w:rsidP="00A153B5">
      <w:pPr>
        <w:ind w:firstLine="567"/>
        <w:jc w:val="both"/>
        <w:rPr>
          <w:sz w:val="28"/>
          <w:szCs w:val="28"/>
        </w:rPr>
      </w:pPr>
      <w:r w:rsidRPr="00E3141E">
        <w:rPr>
          <w:sz w:val="28"/>
          <w:szCs w:val="28"/>
        </w:rPr>
        <w:t>- п</w:t>
      </w:r>
      <w:r w:rsidR="00A153B5" w:rsidRPr="00E3141E">
        <w:rPr>
          <w:sz w:val="28"/>
          <w:szCs w:val="28"/>
        </w:rPr>
        <w:t xml:space="preserve">о направлению расходов </w:t>
      </w:r>
      <w:r w:rsidR="00CA4364" w:rsidRPr="00E3141E">
        <w:rPr>
          <w:sz w:val="28"/>
          <w:szCs w:val="28"/>
        </w:rPr>
        <w:t>"</w:t>
      </w:r>
      <w:r w:rsidR="00A153B5" w:rsidRPr="00E3141E">
        <w:rPr>
          <w:sz w:val="28"/>
          <w:szCs w:val="2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 утверждены в сумме 83 394 662,39 рублей, исполнено 83 394 662,39 рублей – 100 процентов, в том числе за счет средств:</w:t>
      </w:r>
    </w:p>
    <w:p w:rsidR="00A153B5" w:rsidRPr="00E3141E" w:rsidRDefault="00A153B5" w:rsidP="00A153B5">
      <w:pPr>
        <w:ind w:firstLine="567"/>
        <w:jc w:val="both"/>
        <w:rPr>
          <w:sz w:val="28"/>
          <w:szCs w:val="28"/>
        </w:rPr>
      </w:pPr>
      <w:r w:rsidRPr="00E3141E">
        <w:rPr>
          <w:sz w:val="28"/>
          <w:szCs w:val="28"/>
        </w:rPr>
        <w:t>местного бюджета</w:t>
      </w:r>
      <w:r w:rsidR="00CA4364" w:rsidRPr="00E3141E">
        <w:rPr>
          <w:sz w:val="28"/>
          <w:szCs w:val="28"/>
        </w:rPr>
        <w:t xml:space="preserve"> </w:t>
      </w:r>
      <w:r w:rsidRPr="00E3141E">
        <w:rPr>
          <w:sz w:val="28"/>
          <w:szCs w:val="28"/>
        </w:rPr>
        <w:t>– 46 168 718,39 рублей;</w:t>
      </w:r>
    </w:p>
    <w:p w:rsidR="00A153B5" w:rsidRPr="00E3141E" w:rsidRDefault="00A153B5" w:rsidP="00A153B5">
      <w:pPr>
        <w:ind w:firstLine="567"/>
        <w:jc w:val="both"/>
        <w:rPr>
          <w:sz w:val="28"/>
          <w:szCs w:val="28"/>
        </w:rPr>
      </w:pPr>
      <w:r w:rsidRPr="00E3141E">
        <w:rPr>
          <w:sz w:val="28"/>
          <w:szCs w:val="28"/>
        </w:rPr>
        <w:t>областного бюджета</w:t>
      </w:r>
      <w:r w:rsidR="00CA4364" w:rsidRPr="00E3141E">
        <w:rPr>
          <w:sz w:val="28"/>
          <w:szCs w:val="28"/>
        </w:rPr>
        <w:t xml:space="preserve"> </w:t>
      </w:r>
      <w:r w:rsidRPr="00E3141E">
        <w:rPr>
          <w:sz w:val="28"/>
          <w:szCs w:val="28"/>
        </w:rPr>
        <w:t>– 37 225 944,00 рублей.</w:t>
      </w:r>
    </w:p>
    <w:p w:rsidR="00A153B5" w:rsidRPr="00E3141E" w:rsidRDefault="00F529D0" w:rsidP="00A153B5">
      <w:pPr>
        <w:ind w:firstLine="567"/>
        <w:jc w:val="both"/>
        <w:rPr>
          <w:sz w:val="28"/>
          <w:szCs w:val="28"/>
        </w:rPr>
      </w:pPr>
      <w:r w:rsidRPr="00E3141E">
        <w:rPr>
          <w:sz w:val="28"/>
          <w:szCs w:val="28"/>
        </w:rPr>
        <w:t>- п</w:t>
      </w:r>
      <w:r w:rsidR="006E04F0" w:rsidRPr="00E3141E">
        <w:rPr>
          <w:sz w:val="28"/>
          <w:szCs w:val="28"/>
        </w:rPr>
        <w:t>о направлению расходов  "</w:t>
      </w:r>
      <w:r w:rsidR="00A153B5" w:rsidRPr="00E3141E">
        <w:rPr>
          <w:sz w:val="28"/>
          <w:szCs w:val="28"/>
        </w:rPr>
        <w:t>Выполнение части полномочий по созданию условий для организации досуга и обеспечения жителей поселений услугами организаций культуры, организации библи</w:t>
      </w:r>
      <w:r w:rsidR="006E04F0" w:rsidRPr="00E3141E">
        <w:rPr>
          <w:sz w:val="28"/>
          <w:szCs w:val="28"/>
        </w:rPr>
        <w:t>отечного обслуживания населения</w:t>
      </w:r>
      <w:r w:rsidRPr="00E3141E">
        <w:rPr>
          <w:sz w:val="28"/>
          <w:szCs w:val="28"/>
        </w:rPr>
        <w:t>"</w:t>
      </w:r>
      <w:r w:rsidR="00A153B5" w:rsidRPr="00E3141E">
        <w:rPr>
          <w:sz w:val="28"/>
          <w:szCs w:val="28"/>
        </w:rPr>
        <w:t xml:space="preserve"> исполнено 328 827,00 рублей</w:t>
      </w:r>
      <w:r w:rsidR="002B7A5C" w:rsidRPr="00E3141E">
        <w:rPr>
          <w:sz w:val="28"/>
          <w:szCs w:val="28"/>
        </w:rPr>
        <w:t xml:space="preserve"> на проведение мероприятий</w:t>
      </w:r>
      <w:r w:rsidR="00A153B5" w:rsidRPr="00E3141E">
        <w:rPr>
          <w:sz w:val="28"/>
          <w:szCs w:val="28"/>
        </w:rPr>
        <w:t>.</w:t>
      </w:r>
    </w:p>
    <w:p w:rsidR="00F529D0" w:rsidRPr="00E3141E" w:rsidRDefault="00F529D0" w:rsidP="00F529D0">
      <w:pPr>
        <w:ind w:firstLine="567"/>
        <w:jc w:val="both"/>
        <w:rPr>
          <w:bCs/>
          <w:sz w:val="28"/>
          <w:szCs w:val="28"/>
        </w:rPr>
      </w:pPr>
      <w:r w:rsidRPr="00E3141E">
        <w:rPr>
          <w:bCs/>
          <w:sz w:val="28"/>
          <w:szCs w:val="28"/>
        </w:rPr>
        <w:lastRenderedPageBreak/>
        <w:t>По виду расхода 612 "Субсидия бюджетным учреждениям на иные цели" расходы составили  8 252 595,41 рублей план 8 252 595,41 рублей, в том числе:</w:t>
      </w:r>
    </w:p>
    <w:p w:rsidR="00A153B5" w:rsidRPr="00E3141E" w:rsidRDefault="00A153B5" w:rsidP="00A153B5">
      <w:pPr>
        <w:ind w:firstLine="567"/>
        <w:jc w:val="both"/>
        <w:rPr>
          <w:sz w:val="28"/>
          <w:szCs w:val="28"/>
        </w:rPr>
      </w:pPr>
      <w:r w:rsidRPr="00E3141E">
        <w:rPr>
          <w:sz w:val="28"/>
          <w:szCs w:val="28"/>
        </w:rPr>
        <w:t>- комплектование книжных фондов муниципальных библиотек направлено 845 190,00 рублей, в том числе оформлена подписка на сумму 390 720,00 рублей, приобретена книжная продукция для комплектования книжных фондов на сумму 454 470,00 рублей;</w:t>
      </w:r>
    </w:p>
    <w:p w:rsidR="00A153B5" w:rsidRPr="00E3141E" w:rsidRDefault="00A153B5" w:rsidP="00A153B5">
      <w:pPr>
        <w:ind w:firstLine="567"/>
        <w:jc w:val="both"/>
        <w:rPr>
          <w:sz w:val="28"/>
          <w:szCs w:val="28"/>
        </w:rPr>
      </w:pPr>
      <w:r w:rsidRPr="00E3141E">
        <w:rPr>
          <w:sz w:val="28"/>
          <w:szCs w:val="28"/>
        </w:rPr>
        <w:t>- капитальный ремонт учреждений</w:t>
      </w:r>
      <w:r w:rsidR="002B7A5C" w:rsidRPr="00E3141E">
        <w:rPr>
          <w:sz w:val="28"/>
          <w:szCs w:val="28"/>
        </w:rPr>
        <w:t xml:space="preserve"> культуры – 2 158 022,49 рублей, </w:t>
      </w:r>
      <w:r w:rsidRPr="00E3141E">
        <w:rPr>
          <w:sz w:val="28"/>
          <w:szCs w:val="28"/>
        </w:rPr>
        <w:t xml:space="preserve">средства направлены </w:t>
      </w:r>
      <w:r w:rsidR="002B7A5C" w:rsidRPr="00E3141E">
        <w:rPr>
          <w:sz w:val="28"/>
          <w:szCs w:val="28"/>
        </w:rPr>
        <w:t>приобретение строительных материалов, выполнение работ по благоустройству прилегающей территории Центральной районной библиотеки</w:t>
      </w:r>
      <w:r w:rsidRPr="00E3141E">
        <w:rPr>
          <w:sz w:val="28"/>
          <w:szCs w:val="28"/>
        </w:rPr>
        <w:t xml:space="preserve">; </w:t>
      </w:r>
    </w:p>
    <w:p w:rsidR="00A153B5" w:rsidRPr="00E3141E" w:rsidRDefault="00A153B5" w:rsidP="00A153B5">
      <w:pPr>
        <w:ind w:firstLine="567"/>
        <w:jc w:val="both"/>
        <w:rPr>
          <w:sz w:val="28"/>
          <w:szCs w:val="28"/>
        </w:rPr>
      </w:pPr>
      <w:r w:rsidRPr="00E3141E">
        <w:rPr>
          <w:sz w:val="28"/>
          <w:szCs w:val="28"/>
        </w:rPr>
        <w:t xml:space="preserve">- </w:t>
      </w:r>
      <w:r w:rsidR="002E7198" w:rsidRPr="00E3141E">
        <w:rPr>
          <w:sz w:val="28"/>
          <w:szCs w:val="28"/>
        </w:rPr>
        <w:t>ремонт и материально – техническое оснащение объектов, находящихся в муниципальной собственности -</w:t>
      </w:r>
      <w:r w:rsidRPr="00E3141E">
        <w:rPr>
          <w:sz w:val="28"/>
          <w:szCs w:val="28"/>
        </w:rPr>
        <w:t xml:space="preserve">  98 500,55 рублей</w:t>
      </w:r>
      <w:r w:rsidR="002E7198" w:rsidRPr="00E3141E">
        <w:rPr>
          <w:sz w:val="28"/>
          <w:szCs w:val="28"/>
        </w:rPr>
        <w:t>,</w:t>
      </w:r>
      <w:r w:rsidRPr="00E3141E">
        <w:rPr>
          <w:sz w:val="28"/>
          <w:szCs w:val="28"/>
        </w:rPr>
        <w:t xml:space="preserve"> средства направлены</w:t>
      </w:r>
      <w:r w:rsidR="002E7198" w:rsidRPr="00E3141E">
        <w:rPr>
          <w:sz w:val="28"/>
          <w:szCs w:val="28"/>
        </w:rPr>
        <w:t xml:space="preserve"> на оплату работ по благоустройству прилегающей территории Исилькульского историко-краеведческого музея</w:t>
      </w:r>
      <w:r w:rsidRPr="00E3141E">
        <w:rPr>
          <w:sz w:val="28"/>
          <w:szCs w:val="28"/>
        </w:rPr>
        <w:t>;</w:t>
      </w:r>
    </w:p>
    <w:p w:rsidR="00A153B5" w:rsidRPr="00E3141E" w:rsidRDefault="00A153B5" w:rsidP="00A153B5">
      <w:pPr>
        <w:ind w:firstLine="567"/>
        <w:jc w:val="both"/>
        <w:rPr>
          <w:sz w:val="28"/>
          <w:szCs w:val="28"/>
        </w:rPr>
      </w:pPr>
      <w:r w:rsidRPr="00E3141E">
        <w:rPr>
          <w:sz w:val="28"/>
          <w:szCs w:val="28"/>
        </w:rPr>
        <w:t>- государственная поддержка отрасли культуры (расходы муниципальных библиотек на обеспечение широкополосным доступом к сети "Интернет") – 131 237,58 рублей. К услугам доступа сети Интернет подключены 30 библиотек;</w:t>
      </w:r>
    </w:p>
    <w:p w:rsidR="00A153B5" w:rsidRPr="00E3141E" w:rsidRDefault="00A153B5" w:rsidP="00A153B5">
      <w:pPr>
        <w:ind w:firstLine="567"/>
        <w:jc w:val="both"/>
        <w:rPr>
          <w:sz w:val="28"/>
          <w:szCs w:val="28"/>
        </w:rPr>
      </w:pPr>
      <w:r w:rsidRPr="00E3141E">
        <w:rPr>
          <w:sz w:val="28"/>
          <w:szCs w:val="28"/>
        </w:rPr>
        <w:t>- оснащение материально-технической базы учреждений культуры – 3 279 672,00 рублей, направлены на приобретение ткани и основных сре</w:t>
      </w:r>
      <w:proofErr w:type="gramStart"/>
      <w:r w:rsidRPr="00E3141E">
        <w:rPr>
          <w:sz w:val="28"/>
          <w:szCs w:val="28"/>
        </w:rPr>
        <w:t>дств дл</w:t>
      </w:r>
      <w:proofErr w:type="gramEnd"/>
      <w:r w:rsidRPr="00E3141E">
        <w:rPr>
          <w:sz w:val="28"/>
          <w:szCs w:val="28"/>
        </w:rPr>
        <w:t xml:space="preserve">я </w:t>
      </w:r>
      <w:r w:rsidR="001D2DA2" w:rsidRPr="00E3141E">
        <w:rPr>
          <w:sz w:val="28"/>
          <w:szCs w:val="28"/>
        </w:rPr>
        <w:t>учреждений</w:t>
      </w:r>
      <w:r w:rsidR="00F529D0" w:rsidRPr="00E3141E">
        <w:rPr>
          <w:sz w:val="28"/>
          <w:szCs w:val="28"/>
        </w:rPr>
        <w:t xml:space="preserve"> культуры;</w:t>
      </w:r>
    </w:p>
    <w:p w:rsidR="00A153B5" w:rsidRPr="00E3141E" w:rsidRDefault="00A153B5" w:rsidP="00A153B5">
      <w:pPr>
        <w:ind w:firstLine="567"/>
        <w:jc w:val="both"/>
        <w:rPr>
          <w:sz w:val="28"/>
          <w:szCs w:val="28"/>
        </w:rPr>
      </w:pPr>
      <w:r w:rsidRPr="00E3141E">
        <w:rPr>
          <w:sz w:val="28"/>
          <w:szCs w:val="28"/>
        </w:rPr>
        <w:t>- внедрение энергосберегающих осветительных приборов, энергоэффективного оборудования и технологий, модернизация сетей инженерно-технического обеспечения в сфере культуры выделено и освоено 471 630,00 рублей. Бюджетные ассигнования направлены на приобретение насосов для систе</w:t>
      </w:r>
      <w:r w:rsidR="00F529D0" w:rsidRPr="00E3141E">
        <w:rPr>
          <w:sz w:val="28"/>
          <w:szCs w:val="28"/>
        </w:rPr>
        <w:t>мы отопления, светодиодных ламп;</w:t>
      </w:r>
    </w:p>
    <w:p w:rsidR="00A153B5" w:rsidRPr="00E3141E" w:rsidRDefault="00A153B5" w:rsidP="00F529D0">
      <w:pPr>
        <w:ind w:firstLine="567"/>
        <w:jc w:val="both"/>
        <w:rPr>
          <w:sz w:val="28"/>
          <w:szCs w:val="28"/>
        </w:rPr>
      </w:pPr>
      <w:r w:rsidRPr="00E3141E">
        <w:rPr>
          <w:sz w:val="28"/>
          <w:szCs w:val="28"/>
        </w:rPr>
        <w:t>- предоставление дополнительного образования работникам муниципальных учреждений – 31 000,00 рублей, направлен</w:t>
      </w:r>
      <w:r w:rsidR="00BC4947" w:rsidRPr="00E3141E">
        <w:rPr>
          <w:sz w:val="28"/>
          <w:szCs w:val="28"/>
        </w:rPr>
        <w:t>ы</w:t>
      </w:r>
      <w:r w:rsidRPr="00E3141E">
        <w:rPr>
          <w:sz w:val="28"/>
          <w:szCs w:val="28"/>
        </w:rPr>
        <w:t xml:space="preserve"> на повышение квалификации работников организаций культуры</w:t>
      </w:r>
      <w:r w:rsidR="00BC4947" w:rsidRPr="00E3141E">
        <w:rPr>
          <w:sz w:val="28"/>
          <w:szCs w:val="28"/>
        </w:rPr>
        <w:t xml:space="preserve"> в количестве </w:t>
      </w:r>
      <w:r w:rsidR="00790E29" w:rsidRPr="00E3141E">
        <w:rPr>
          <w:sz w:val="28"/>
          <w:szCs w:val="28"/>
        </w:rPr>
        <w:t xml:space="preserve">8 </w:t>
      </w:r>
      <w:r w:rsidR="00BC4947" w:rsidRPr="00E3141E">
        <w:rPr>
          <w:sz w:val="28"/>
          <w:szCs w:val="28"/>
        </w:rPr>
        <w:t>человек</w:t>
      </w:r>
      <w:r w:rsidR="00F529D0" w:rsidRPr="00E3141E">
        <w:rPr>
          <w:sz w:val="28"/>
          <w:szCs w:val="28"/>
        </w:rPr>
        <w:t>;</w:t>
      </w:r>
    </w:p>
    <w:p w:rsidR="004010AD" w:rsidRPr="00E3141E" w:rsidRDefault="00F529D0" w:rsidP="002C2C5B">
      <w:pPr>
        <w:ind w:firstLine="567"/>
        <w:jc w:val="both"/>
        <w:rPr>
          <w:sz w:val="28"/>
          <w:szCs w:val="28"/>
        </w:rPr>
      </w:pPr>
      <w:r w:rsidRPr="00E3141E">
        <w:rPr>
          <w:sz w:val="28"/>
          <w:szCs w:val="28"/>
        </w:rPr>
        <w:t>- п</w:t>
      </w:r>
      <w:r w:rsidR="004010AD" w:rsidRPr="00E3141E">
        <w:rPr>
          <w:sz w:val="28"/>
          <w:szCs w:val="28"/>
        </w:rPr>
        <w:t xml:space="preserve">о направлению расходов "Обеспечение развития и укрепления материально-технической базы домов культуры в населенных пунктах с числом жителей до 50 тысяч человек" исполнено </w:t>
      </w:r>
      <w:r w:rsidRPr="00E3141E">
        <w:rPr>
          <w:sz w:val="28"/>
          <w:szCs w:val="28"/>
        </w:rPr>
        <w:t xml:space="preserve">на сумму </w:t>
      </w:r>
      <w:r w:rsidR="000650A2" w:rsidRPr="00E3141E">
        <w:rPr>
          <w:sz w:val="28"/>
          <w:szCs w:val="28"/>
        </w:rPr>
        <w:t>1 020 408,16</w:t>
      </w:r>
      <w:r w:rsidR="004010AD" w:rsidRPr="00E3141E">
        <w:rPr>
          <w:sz w:val="28"/>
          <w:szCs w:val="28"/>
        </w:rPr>
        <w:t xml:space="preserve"> рублей, в том числе:</w:t>
      </w:r>
    </w:p>
    <w:p w:rsidR="004010AD" w:rsidRPr="00E3141E" w:rsidRDefault="004010AD" w:rsidP="002C2C5B">
      <w:pPr>
        <w:ind w:firstLine="567"/>
        <w:jc w:val="both"/>
        <w:rPr>
          <w:sz w:val="28"/>
          <w:szCs w:val="28"/>
        </w:rPr>
      </w:pPr>
      <w:r w:rsidRPr="00E3141E">
        <w:rPr>
          <w:sz w:val="28"/>
          <w:szCs w:val="28"/>
        </w:rPr>
        <w:t xml:space="preserve">федеральный бюджет –  </w:t>
      </w:r>
      <w:r w:rsidR="000650A2" w:rsidRPr="00E3141E">
        <w:rPr>
          <w:sz w:val="28"/>
          <w:szCs w:val="28"/>
        </w:rPr>
        <w:t>890 000,00</w:t>
      </w:r>
      <w:r w:rsidRPr="00E3141E">
        <w:rPr>
          <w:sz w:val="28"/>
          <w:szCs w:val="28"/>
        </w:rPr>
        <w:t xml:space="preserve"> рубл</w:t>
      </w:r>
      <w:r w:rsidR="000650A2" w:rsidRPr="00E3141E">
        <w:rPr>
          <w:sz w:val="28"/>
          <w:szCs w:val="28"/>
        </w:rPr>
        <w:t>ей</w:t>
      </w:r>
      <w:r w:rsidR="00F529D0" w:rsidRPr="00E3141E">
        <w:rPr>
          <w:sz w:val="28"/>
          <w:szCs w:val="28"/>
        </w:rPr>
        <w:t>,</w:t>
      </w:r>
    </w:p>
    <w:p w:rsidR="004010AD" w:rsidRPr="00E3141E" w:rsidRDefault="004010AD" w:rsidP="002C2C5B">
      <w:pPr>
        <w:ind w:firstLine="567"/>
        <w:jc w:val="both"/>
        <w:rPr>
          <w:sz w:val="28"/>
          <w:szCs w:val="28"/>
        </w:rPr>
      </w:pPr>
      <w:r w:rsidRPr="00E3141E">
        <w:rPr>
          <w:sz w:val="28"/>
          <w:szCs w:val="28"/>
        </w:rPr>
        <w:t xml:space="preserve">областной бюджет – </w:t>
      </w:r>
      <w:r w:rsidR="000650A2" w:rsidRPr="00E3141E">
        <w:rPr>
          <w:sz w:val="28"/>
          <w:szCs w:val="28"/>
        </w:rPr>
        <w:t>110 000,00</w:t>
      </w:r>
      <w:r w:rsidRPr="00E3141E">
        <w:rPr>
          <w:sz w:val="28"/>
          <w:szCs w:val="28"/>
        </w:rPr>
        <w:t xml:space="preserve"> рублей</w:t>
      </w:r>
      <w:r w:rsidR="00F529D0" w:rsidRPr="00E3141E">
        <w:rPr>
          <w:sz w:val="28"/>
          <w:szCs w:val="28"/>
        </w:rPr>
        <w:t>,</w:t>
      </w:r>
    </w:p>
    <w:p w:rsidR="004010AD" w:rsidRPr="00E3141E" w:rsidRDefault="004010AD" w:rsidP="002C2C5B">
      <w:pPr>
        <w:ind w:firstLine="567"/>
        <w:jc w:val="both"/>
        <w:rPr>
          <w:sz w:val="28"/>
          <w:szCs w:val="28"/>
        </w:rPr>
      </w:pPr>
      <w:r w:rsidRPr="00E3141E">
        <w:rPr>
          <w:sz w:val="28"/>
          <w:szCs w:val="28"/>
        </w:rPr>
        <w:t xml:space="preserve">районный бюджет – </w:t>
      </w:r>
      <w:r w:rsidR="000650A2" w:rsidRPr="00E3141E">
        <w:rPr>
          <w:sz w:val="28"/>
          <w:szCs w:val="28"/>
        </w:rPr>
        <w:t>20 408,16</w:t>
      </w:r>
      <w:r w:rsidRPr="00E3141E">
        <w:rPr>
          <w:sz w:val="28"/>
          <w:szCs w:val="28"/>
        </w:rPr>
        <w:t xml:space="preserve"> рубл</w:t>
      </w:r>
      <w:r w:rsidR="000650A2" w:rsidRPr="00E3141E">
        <w:rPr>
          <w:sz w:val="28"/>
          <w:szCs w:val="28"/>
        </w:rPr>
        <w:t>ей</w:t>
      </w:r>
      <w:r w:rsidR="00F529D0" w:rsidRPr="00E3141E">
        <w:rPr>
          <w:sz w:val="28"/>
          <w:szCs w:val="28"/>
        </w:rPr>
        <w:t>,</w:t>
      </w:r>
    </w:p>
    <w:p w:rsidR="004010AD" w:rsidRPr="00E3141E" w:rsidRDefault="004010AD" w:rsidP="002C2C5B">
      <w:pPr>
        <w:ind w:firstLine="567"/>
        <w:jc w:val="both"/>
        <w:rPr>
          <w:sz w:val="28"/>
          <w:szCs w:val="28"/>
        </w:rPr>
      </w:pPr>
      <w:r w:rsidRPr="00E3141E">
        <w:rPr>
          <w:sz w:val="28"/>
          <w:szCs w:val="28"/>
        </w:rPr>
        <w:t>Процент софинансирования районного бюджета составил 2 процента.</w:t>
      </w:r>
    </w:p>
    <w:p w:rsidR="004010AD" w:rsidRPr="00E3141E" w:rsidRDefault="004010AD" w:rsidP="002C2C5B">
      <w:pPr>
        <w:jc w:val="both"/>
        <w:rPr>
          <w:sz w:val="28"/>
          <w:szCs w:val="28"/>
        </w:rPr>
      </w:pPr>
      <w:r w:rsidRPr="00E3141E">
        <w:rPr>
          <w:sz w:val="28"/>
          <w:szCs w:val="28"/>
        </w:rPr>
        <w:t>Средства направлены на</w:t>
      </w:r>
      <w:r w:rsidR="00EE01F3" w:rsidRPr="00E3141E">
        <w:rPr>
          <w:sz w:val="28"/>
          <w:szCs w:val="28"/>
        </w:rPr>
        <w:t xml:space="preserve"> приобретение </w:t>
      </w:r>
      <w:r w:rsidR="00F14EC0" w:rsidRPr="00E3141E">
        <w:rPr>
          <w:sz w:val="28"/>
          <w:szCs w:val="28"/>
        </w:rPr>
        <w:t xml:space="preserve">музыкального оборудования </w:t>
      </w:r>
      <w:r w:rsidR="006E04F0" w:rsidRPr="00E3141E">
        <w:rPr>
          <w:sz w:val="28"/>
          <w:szCs w:val="28"/>
        </w:rPr>
        <w:t>для МБУ "</w:t>
      </w:r>
      <w:r w:rsidR="00EE01F3" w:rsidRPr="00E3141E">
        <w:rPr>
          <w:sz w:val="28"/>
          <w:szCs w:val="28"/>
        </w:rPr>
        <w:t>ИЦКС</w:t>
      </w:r>
      <w:r w:rsidR="006E04F0" w:rsidRPr="00E3141E">
        <w:rPr>
          <w:sz w:val="28"/>
          <w:szCs w:val="28"/>
        </w:rPr>
        <w:t>"</w:t>
      </w:r>
      <w:r w:rsidR="00EE01F3" w:rsidRPr="00E3141E">
        <w:rPr>
          <w:sz w:val="28"/>
          <w:szCs w:val="28"/>
        </w:rPr>
        <w:t>, театральны</w:t>
      </w:r>
      <w:r w:rsidR="00F14EC0" w:rsidRPr="00E3141E">
        <w:rPr>
          <w:sz w:val="28"/>
          <w:szCs w:val="28"/>
        </w:rPr>
        <w:t>х</w:t>
      </w:r>
      <w:r w:rsidR="00EE01F3" w:rsidRPr="00E3141E">
        <w:rPr>
          <w:sz w:val="28"/>
          <w:szCs w:val="28"/>
        </w:rPr>
        <w:t xml:space="preserve"> крес</w:t>
      </w:r>
      <w:r w:rsidR="00F14EC0" w:rsidRPr="00E3141E">
        <w:rPr>
          <w:sz w:val="28"/>
          <w:szCs w:val="28"/>
        </w:rPr>
        <w:t>ел</w:t>
      </w:r>
      <w:r w:rsidR="00EE01F3" w:rsidRPr="00E3141E">
        <w:rPr>
          <w:sz w:val="28"/>
          <w:szCs w:val="28"/>
        </w:rPr>
        <w:t xml:space="preserve"> для Лесного фили</w:t>
      </w:r>
      <w:r w:rsidR="006E04F0" w:rsidRPr="00E3141E">
        <w:rPr>
          <w:sz w:val="28"/>
          <w:szCs w:val="28"/>
        </w:rPr>
        <w:t>ала МБУ "ИЦКС"</w:t>
      </w:r>
      <w:r w:rsidR="00F529D0" w:rsidRPr="00E3141E">
        <w:rPr>
          <w:sz w:val="28"/>
          <w:szCs w:val="28"/>
        </w:rPr>
        <w:t>;</w:t>
      </w:r>
    </w:p>
    <w:p w:rsidR="004010AD" w:rsidRPr="00E3141E" w:rsidRDefault="004010AD" w:rsidP="002C2C5B">
      <w:pPr>
        <w:ind w:firstLine="709"/>
        <w:jc w:val="both"/>
        <w:rPr>
          <w:sz w:val="28"/>
          <w:szCs w:val="28"/>
        </w:rPr>
      </w:pPr>
      <w:r w:rsidRPr="00E3141E">
        <w:rPr>
          <w:sz w:val="28"/>
          <w:szCs w:val="28"/>
        </w:rPr>
        <w:t xml:space="preserve">По направлению расходов </w:t>
      </w:r>
      <w:r w:rsidR="006E04F0" w:rsidRPr="00E3141E">
        <w:rPr>
          <w:sz w:val="28"/>
          <w:szCs w:val="28"/>
        </w:rPr>
        <w:t>"</w:t>
      </w:r>
      <w:r w:rsidRPr="00E3141E">
        <w:rPr>
          <w:sz w:val="28"/>
          <w:szCs w:val="28"/>
        </w:rPr>
        <w:t>Государственная поддержка отрасли культуры (комплектование книжных фондов общедоступных (публичных) библиотек муниципальн</w:t>
      </w:r>
      <w:r w:rsidR="006E04F0" w:rsidRPr="00E3141E">
        <w:rPr>
          <w:sz w:val="28"/>
          <w:szCs w:val="28"/>
        </w:rPr>
        <w:t xml:space="preserve">ых образований Омской области)" </w:t>
      </w:r>
      <w:r w:rsidRPr="00E3141E">
        <w:rPr>
          <w:sz w:val="28"/>
          <w:szCs w:val="28"/>
        </w:rPr>
        <w:t xml:space="preserve">выделено и исполнено 100% в размере </w:t>
      </w:r>
      <w:r w:rsidR="000650A2" w:rsidRPr="00E3141E">
        <w:rPr>
          <w:sz w:val="28"/>
          <w:szCs w:val="28"/>
        </w:rPr>
        <w:t>216 934,63</w:t>
      </w:r>
      <w:r w:rsidRPr="00E3141E">
        <w:rPr>
          <w:sz w:val="28"/>
          <w:szCs w:val="28"/>
        </w:rPr>
        <w:t xml:space="preserve"> рублей на приобретение книжной продукции, в том числе:</w:t>
      </w:r>
    </w:p>
    <w:p w:rsidR="004010AD" w:rsidRPr="00E3141E" w:rsidRDefault="004010AD" w:rsidP="002C2C5B">
      <w:pPr>
        <w:ind w:firstLine="567"/>
        <w:jc w:val="both"/>
        <w:rPr>
          <w:sz w:val="28"/>
          <w:szCs w:val="28"/>
        </w:rPr>
      </w:pPr>
      <w:r w:rsidRPr="00E3141E">
        <w:rPr>
          <w:sz w:val="28"/>
          <w:szCs w:val="28"/>
        </w:rPr>
        <w:lastRenderedPageBreak/>
        <w:t xml:space="preserve">федеральный бюджет </w:t>
      </w:r>
      <w:r w:rsidR="000650A2" w:rsidRPr="00E3141E">
        <w:rPr>
          <w:sz w:val="28"/>
          <w:szCs w:val="28"/>
        </w:rPr>
        <w:t>189 210,39</w:t>
      </w:r>
      <w:r w:rsidRPr="00E3141E">
        <w:rPr>
          <w:sz w:val="28"/>
          <w:szCs w:val="28"/>
        </w:rPr>
        <w:t xml:space="preserve"> рубл</w:t>
      </w:r>
      <w:r w:rsidR="000650A2" w:rsidRPr="00E3141E">
        <w:rPr>
          <w:sz w:val="28"/>
          <w:szCs w:val="28"/>
        </w:rPr>
        <w:t>ей</w:t>
      </w:r>
    </w:p>
    <w:p w:rsidR="004010AD" w:rsidRPr="00E3141E" w:rsidRDefault="004010AD" w:rsidP="002C2C5B">
      <w:pPr>
        <w:ind w:firstLine="567"/>
        <w:jc w:val="both"/>
        <w:rPr>
          <w:sz w:val="28"/>
          <w:szCs w:val="28"/>
        </w:rPr>
      </w:pPr>
      <w:r w:rsidRPr="00E3141E">
        <w:rPr>
          <w:sz w:val="28"/>
          <w:szCs w:val="28"/>
        </w:rPr>
        <w:t xml:space="preserve">областной бюджет – </w:t>
      </w:r>
      <w:r w:rsidR="000650A2" w:rsidRPr="00E3141E">
        <w:rPr>
          <w:sz w:val="28"/>
          <w:szCs w:val="28"/>
        </w:rPr>
        <w:t>23 385,55</w:t>
      </w:r>
      <w:r w:rsidRPr="00E3141E">
        <w:rPr>
          <w:sz w:val="28"/>
          <w:szCs w:val="28"/>
        </w:rPr>
        <w:t xml:space="preserve"> рублей</w:t>
      </w:r>
    </w:p>
    <w:p w:rsidR="004010AD" w:rsidRPr="00E3141E" w:rsidRDefault="004010AD" w:rsidP="002C2C5B">
      <w:pPr>
        <w:ind w:firstLine="567"/>
        <w:jc w:val="both"/>
        <w:rPr>
          <w:sz w:val="28"/>
          <w:szCs w:val="28"/>
        </w:rPr>
      </w:pPr>
      <w:r w:rsidRPr="00E3141E">
        <w:rPr>
          <w:sz w:val="28"/>
          <w:szCs w:val="28"/>
        </w:rPr>
        <w:t xml:space="preserve">районный бюджет – </w:t>
      </w:r>
      <w:r w:rsidR="008C2752" w:rsidRPr="00E3141E">
        <w:rPr>
          <w:sz w:val="28"/>
          <w:szCs w:val="28"/>
        </w:rPr>
        <w:t>4 338,69</w:t>
      </w:r>
      <w:r w:rsidRPr="00E3141E">
        <w:rPr>
          <w:sz w:val="28"/>
          <w:szCs w:val="28"/>
        </w:rPr>
        <w:t xml:space="preserve"> рубл</w:t>
      </w:r>
      <w:r w:rsidR="008C2752" w:rsidRPr="00E3141E">
        <w:rPr>
          <w:sz w:val="28"/>
          <w:szCs w:val="28"/>
        </w:rPr>
        <w:t>ей</w:t>
      </w:r>
    </w:p>
    <w:p w:rsidR="004010AD" w:rsidRDefault="004010AD" w:rsidP="00A036C7">
      <w:pPr>
        <w:ind w:firstLine="567"/>
        <w:jc w:val="both"/>
        <w:rPr>
          <w:sz w:val="28"/>
          <w:szCs w:val="28"/>
        </w:rPr>
      </w:pPr>
      <w:r w:rsidRPr="00E3141E">
        <w:rPr>
          <w:sz w:val="28"/>
          <w:szCs w:val="28"/>
        </w:rPr>
        <w:t>Процент софинансирования районного бюджета составил 2 процента.</w:t>
      </w:r>
    </w:p>
    <w:p w:rsidR="00A036C7" w:rsidRPr="00E3141E" w:rsidRDefault="00A036C7" w:rsidP="00A036C7">
      <w:pPr>
        <w:ind w:firstLine="567"/>
        <w:jc w:val="both"/>
        <w:rPr>
          <w:sz w:val="28"/>
          <w:szCs w:val="28"/>
        </w:rPr>
      </w:pPr>
    </w:p>
    <w:p w:rsidR="004010AD" w:rsidRPr="00E3141E" w:rsidRDefault="004010AD" w:rsidP="002C2C5B">
      <w:pPr>
        <w:ind w:firstLine="567"/>
        <w:jc w:val="both"/>
        <w:rPr>
          <w:sz w:val="28"/>
          <w:szCs w:val="28"/>
        </w:rPr>
      </w:pPr>
      <w:r w:rsidRPr="00E3141E">
        <w:rPr>
          <w:sz w:val="28"/>
          <w:szCs w:val="28"/>
        </w:rPr>
        <w:t xml:space="preserve">По подразделу 0804 "Другие вопросы в области культуры, кинематографии"  расходы исполнены в сумме </w:t>
      </w:r>
      <w:r w:rsidR="00FE6B9D" w:rsidRPr="00E3141E">
        <w:rPr>
          <w:sz w:val="28"/>
          <w:szCs w:val="28"/>
        </w:rPr>
        <w:t>43 314 122,18</w:t>
      </w:r>
      <w:r w:rsidRPr="00E3141E">
        <w:rPr>
          <w:sz w:val="28"/>
          <w:szCs w:val="28"/>
        </w:rPr>
        <w:t xml:space="preserve"> рубл</w:t>
      </w:r>
      <w:r w:rsidR="00FE6B9D" w:rsidRPr="00E3141E">
        <w:rPr>
          <w:sz w:val="28"/>
          <w:szCs w:val="28"/>
        </w:rPr>
        <w:t>я</w:t>
      </w:r>
      <w:r w:rsidRPr="00E3141E">
        <w:rPr>
          <w:sz w:val="28"/>
          <w:szCs w:val="28"/>
        </w:rPr>
        <w:t>, или 100</w:t>
      </w:r>
      <w:r w:rsidR="004F2C38" w:rsidRPr="00E3141E">
        <w:rPr>
          <w:sz w:val="28"/>
          <w:szCs w:val="28"/>
        </w:rPr>
        <w:t xml:space="preserve"> процентов плановых назначений, в том числе:</w:t>
      </w:r>
    </w:p>
    <w:p w:rsidR="004010AD" w:rsidRPr="00E3141E" w:rsidRDefault="004F2C38" w:rsidP="002C2C5B">
      <w:pPr>
        <w:ind w:firstLine="567"/>
        <w:jc w:val="both"/>
        <w:rPr>
          <w:sz w:val="28"/>
          <w:szCs w:val="28"/>
        </w:rPr>
      </w:pPr>
      <w:r w:rsidRPr="00E3141E">
        <w:rPr>
          <w:sz w:val="28"/>
          <w:szCs w:val="28"/>
        </w:rPr>
        <w:t>-н</w:t>
      </w:r>
      <w:r w:rsidR="004010AD" w:rsidRPr="00E3141E">
        <w:rPr>
          <w:sz w:val="28"/>
          <w:szCs w:val="28"/>
        </w:rPr>
        <w:t xml:space="preserve">а содержание аппарата управления культуры направлено </w:t>
      </w:r>
      <w:r w:rsidRPr="00E3141E">
        <w:rPr>
          <w:sz w:val="28"/>
          <w:szCs w:val="28"/>
        </w:rPr>
        <w:t>3 028 808,74</w:t>
      </w:r>
      <w:r w:rsidR="004010AD" w:rsidRPr="00E3141E">
        <w:rPr>
          <w:sz w:val="28"/>
          <w:szCs w:val="28"/>
        </w:rPr>
        <w:t xml:space="preserve"> рубл</w:t>
      </w:r>
      <w:r w:rsidRPr="00E3141E">
        <w:rPr>
          <w:sz w:val="28"/>
          <w:szCs w:val="28"/>
        </w:rPr>
        <w:t>я;</w:t>
      </w:r>
    </w:p>
    <w:p w:rsidR="004010AD" w:rsidRPr="00E3141E" w:rsidRDefault="004010AD" w:rsidP="002C2C5B">
      <w:pPr>
        <w:ind w:firstLine="567"/>
        <w:jc w:val="both"/>
        <w:rPr>
          <w:sz w:val="28"/>
          <w:szCs w:val="28"/>
        </w:rPr>
      </w:pPr>
      <w:r w:rsidRPr="00E3141E">
        <w:rPr>
          <w:sz w:val="28"/>
          <w:szCs w:val="28"/>
        </w:rPr>
        <w:t xml:space="preserve">- на обеспечение текущей деятельности Муниципального казенного учреждения "Центр финансово-экономического, бухгалтерского и хозяйственного обеспечения учреждений культуры"  </w:t>
      </w:r>
      <w:r w:rsidR="004F2C38" w:rsidRPr="00E3141E">
        <w:rPr>
          <w:sz w:val="28"/>
          <w:szCs w:val="28"/>
        </w:rPr>
        <w:t xml:space="preserve">- </w:t>
      </w:r>
      <w:r w:rsidR="00FE6B9D" w:rsidRPr="00E3141E">
        <w:rPr>
          <w:sz w:val="28"/>
          <w:szCs w:val="28"/>
        </w:rPr>
        <w:t>24 902 173,44</w:t>
      </w:r>
      <w:r w:rsidRPr="00E3141E">
        <w:rPr>
          <w:sz w:val="28"/>
          <w:szCs w:val="28"/>
        </w:rPr>
        <w:t xml:space="preserve"> рубл</w:t>
      </w:r>
      <w:r w:rsidR="00FE6B9D" w:rsidRPr="00E3141E">
        <w:rPr>
          <w:sz w:val="28"/>
          <w:szCs w:val="28"/>
        </w:rPr>
        <w:t>я</w:t>
      </w:r>
      <w:r w:rsidR="004F2C38" w:rsidRPr="00E3141E">
        <w:rPr>
          <w:sz w:val="28"/>
          <w:szCs w:val="28"/>
        </w:rPr>
        <w:t>;</w:t>
      </w:r>
    </w:p>
    <w:p w:rsidR="004010AD" w:rsidRPr="00E3141E" w:rsidRDefault="004010AD" w:rsidP="002C2C5B">
      <w:pPr>
        <w:ind w:firstLine="567"/>
        <w:jc w:val="both"/>
        <w:rPr>
          <w:sz w:val="28"/>
          <w:szCs w:val="28"/>
        </w:rPr>
      </w:pPr>
      <w:r w:rsidRPr="00E3141E">
        <w:rPr>
          <w:sz w:val="28"/>
          <w:szCs w:val="28"/>
        </w:rPr>
        <w:t>- лучшее сельское учреждение культуры Исилькульского муниципального района Омской области – 10 000,00 рублей</w:t>
      </w:r>
      <w:r w:rsidR="004F2C38" w:rsidRPr="00E3141E">
        <w:rPr>
          <w:sz w:val="28"/>
          <w:szCs w:val="28"/>
        </w:rPr>
        <w:t>;</w:t>
      </w:r>
    </w:p>
    <w:p w:rsidR="004010AD" w:rsidRPr="00E3141E" w:rsidRDefault="004010AD" w:rsidP="002C2C5B">
      <w:pPr>
        <w:ind w:firstLine="567"/>
        <w:jc w:val="both"/>
        <w:rPr>
          <w:sz w:val="28"/>
          <w:szCs w:val="28"/>
        </w:rPr>
      </w:pPr>
      <w:r w:rsidRPr="00E3141E">
        <w:rPr>
          <w:sz w:val="28"/>
          <w:szCs w:val="28"/>
        </w:rPr>
        <w:t>- премия Главы Исилькульского муниципального района Омской области специалисту "За достижения в сф</w:t>
      </w:r>
      <w:r w:rsidR="004F2C38" w:rsidRPr="00E3141E">
        <w:rPr>
          <w:sz w:val="28"/>
          <w:szCs w:val="28"/>
        </w:rPr>
        <w:t>ере культуры"– 10 000,00 рублей;</w:t>
      </w:r>
    </w:p>
    <w:p w:rsidR="004010AD" w:rsidRPr="00E3141E" w:rsidRDefault="004F2C38" w:rsidP="002C2C5B">
      <w:pPr>
        <w:ind w:firstLine="567"/>
        <w:jc w:val="both"/>
        <w:rPr>
          <w:sz w:val="28"/>
          <w:szCs w:val="28"/>
        </w:rPr>
      </w:pPr>
      <w:r w:rsidRPr="00E3141E">
        <w:rPr>
          <w:sz w:val="28"/>
          <w:szCs w:val="28"/>
        </w:rPr>
        <w:t>- п</w:t>
      </w:r>
      <w:r w:rsidR="004010AD" w:rsidRPr="00E3141E">
        <w:rPr>
          <w:sz w:val="28"/>
          <w:szCs w:val="28"/>
        </w:rPr>
        <w:t>о направлению расходов "</w:t>
      </w:r>
      <w:r w:rsidR="00F14EC0" w:rsidRPr="00E3141E">
        <w:rPr>
          <w:sz w:val="28"/>
          <w:szCs w:val="2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r w:rsidR="004010AD" w:rsidRPr="00E3141E">
        <w:rPr>
          <w:sz w:val="28"/>
          <w:szCs w:val="28"/>
        </w:rPr>
        <w:t xml:space="preserve">" в целях доведения заработной платы </w:t>
      </w:r>
      <w:proofErr w:type="gramStart"/>
      <w:r w:rsidR="004010AD" w:rsidRPr="00E3141E">
        <w:rPr>
          <w:sz w:val="28"/>
          <w:szCs w:val="28"/>
        </w:rPr>
        <w:t>до</w:t>
      </w:r>
      <w:proofErr w:type="gramEnd"/>
      <w:r w:rsidR="004010AD" w:rsidRPr="00E3141E">
        <w:rPr>
          <w:sz w:val="28"/>
          <w:szCs w:val="28"/>
        </w:rPr>
        <w:t xml:space="preserve"> </w:t>
      </w:r>
      <w:proofErr w:type="gramStart"/>
      <w:r w:rsidR="004010AD" w:rsidRPr="00E3141E">
        <w:rPr>
          <w:sz w:val="28"/>
          <w:szCs w:val="28"/>
        </w:rPr>
        <w:t>МРОТ</w:t>
      </w:r>
      <w:proofErr w:type="gramEnd"/>
      <w:r w:rsidR="004010AD" w:rsidRPr="00E3141E">
        <w:rPr>
          <w:sz w:val="28"/>
          <w:szCs w:val="28"/>
        </w:rPr>
        <w:t xml:space="preserve"> освоено 15 363 140,00 рублей:</w:t>
      </w:r>
    </w:p>
    <w:p w:rsidR="004010AD" w:rsidRPr="00E3141E" w:rsidRDefault="004F2C38" w:rsidP="002C2C5B">
      <w:pPr>
        <w:ind w:firstLine="567"/>
        <w:jc w:val="both"/>
        <w:rPr>
          <w:sz w:val="28"/>
          <w:szCs w:val="28"/>
        </w:rPr>
      </w:pPr>
      <w:r w:rsidRPr="00E3141E">
        <w:rPr>
          <w:sz w:val="28"/>
          <w:szCs w:val="28"/>
        </w:rPr>
        <w:t>-</w:t>
      </w:r>
      <w:r w:rsidR="004010AD" w:rsidRPr="00E3141E">
        <w:rPr>
          <w:sz w:val="28"/>
          <w:szCs w:val="28"/>
        </w:rPr>
        <w:t xml:space="preserve"> областн</w:t>
      </w:r>
      <w:r w:rsidRPr="00E3141E">
        <w:rPr>
          <w:sz w:val="28"/>
          <w:szCs w:val="28"/>
        </w:rPr>
        <w:t>ой</w:t>
      </w:r>
      <w:r w:rsidR="004010AD" w:rsidRPr="00E3141E">
        <w:rPr>
          <w:sz w:val="28"/>
          <w:szCs w:val="28"/>
        </w:rPr>
        <w:t xml:space="preserve"> бюджет</w:t>
      </w:r>
      <w:r w:rsidR="00274ABB" w:rsidRPr="00E3141E">
        <w:rPr>
          <w:sz w:val="28"/>
          <w:szCs w:val="28"/>
        </w:rPr>
        <w:t xml:space="preserve"> </w:t>
      </w:r>
      <w:r w:rsidR="004010AD" w:rsidRPr="00E3141E">
        <w:rPr>
          <w:sz w:val="28"/>
          <w:szCs w:val="28"/>
        </w:rPr>
        <w:t>- 15 055 877,00 рубл</w:t>
      </w:r>
      <w:r w:rsidR="005E7C95" w:rsidRPr="00E3141E">
        <w:rPr>
          <w:sz w:val="28"/>
          <w:szCs w:val="28"/>
        </w:rPr>
        <w:t>ей</w:t>
      </w:r>
      <w:r w:rsidR="004010AD" w:rsidRPr="00E3141E">
        <w:rPr>
          <w:sz w:val="28"/>
          <w:szCs w:val="28"/>
        </w:rPr>
        <w:t>;</w:t>
      </w:r>
    </w:p>
    <w:p w:rsidR="00C3134D" w:rsidRPr="00E3141E" w:rsidRDefault="004010AD" w:rsidP="004F2C38">
      <w:pPr>
        <w:ind w:firstLine="567"/>
        <w:jc w:val="both"/>
        <w:rPr>
          <w:sz w:val="28"/>
          <w:szCs w:val="28"/>
        </w:rPr>
      </w:pPr>
      <w:r w:rsidRPr="00E3141E">
        <w:rPr>
          <w:sz w:val="28"/>
          <w:szCs w:val="28"/>
        </w:rPr>
        <w:t xml:space="preserve">- </w:t>
      </w:r>
      <w:r w:rsidR="004F2C38" w:rsidRPr="00E3141E">
        <w:rPr>
          <w:sz w:val="28"/>
          <w:szCs w:val="28"/>
        </w:rPr>
        <w:t>районный</w:t>
      </w:r>
      <w:r w:rsidRPr="00E3141E">
        <w:rPr>
          <w:sz w:val="28"/>
          <w:szCs w:val="28"/>
        </w:rPr>
        <w:t xml:space="preserve"> бюджет</w:t>
      </w:r>
      <w:r w:rsidR="00274ABB" w:rsidRPr="00E3141E">
        <w:rPr>
          <w:sz w:val="28"/>
          <w:szCs w:val="28"/>
        </w:rPr>
        <w:t xml:space="preserve"> </w:t>
      </w:r>
      <w:r w:rsidRPr="00E3141E">
        <w:rPr>
          <w:sz w:val="28"/>
          <w:szCs w:val="28"/>
        </w:rPr>
        <w:t xml:space="preserve">- 307 263,00 рублей. Доля софинансирования 2 процента.        </w:t>
      </w:r>
    </w:p>
    <w:p w:rsidR="004010AD" w:rsidRPr="00E3141E" w:rsidRDefault="004010AD" w:rsidP="002C2C5B">
      <w:pPr>
        <w:ind w:firstLine="567"/>
        <w:contextualSpacing/>
        <w:jc w:val="center"/>
        <w:rPr>
          <w:sz w:val="28"/>
          <w:szCs w:val="28"/>
        </w:rPr>
      </w:pPr>
      <w:r w:rsidRPr="00E3141E">
        <w:rPr>
          <w:sz w:val="28"/>
          <w:szCs w:val="28"/>
        </w:rPr>
        <w:t xml:space="preserve"> Раздел 10 "Социальная политика"</w:t>
      </w:r>
    </w:p>
    <w:p w:rsidR="004010AD" w:rsidRPr="00E3141E" w:rsidRDefault="004010AD" w:rsidP="002C2C5B">
      <w:pPr>
        <w:ind w:firstLine="567"/>
        <w:contextualSpacing/>
        <w:jc w:val="center"/>
        <w:rPr>
          <w:sz w:val="19"/>
          <w:szCs w:val="19"/>
        </w:rPr>
      </w:pPr>
    </w:p>
    <w:p w:rsidR="004010AD" w:rsidRDefault="004010AD" w:rsidP="00813FFA">
      <w:pPr>
        <w:ind w:firstLine="567"/>
        <w:contextualSpacing/>
        <w:jc w:val="both"/>
        <w:rPr>
          <w:sz w:val="28"/>
          <w:szCs w:val="28"/>
        </w:rPr>
      </w:pPr>
      <w:r w:rsidRPr="00E3141E">
        <w:rPr>
          <w:sz w:val="28"/>
          <w:szCs w:val="28"/>
        </w:rPr>
        <w:t xml:space="preserve">Расходы  </w:t>
      </w:r>
      <w:r w:rsidR="00C3134D" w:rsidRPr="00E3141E">
        <w:rPr>
          <w:sz w:val="28"/>
          <w:szCs w:val="28"/>
        </w:rPr>
        <w:t>районного</w:t>
      </w:r>
      <w:r w:rsidRPr="00E3141E">
        <w:rPr>
          <w:sz w:val="28"/>
          <w:szCs w:val="28"/>
        </w:rPr>
        <w:t xml:space="preserve"> бюджета за 202</w:t>
      </w:r>
      <w:r w:rsidR="005A2F42" w:rsidRPr="00E3141E">
        <w:rPr>
          <w:sz w:val="28"/>
          <w:szCs w:val="28"/>
        </w:rPr>
        <w:t>4</w:t>
      </w:r>
      <w:r w:rsidRPr="00E3141E">
        <w:rPr>
          <w:sz w:val="28"/>
          <w:szCs w:val="28"/>
        </w:rPr>
        <w:t xml:space="preserve"> год по разделу "Социальная политика" исполнены в сумме </w:t>
      </w:r>
      <w:r w:rsidR="00C3134D" w:rsidRPr="00E3141E">
        <w:rPr>
          <w:bCs/>
          <w:sz w:val="28"/>
          <w:szCs w:val="28"/>
        </w:rPr>
        <w:t>27 383 910,63</w:t>
      </w:r>
      <w:r w:rsidRPr="00E3141E">
        <w:rPr>
          <w:bCs/>
          <w:sz w:val="28"/>
          <w:szCs w:val="28"/>
        </w:rPr>
        <w:t xml:space="preserve"> </w:t>
      </w:r>
      <w:r w:rsidRPr="00E3141E">
        <w:rPr>
          <w:sz w:val="28"/>
          <w:szCs w:val="28"/>
        </w:rPr>
        <w:t xml:space="preserve">рублей, или  </w:t>
      </w:r>
      <w:r w:rsidR="00C3134D" w:rsidRPr="00E3141E">
        <w:rPr>
          <w:sz w:val="28"/>
          <w:szCs w:val="28"/>
        </w:rPr>
        <w:t>99,1</w:t>
      </w:r>
      <w:r w:rsidRPr="00E3141E">
        <w:rPr>
          <w:sz w:val="28"/>
          <w:szCs w:val="28"/>
        </w:rPr>
        <w:t xml:space="preserve"> процент </w:t>
      </w:r>
      <w:r w:rsidR="00C3134D" w:rsidRPr="00E3141E">
        <w:rPr>
          <w:sz w:val="28"/>
          <w:szCs w:val="28"/>
        </w:rPr>
        <w:t xml:space="preserve">от </w:t>
      </w:r>
      <w:r w:rsidRPr="00E3141E">
        <w:rPr>
          <w:sz w:val="28"/>
          <w:szCs w:val="28"/>
        </w:rPr>
        <w:t>плановых назначений</w:t>
      </w:r>
      <w:r w:rsidR="00F14EC0" w:rsidRPr="00E3141E">
        <w:rPr>
          <w:sz w:val="28"/>
          <w:szCs w:val="28"/>
        </w:rPr>
        <w:t xml:space="preserve"> </w:t>
      </w:r>
      <w:r w:rsidR="00C3134D" w:rsidRPr="00E3141E">
        <w:rPr>
          <w:sz w:val="28"/>
          <w:szCs w:val="28"/>
        </w:rPr>
        <w:t>27 645 102,163</w:t>
      </w:r>
      <w:r w:rsidR="00F14EC0" w:rsidRPr="00E3141E">
        <w:rPr>
          <w:sz w:val="28"/>
          <w:szCs w:val="28"/>
        </w:rPr>
        <w:t xml:space="preserve"> рублей</w:t>
      </w:r>
      <w:r w:rsidR="00C3134D" w:rsidRPr="00E3141E">
        <w:rPr>
          <w:sz w:val="28"/>
          <w:szCs w:val="28"/>
        </w:rPr>
        <w:t>.</w:t>
      </w:r>
      <w:r w:rsidRPr="00E3141E">
        <w:rPr>
          <w:sz w:val="28"/>
          <w:szCs w:val="28"/>
        </w:rPr>
        <w:t xml:space="preserve">  </w:t>
      </w:r>
    </w:p>
    <w:p w:rsidR="00A036C7" w:rsidRPr="00E3141E" w:rsidRDefault="00A036C7" w:rsidP="00813FFA">
      <w:pPr>
        <w:ind w:firstLine="567"/>
        <w:contextualSpacing/>
        <w:jc w:val="both"/>
        <w:rPr>
          <w:sz w:val="28"/>
          <w:szCs w:val="28"/>
        </w:rPr>
      </w:pPr>
    </w:p>
    <w:p w:rsidR="004010AD" w:rsidRPr="00E3141E" w:rsidRDefault="004010AD" w:rsidP="002C2C5B">
      <w:pPr>
        <w:tabs>
          <w:tab w:val="left" w:pos="142"/>
        </w:tabs>
        <w:ind w:firstLine="567"/>
        <w:contextualSpacing/>
        <w:jc w:val="both"/>
        <w:rPr>
          <w:sz w:val="28"/>
          <w:szCs w:val="28"/>
        </w:rPr>
      </w:pPr>
      <w:r w:rsidRPr="00E3141E">
        <w:rPr>
          <w:sz w:val="28"/>
          <w:szCs w:val="28"/>
        </w:rPr>
        <w:t xml:space="preserve">Подраздел 10 01 "Пенсионное обеспечение". </w:t>
      </w:r>
    </w:p>
    <w:p w:rsidR="004010AD" w:rsidRDefault="004010AD" w:rsidP="00813FFA">
      <w:pPr>
        <w:pStyle w:val="a5"/>
        <w:tabs>
          <w:tab w:val="left" w:pos="567"/>
        </w:tabs>
        <w:ind w:left="0" w:firstLine="567"/>
        <w:contextualSpacing/>
        <w:jc w:val="both"/>
        <w:rPr>
          <w:szCs w:val="28"/>
        </w:rPr>
      </w:pPr>
      <w:r w:rsidRPr="00E3141E">
        <w:rPr>
          <w:szCs w:val="28"/>
        </w:rPr>
        <w:t xml:space="preserve">Из местного бюджета производятся доплаты к пенсии муниципальным служащим. </w:t>
      </w:r>
      <w:r w:rsidR="00C3134D" w:rsidRPr="00E3141E">
        <w:rPr>
          <w:szCs w:val="28"/>
        </w:rPr>
        <w:t>Исполнение составило</w:t>
      </w:r>
      <w:r w:rsidRPr="00E3141E">
        <w:rPr>
          <w:szCs w:val="28"/>
        </w:rPr>
        <w:t xml:space="preserve"> </w:t>
      </w:r>
      <w:r w:rsidR="00C07D2A" w:rsidRPr="00E3141E">
        <w:rPr>
          <w:szCs w:val="28"/>
        </w:rPr>
        <w:t>3 648 825,50</w:t>
      </w:r>
      <w:r w:rsidR="00C3134D" w:rsidRPr="00E3141E">
        <w:rPr>
          <w:szCs w:val="28"/>
        </w:rPr>
        <w:t xml:space="preserve"> рублей</w:t>
      </w:r>
      <w:r w:rsidR="00C07D2A" w:rsidRPr="00E3141E">
        <w:rPr>
          <w:szCs w:val="28"/>
        </w:rPr>
        <w:t>, из них выплаты – 3 628 889,90 рублей, услуги банка – 19 935,60 рублей.</w:t>
      </w:r>
    </w:p>
    <w:p w:rsidR="00A036C7" w:rsidRPr="00E3141E" w:rsidRDefault="00A036C7" w:rsidP="00813FFA">
      <w:pPr>
        <w:pStyle w:val="a5"/>
        <w:tabs>
          <w:tab w:val="left" w:pos="567"/>
        </w:tabs>
        <w:ind w:left="0" w:firstLine="567"/>
        <w:contextualSpacing/>
        <w:jc w:val="both"/>
        <w:rPr>
          <w:szCs w:val="28"/>
        </w:rPr>
      </w:pPr>
    </w:p>
    <w:p w:rsidR="004010AD" w:rsidRPr="00E3141E" w:rsidRDefault="004010AD" w:rsidP="002C2C5B">
      <w:pPr>
        <w:pStyle w:val="a5"/>
        <w:tabs>
          <w:tab w:val="left" w:pos="567"/>
        </w:tabs>
        <w:ind w:left="0" w:firstLine="567"/>
        <w:contextualSpacing/>
        <w:jc w:val="both"/>
        <w:rPr>
          <w:szCs w:val="28"/>
        </w:rPr>
      </w:pPr>
      <w:r w:rsidRPr="00E3141E">
        <w:rPr>
          <w:szCs w:val="28"/>
        </w:rPr>
        <w:t>По подразделу 10 03 "Социальное обеспечение населения" на 202</w:t>
      </w:r>
      <w:r w:rsidR="00BC21D8" w:rsidRPr="00E3141E">
        <w:rPr>
          <w:szCs w:val="28"/>
        </w:rPr>
        <w:t>4</w:t>
      </w:r>
      <w:r w:rsidRPr="00E3141E">
        <w:rPr>
          <w:szCs w:val="28"/>
        </w:rPr>
        <w:t xml:space="preserve"> год утверждено </w:t>
      </w:r>
      <w:r w:rsidR="00C07D2A" w:rsidRPr="00E3141E">
        <w:rPr>
          <w:szCs w:val="28"/>
        </w:rPr>
        <w:t xml:space="preserve">909 500,00 </w:t>
      </w:r>
      <w:r w:rsidRPr="00E3141E">
        <w:rPr>
          <w:szCs w:val="28"/>
        </w:rPr>
        <w:t xml:space="preserve"> рублей, кассовое исполнение – </w:t>
      </w:r>
      <w:r w:rsidR="00C07D2A" w:rsidRPr="00E3141E">
        <w:rPr>
          <w:szCs w:val="28"/>
        </w:rPr>
        <w:t xml:space="preserve">909 500,00  </w:t>
      </w:r>
      <w:r w:rsidRPr="00E3141E">
        <w:rPr>
          <w:szCs w:val="28"/>
        </w:rPr>
        <w:t xml:space="preserve">рублей – </w:t>
      </w:r>
      <w:r w:rsidR="008F6763" w:rsidRPr="00E3141E">
        <w:rPr>
          <w:szCs w:val="28"/>
        </w:rPr>
        <w:t>100</w:t>
      </w:r>
      <w:r w:rsidR="00BC21D8" w:rsidRPr="00E3141E">
        <w:rPr>
          <w:szCs w:val="28"/>
        </w:rPr>
        <w:t xml:space="preserve"> </w:t>
      </w:r>
      <w:r w:rsidRPr="00E3141E">
        <w:rPr>
          <w:szCs w:val="28"/>
        </w:rPr>
        <w:t>процентов.</w:t>
      </w:r>
    </w:p>
    <w:p w:rsidR="004010AD" w:rsidRPr="00E3141E" w:rsidRDefault="004010AD" w:rsidP="002C2C5B">
      <w:pPr>
        <w:autoSpaceDE w:val="0"/>
        <w:autoSpaceDN w:val="0"/>
        <w:adjustRightInd w:val="0"/>
        <w:ind w:firstLine="567"/>
        <w:jc w:val="both"/>
        <w:rPr>
          <w:rStyle w:val="14"/>
        </w:rPr>
      </w:pPr>
      <w:r w:rsidRPr="00E3141E">
        <w:rPr>
          <w:color w:val="000000"/>
          <w:sz w:val="28"/>
          <w:szCs w:val="28"/>
        </w:rPr>
        <w:t xml:space="preserve">Расходы по данному подразделу в районе осуществлялись в рамках реализации мероприятий </w:t>
      </w:r>
      <w:r w:rsidRPr="00E3141E">
        <w:rPr>
          <w:sz w:val="28"/>
          <w:szCs w:val="28"/>
        </w:rPr>
        <w:t>муниципальной программы  "</w:t>
      </w:r>
      <w:r w:rsidRPr="00E3141E">
        <w:rPr>
          <w:rStyle w:val="14"/>
          <w:szCs w:val="28"/>
        </w:rPr>
        <w:t>Создание условий для развития экономического потенциала района и эффективного управления муниципальными финансами", в рамках непрограммных расходов</w:t>
      </w:r>
      <w:r w:rsidRPr="00E3141E">
        <w:rPr>
          <w:rStyle w:val="14"/>
        </w:rPr>
        <w:t>.</w:t>
      </w:r>
    </w:p>
    <w:p w:rsidR="00C07D2A" w:rsidRPr="00E3141E" w:rsidRDefault="00C07D2A" w:rsidP="00C07D2A">
      <w:pPr>
        <w:tabs>
          <w:tab w:val="left" w:pos="567"/>
        </w:tabs>
        <w:ind w:firstLine="567"/>
        <w:contextualSpacing/>
        <w:jc w:val="both"/>
        <w:rPr>
          <w:bCs/>
          <w:sz w:val="28"/>
          <w:szCs w:val="28"/>
        </w:rPr>
      </w:pPr>
      <w:r w:rsidRPr="00E3141E">
        <w:rPr>
          <w:bCs/>
          <w:sz w:val="28"/>
          <w:szCs w:val="28"/>
        </w:rPr>
        <w:lastRenderedPageBreak/>
        <w:t xml:space="preserve">За счет резервного фонда Администрации Исилькульского муниципального района средства в сумме </w:t>
      </w:r>
      <w:r w:rsidR="008F6763" w:rsidRPr="00E3141E">
        <w:rPr>
          <w:bCs/>
          <w:sz w:val="28"/>
          <w:szCs w:val="28"/>
        </w:rPr>
        <w:t>195 000,00</w:t>
      </w:r>
      <w:r w:rsidR="004010AD" w:rsidRPr="00E3141E">
        <w:rPr>
          <w:bCs/>
          <w:sz w:val="28"/>
          <w:szCs w:val="28"/>
        </w:rPr>
        <w:t xml:space="preserve"> рублей направлены на оказание материальной помощи семьям, пострадавшим от чрезвычайных ситуаций.</w:t>
      </w:r>
    </w:p>
    <w:p w:rsidR="004010AD" w:rsidRPr="00E3141E" w:rsidRDefault="00C07D2A" w:rsidP="002C2C5B">
      <w:pPr>
        <w:tabs>
          <w:tab w:val="left" w:pos="567"/>
        </w:tabs>
        <w:ind w:firstLine="567"/>
        <w:contextualSpacing/>
        <w:jc w:val="both"/>
        <w:rPr>
          <w:sz w:val="28"/>
          <w:szCs w:val="28"/>
        </w:rPr>
      </w:pPr>
      <w:r w:rsidRPr="00E3141E">
        <w:rPr>
          <w:sz w:val="28"/>
          <w:szCs w:val="28"/>
        </w:rPr>
        <w:t>Н</w:t>
      </w:r>
      <w:r w:rsidR="004010AD" w:rsidRPr="00E3141E">
        <w:rPr>
          <w:sz w:val="28"/>
          <w:szCs w:val="28"/>
        </w:rPr>
        <w:t>а оказание адресной помощи ветеранам ВОВ ко Дню Победы направлено 4 500,00 рублей.</w:t>
      </w:r>
    </w:p>
    <w:p w:rsidR="004010AD" w:rsidRDefault="00C07D2A" w:rsidP="00813FFA">
      <w:pPr>
        <w:tabs>
          <w:tab w:val="left" w:pos="567"/>
        </w:tabs>
        <w:ind w:firstLine="567"/>
        <w:jc w:val="both"/>
        <w:rPr>
          <w:bCs/>
          <w:sz w:val="28"/>
          <w:szCs w:val="28"/>
        </w:rPr>
      </w:pPr>
      <w:r w:rsidRPr="00E3141E">
        <w:rPr>
          <w:sz w:val="28"/>
          <w:szCs w:val="28"/>
        </w:rPr>
        <w:t>За счет средств</w:t>
      </w:r>
      <w:r w:rsidR="004010AD" w:rsidRPr="00E3141E">
        <w:rPr>
          <w:sz w:val="28"/>
          <w:szCs w:val="28"/>
        </w:rPr>
        <w:t xml:space="preserve"> Резервного фонда </w:t>
      </w:r>
      <w:r w:rsidR="004010AD" w:rsidRPr="00E3141E">
        <w:rPr>
          <w:bCs/>
          <w:sz w:val="28"/>
          <w:szCs w:val="28"/>
        </w:rPr>
        <w:t>Правительства Омской</w:t>
      </w:r>
      <w:r w:rsidR="004010AD" w:rsidRPr="00E3141E">
        <w:rPr>
          <w:bCs/>
          <w:color w:val="0070C0"/>
          <w:sz w:val="28"/>
          <w:szCs w:val="28"/>
        </w:rPr>
        <w:t xml:space="preserve"> </w:t>
      </w:r>
      <w:r w:rsidR="004010AD" w:rsidRPr="00E3141E">
        <w:rPr>
          <w:bCs/>
          <w:sz w:val="28"/>
          <w:szCs w:val="28"/>
        </w:rPr>
        <w:t>области</w:t>
      </w:r>
      <w:r w:rsidRPr="00E3141E">
        <w:rPr>
          <w:sz w:val="28"/>
          <w:szCs w:val="28"/>
        </w:rPr>
        <w:t xml:space="preserve"> </w:t>
      </w:r>
      <w:r w:rsidR="008F6763" w:rsidRPr="00E3141E">
        <w:rPr>
          <w:bCs/>
          <w:sz w:val="28"/>
          <w:szCs w:val="28"/>
        </w:rPr>
        <w:t>710 000,00</w:t>
      </w:r>
      <w:r w:rsidR="004010AD" w:rsidRPr="00E3141E">
        <w:rPr>
          <w:bCs/>
          <w:sz w:val="28"/>
          <w:szCs w:val="28"/>
        </w:rPr>
        <w:t xml:space="preserve"> рублей </w:t>
      </w:r>
      <w:r w:rsidRPr="00E3141E">
        <w:rPr>
          <w:bCs/>
          <w:sz w:val="28"/>
          <w:szCs w:val="28"/>
        </w:rPr>
        <w:t>направлено</w:t>
      </w:r>
      <w:r w:rsidR="004010AD" w:rsidRPr="00E3141E">
        <w:rPr>
          <w:bCs/>
          <w:sz w:val="28"/>
          <w:szCs w:val="28"/>
        </w:rPr>
        <w:t xml:space="preserve"> на оказание материальной помощи семьям, пострадавшим от пожаров</w:t>
      </w:r>
      <w:r w:rsidRPr="00E3141E">
        <w:rPr>
          <w:bCs/>
          <w:sz w:val="28"/>
          <w:szCs w:val="28"/>
        </w:rPr>
        <w:t>.</w:t>
      </w:r>
    </w:p>
    <w:p w:rsidR="00A036C7" w:rsidRPr="00E3141E" w:rsidRDefault="00A036C7" w:rsidP="00813FFA">
      <w:pPr>
        <w:tabs>
          <w:tab w:val="left" w:pos="567"/>
        </w:tabs>
        <w:ind w:firstLine="567"/>
        <w:jc w:val="both"/>
        <w:rPr>
          <w:sz w:val="28"/>
          <w:szCs w:val="28"/>
        </w:rPr>
      </w:pPr>
    </w:p>
    <w:p w:rsidR="004010AD" w:rsidRPr="00E3141E" w:rsidRDefault="004010AD" w:rsidP="002C2C5B">
      <w:pPr>
        <w:tabs>
          <w:tab w:val="left" w:pos="142"/>
        </w:tabs>
        <w:ind w:firstLine="567"/>
        <w:jc w:val="both"/>
        <w:rPr>
          <w:sz w:val="28"/>
          <w:szCs w:val="28"/>
        </w:rPr>
      </w:pPr>
      <w:r w:rsidRPr="00E3141E">
        <w:rPr>
          <w:sz w:val="28"/>
          <w:szCs w:val="28"/>
        </w:rPr>
        <w:t>По подразделу 10 04 "Охрана семьи и детства" на 202</w:t>
      </w:r>
      <w:r w:rsidR="00B61B82" w:rsidRPr="00E3141E">
        <w:rPr>
          <w:sz w:val="28"/>
          <w:szCs w:val="28"/>
        </w:rPr>
        <w:t xml:space="preserve">4 </w:t>
      </w:r>
      <w:r w:rsidRPr="00E3141E">
        <w:rPr>
          <w:sz w:val="28"/>
          <w:szCs w:val="28"/>
        </w:rPr>
        <w:t xml:space="preserve">год утверждено </w:t>
      </w:r>
      <w:r w:rsidR="0042228A" w:rsidRPr="00E3141E">
        <w:rPr>
          <w:sz w:val="28"/>
          <w:szCs w:val="28"/>
        </w:rPr>
        <w:t>16 473 159,66</w:t>
      </w:r>
      <w:r w:rsidRPr="00E3141E">
        <w:rPr>
          <w:sz w:val="28"/>
          <w:szCs w:val="28"/>
        </w:rPr>
        <w:t xml:space="preserve"> рублей, исполнение составило </w:t>
      </w:r>
      <w:r w:rsidR="0042228A" w:rsidRPr="00E3141E">
        <w:rPr>
          <w:sz w:val="28"/>
          <w:szCs w:val="28"/>
        </w:rPr>
        <w:t>16 211 968,13</w:t>
      </w:r>
      <w:r w:rsidRPr="00E3141E">
        <w:rPr>
          <w:sz w:val="28"/>
          <w:szCs w:val="28"/>
        </w:rPr>
        <w:t xml:space="preserve"> рублей – 9</w:t>
      </w:r>
      <w:r w:rsidR="0042228A" w:rsidRPr="00E3141E">
        <w:rPr>
          <w:sz w:val="28"/>
          <w:szCs w:val="28"/>
        </w:rPr>
        <w:t>8,41 %</w:t>
      </w:r>
      <w:r w:rsidRPr="00E3141E">
        <w:rPr>
          <w:sz w:val="28"/>
          <w:szCs w:val="28"/>
        </w:rPr>
        <w:t xml:space="preserve">. </w:t>
      </w:r>
    </w:p>
    <w:p w:rsidR="004010AD" w:rsidRPr="00E3141E" w:rsidRDefault="004010AD" w:rsidP="002C2C5B">
      <w:pPr>
        <w:tabs>
          <w:tab w:val="left" w:pos="142"/>
        </w:tabs>
        <w:ind w:firstLine="567"/>
        <w:jc w:val="both"/>
        <w:rPr>
          <w:sz w:val="28"/>
          <w:szCs w:val="28"/>
        </w:rPr>
      </w:pPr>
      <w:proofErr w:type="gramStart"/>
      <w:r w:rsidRPr="00E3141E">
        <w:rPr>
          <w:sz w:val="28"/>
          <w:szCs w:val="28"/>
        </w:rPr>
        <w:t xml:space="preserve">По направлению расходов  </w:t>
      </w:r>
      <w:r w:rsidRPr="00E3141E">
        <w:rPr>
          <w:bCs/>
          <w:iCs/>
          <w:sz w:val="28"/>
          <w:szCs w:val="28"/>
        </w:rPr>
        <w:t xml:space="preserve">"Обеспечение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w:t>
      </w:r>
      <w:r w:rsidRPr="00E3141E">
        <w:rPr>
          <w:sz w:val="28"/>
          <w:szCs w:val="28"/>
        </w:rPr>
        <w:t xml:space="preserve">утверждено бюджетных ассигнований в сумме </w:t>
      </w:r>
      <w:r w:rsidR="00B61B82" w:rsidRPr="00E3141E">
        <w:rPr>
          <w:sz w:val="28"/>
          <w:szCs w:val="28"/>
        </w:rPr>
        <w:t>151 271,00</w:t>
      </w:r>
      <w:r w:rsidRPr="00E3141E">
        <w:rPr>
          <w:sz w:val="28"/>
          <w:szCs w:val="28"/>
        </w:rPr>
        <w:t xml:space="preserve"> рублей, исполнено </w:t>
      </w:r>
      <w:r w:rsidR="00B61B82" w:rsidRPr="00E3141E">
        <w:rPr>
          <w:sz w:val="28"/>
          <w:szCs w:val="28"/>
        </w:rPr>
        <w:t>151 271,00</w:t>
      </w:r>
      <w:r w:rsidRPr="00E3141E">
        <w:rPr>
          <w:sz w:val="28"/>
          <w:szCs w:val="28"/>
        </w:rPr>
        <w:t xml:space="preserve"> рублей (областной бюджет). </w:t>
      </w:r>
      <w:proofErr w:type="gramEnd"/>
    </w:p>
    <w:p w:rsidR="00B61B82" w:rsidRPr="00E3141E" w:rsidRDefault="00C07D2A" w:rsidP="00B61B82">
      <w:pPr>
        <w:tabs>
          <w:tab w:val="left" w:pos="142"/>
        </w:tabs>
        <w:ind w:firstLine="567"/>
        <w:jc w:val="both"/>
        <w:rPr>
          <w:sz w:val="28"/>
          <w:szCs w:val="28"/>
        </w:rPr>
      </w:pPr>
      <w:proofErr w:type="gramStart"/>
      <w:r w:rsidRPr="00E3141E">
        <w:rPr>
          <w:sz w:val="28"/>
          <w:szCs w:val="28"/>
        </w:rPr>
        <w:t xml:space="preserve">По направлению расходов </w:t>
      </w:r>
      <w:r w:rsidR="00B61B82" w:rsidRPr="00E3141E">
        <w:rPr>
          <w:sz w:val="28"/>
          <w:szCs w:val="28"/>
        </w:rPr>
        <w:t xml:space="preserve"> "Предоставление молодым семьям - участникам мероприятия "Предоставление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при рождении (усыновлении) одного ребенка дополнительной социальной выплаты в размере не менее чем 5 процентов</w:t>
      </w:r>
      <w:proofErr w:type="gramEnd"/>
      <w:r w:rsidR="00B61B82" w:rsidRPr="00E3141E">
        <w:rPr>
          <w:sz w:val="28"/>
          <w:szCs w:val="28"/>
        </w:rPr>
        <w:t xml:space="preserve"> расчетной (средней) стоимости жилья"  утверждено бюджетных ассигнований в сумме </w:t>
      </w:r>
      <w:r w:rsidR="006E52D0" w:rsidRPr="00E3141E">
        <w:rPr>
          <w:sz w:val="28"/>
          <w:szCs w:val="28"/>
        </w:rPr>
        <w:t>239 147,10</w:t>
      </w:r>
      <w:r w:rsidR="00B61B82" w:rsidRPr="00E3141E">
        <w:rPr>
          <w:sz w:val="28"/>
          <w:szCs w:val="28"/>
        </w:rPr>
        <w:t xml:space="preserve"> рублей, исполнено </w:t>
      </w:r>
      <w:r w:rsidR="006E52D0" w:rsidRPr="00E3141E">
        <w:rPr>
          <w:sz w:val="28"/>
          <w:szCs w:val="28"/>
        </w:rPr>
        <w:t xml:space="preserve">239 147,10 </w:t>
      </w:r>
      <w:r w:rsidR="00E95F7A" w:rsidRPr="00E3141E">
        <w:rPr>
          <w:sz w:val="28"/>
          <w:szCs w:val="28"/>
        </w:rPr>
        <w:t>рублей</w:t>
      </w:r>
      <w:r w:rsidR="00B61B82" w:rsidRPr="00E3141E">
        <w:rPr>
          <w:sz w:val="28"/>
          <w:szCs w:val="28"/>
        </w:rPr>
        <w:t>.</w:t>
      </w:r>
    </w:p>
    <w:p w:rsidR="006E52D0" w:rsidRPr="00E3141E" w:rsidRDefault="006E52D0" w:rsidP="006E52D0">
      <w:pPr>
        <w:ind w:firstLine="567"/>
        <w:jc w:val="both"/>
        <w:rPr>
          <w:sz w:val="28"/>
          <w:szCs w:val="28"/>
        </w:rPr>
      </w:pPr>
      <w:r w:rsidRPr="00E3141E">
        <w:rPr>
          <w:sz w:val="28"/>
          <w:szCs w:val="28"/>
        </w:rPr>
        <w:t>-</w:t>
      </w:r>
      <w:r w:rsidR="00E95F7A" w:rsidRPr="00E3141E">
        <w:rPr>
          <w:sz w:val="28"/>
          <w:szCs w:val="28"/>
        </w:rPr>
        <w:t xml:space="preserve"> </w:t>
      </w:r>
      <w:r w:rsidRPr="00E3141E">
        <w:rPr>
          <w:sz w:val="28"/>
          <w:szCs w:val="28"/>
        </w:rPr>
        <w:t>областно</w:t>
      </w:r>
      <w:r w:rsidR="00E95F7A" w:rsidRPr="00E3141E">
        <w:rPr>
          <w:sz w:val="28"/>
          <w:szCs w:val="28"/>
        </w:rPr>
        <w:t>й</w:t>
      </w:r>
      <w:r w:rsidRPr="00E3141E">
        <w:rPr>
          <w:sz w:val="28"/>
          <w:szCs w:val="28"/>
        </w:rPr>
        <w:t xml:space="preserve"> бюджет</w:t>
      </w:r>
      <w:r w:rsidR="00C07D2A" w:rsidRPr="00E3141E">
        <w:rPr>
          <w:sz w:val="28"/>
          <w:szCs w:val="28"/>
        </w:rPr>
        <w:t xml:space="preserve"> </w:t>
      </w:r>
      <w:r w:rsidRPr="00E3141E">
        <w:rPr>
          <w:sz w:val="28"/>
          <w:szCs w:val="28"/>
        </w:rPr>
        <w:t>- 231 972,69 рублей;</w:t>
      </w:r>
    </w:p>
    <w:p w:rsidR="006E52D0" w:rsidRPr="00E3141E" w:rsidRDefault="006E52D0" w:rsidP="00E95F7A">
      <w:pPr>
        <w:ind w:firstLine="567"/>
        <w:jc w:val="both"/>
        <w:rPr>
          <w:sz w:val="28"/>
          <w:szCs w:val="28"/>
        </w:rPr>
      </w:pPr>
      <w:r w:rsidRPr="00E3141E">
        <w:rPr>
          <w:sz w:val="28"/>
          <w:szCs w:val="28"/>
        </w:rPr>
        <w:t xml:space="preserve">- </w:t>
      </w:r>
      <w:r w:rsidR="00E95F7A" w:rsidRPr="00E3141E">
        <w:rPr>
          <w:sz w:val="28"/>
          <w:szCs w:val="28"/>
        </w:rPr>
        <w:t xml:space="preserve">районный </w:t>
      </w:r>
      <w:r w:rsidRPr="00E3141E">
        <w:rPr>
          <w:sz w:val="28"/>
          <w:szCs w:val="28"/>
        </w:rPr>
        <w:t xml:space="preserve">бюджет </w:t>
      </w:r>
      <w:r w:rsidR="006E04F0" w:rsidRPr="00E3141E">
        <w:rPr>
          <w:sz w:val="28"/>
          <w:szCs w:val="28"/>
        </w:rPr>
        <w:t xml:space="preserve"> </w:t>
      </w:r>
      <w:r w:rsidR="00F14EC0" w:rsidRPr="00E3141E">
        <w:rPr>
          <w:sz w:val="28"/>
          <w:szCs w:val="28"/>
        </w:rPr>
        <w:t xml:space="preserve">- 7 174,41 рублей, </w:t>
      </w:r>
      <w:r w:rsidR="006E04F0" w:rsidRPr="00E3141E">
        <w:rPr>
          <w:sz w:val="28"/>
          <w:szCs w:val="28"/>
        </w:rPr>
        <w:t xml:space="preserve">средства </w:t>
      </w:r>
      <w:r w:rsidR="00F14EC0" w:rsidRPr="00E3141E">
        <w:rPr>
          <w:sz w:val="28"/>
          <w:szCs w:val="28"/>
        </w:rPr>
        <w:t>направлены на социальную выплату одной семье.</w:t>
      </w:r>
    </w:p>
    <w:p w:rsidR="004010AD" w:rsidRPr="00E3141E" w:rsidRDefault="004010AD" w:rsidP="002C2C5B">
      <w:pPr>
        <w:tabs>
          <w:tab w:val="left" w:pos="142"/>
        </w:tabs>
        <w:ind w:firstLine="567"/>
        <w:jc w:val="both"/>
        <w:rPr>
          <w:sz w:val="28"/>
          <w:szCs w:val="28"/>
        </w:rPr>
      </w:pPr>
      <w:r w:rsidRPr="00E3141E">
        <w:rPr>
          <w:sz w:val="28"/>
          <w:szCs w:val="28"/>
        </w:rPr>
        <w:t xml:space="preserve">По направлению расходов  "Предоставление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  утверждено бюджетных ассигнований в сумме </w:t>
      </w:r>
      <w:r w:rsidR="00B61B82" w:rsidRPr="00E3141E">
        <w:rPr>
          <w:sz w:val="28"/>
          <w:szCs w:val="28"/>
        </w:rPr>
        <w:t>1 478 264,00</w:t>
      </w:r>
      <w:r w:rsidRPr="00E3141E">
        <w:rPr>
          <w:sz w:val="28"/>
          <w:szCs w:val="28"/>
        </w:rPr>
        <w:t xml:space="preserve"> рублей, исполнено </w:t>
      </w:r>
      <w:r w:rsidR="00B61B82" w:rsidRPr="00E3141E">
        <w:rPr>
          <w:sz w:val="28"/>
          <w:szCs w:val="28"/>
        </w:rPr>
        <w:t>1 389 919,58</w:t>
      </w:r>
      <w:r w:rsidRPr="00E3141E">
        <w:rPr>
          <w:sz w:val="28"/>
          <w:szCs w:val="28"/>
        </w:rPr>
        <w:t xml:space="preserve"> рублей (средства областного бюджета).</w:t>
      </w:r>
      <w:r w:rsidRPr="00E3141E">
        <w:rPr>
          <w:bCs/>
          <w:iCs/>
          <w:sz w:val="28"/>
          <w:szCs w:val="28"/>
        </w:rPr>
        <w:t xml:space="preserve">  </w:t>
      </w:r>
      <w:r w:rsidRPr="00E3141E">
        <w:rPr>
          <w:sz w:val="28"/>
          <w:szCs w:val="28"/>
        </w:rPr>
        <w:t xml:space="preserve">Не исполнено – </w:t>
      </w:r>
      <w:r w:rsidR="00B61B82" w:rsidRPr="00E3141E">
        <w:rPr>
          <w:sz w:val="28"/>
          <w:szCs w:val="28"/>
        </w:rPr>
        <w:t>88 344,42</w:t>
      </w:r>
      <w:r w:rsidRPr="00E3141E">
        <w:rPr>
          <w:sz w:val="28"/>
          <w:szCs w:val="28"/>
        </w:rPr>
        <w:t xml:space="preserve"> рублей. Оплата согласно фактическому начислению выплат. Разница между запланированными суммами и фактически произведенными расходами образовалась в связи с уменьшением количества получателей. Кредиторской задолженности нет. </w:t>
      </w:r>
    </w:p>
    <w:p w:rsidR="004010AD" w:rsidRPr="00E3141E" w:rsidRDefault="004010AD" w:rsidP="00C07D2A">
      <w:pPr>
        <w:tabs>
          <w:tab w:val="left" w:pos="142"/>
        </w:tabs>
        <w:ind w:firstLine="567"/>
        <w:jc w:val="both"/>
        <w:rPr>
          <w:sz w:val="28"/>
          <w:szCs w:val="28"/>
        </w:rPr>
      </w:pPr>
      <w:r w:rsidRPr="00E3141E">
        <w:rPr>
          <w:sz w:val="28"/>
          <w:szCs w:val="28"/>
        </w:rPr>
        <w:t xml:space="preserve">По направлению расходов  "Предоставление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 утверждено бюджетных ассигнований </w:t>
      </w:r>
      <w:r w:rsidR="002C4CA8" w:rsidRPr="00E3141E">
        <w:rPr>
          <w:sz w:val="28"/>
          <w:szCs w:val="28"/>
        </w:rPr>
        <w:t>1 176 863,00</w:t>
      </w:r>
      <w:r w:rsidRPr="00E3141E">
        <w:rPr>
          <w:sz w:val="28"/>
          <w:szCs w:val="28"/>
        </w:rPr>
        <w:t xml:space="preserve"> рублей, исполнено </w:t>
      </w:r>
      <w:r w:rsidR="002C4CA8" w:rsidRPr="00E3141E">
        <w:rPr>
          <w:sz w:val="28"/>
          <w:szCs w:val="28"/>
        </w:rPr>
        <w:t>1 160 879,62</w:t>
      </w:r>
      <w:r w:rsidRPr="00E3141E">
        <w:rPr>
          <w:sz w:val="28"/>
          <w:szCs w:val="28"/>
        </w:rPr>
        <w:t xml:space="preserve"> рубле</w:t>
      </w:r>
      <w:r w:rsidR="00C07D2A" w:rsidRPr="00E3141E">
        <w:rPr>
          <w:sz w:val="28"/>
          <w:szCs w:val="28"/>
        </w:rPr>
        <w:t xml:space="preserve">й (средства областного </w:t>
      </w:r>
      <w:r w:rsidR="00C07D2A" w:rsidRPr="00E3141E">
        <w:rPr>
          <w:sz w:val="28"/>
          <w:szCs w:val="28"/>
        </w:rPr>
        <w:lastRenderedPageBreak/>
        <w:t>бюджета).</w:t>
      </w:r>
      <w:r w:rsidRPr="00E3141E">
        <w:rPr>
          <w:sz w:val="28"/>
          <w:szCs w:val="28"/>
        </w:rPr>
        <w:t xml:space="preserve">  Не исполнено – </w:t>
      </w:r>
      <w:r w:rsidR="002C4CA8" w:rsidRPr="00E3141E">
        <w:rPr>
          <w:sz w:val="28"/>
          <w:szCs w:val="28"/>
        </w:rPr>
        <w:t>15 983,38</w:t>
      </w:r>
      <w:r w:rsidRPr="00E3141E">
        <w:rPr>
          <w:sz w:val="28"/>
          <w:szCs w:val="28"/>
        </w:rPr>
        <w:t xml:space="preserve"> рублей</w:t>
      </w:r>
      <w:r w:rsidR="00E95F7A" w:rsidRPr="00E3141E">
        <w:rPr>
          <w:sz w:val="28"/>
          <w:szCs w:val="28"/>
        </w:rPr>
        <w:t xml:space="preserve">. </w:t>
      </w:r>
      <w:r w:rsidRPr="00E3141E">
        <w:rPr>
          <w:sz w:val="28"/>
          <w:szCs w:val="28"/>
        </w:rPr>
        <w:t xml:space="preserve">Кредиторской задолженности нет. Оплата согласно фактическому начислению выплат. Разница между запланированными суммами и фактически произведенными расходами образовалась в связи с уменьшением количества получателей. </w:t>
      </w:r>
    </w:p>
    <w:p w:rsidR="004010AD" w:rsidRPr="00E3141E" w:rsidRDefault="004010AD" w:rsidP="002C2C5B">
      <w:pPr>
        <w:tabs>
          <w:tab w:val="left" w:pos="567"/>
        </w:tabs>
        <w:ind w:firstLine="567"/>
        <w:jc w:val="both"/>
        <w:rPr>
          <w:sz w:val="28"/>
          <w:szCs w:val="28"/>
        </w:rPr>
      </w:pPr>
      <w:r w:rsidRPr="00E3141E">
        <w:rPr>
          <w:sz w:val="28"/>
          <w:szCs w:val="28"/>
        </w:rPr>
        <w:t>По направлению расходов  "</w:t>
      </w:r>
      <w:r w:rsidRPr="00E3141E">
        <w:rPr>
          <w:bCs/>
          <w:iCs/>
          <w:sz w:val="28"/>
          <w:szCs w:val="2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r w:rsidRPr="00E3141E">
        <w:rPr>
          <w:sz w:val="28"/>
          <w:szCs w:val="28"/>
        </w:rPr>
        <w:t xml:space="preserve"> утверждено бюджетных ассигнований   </w:t>
      </w:r>
      <w:r w:rsidR="005855DD" w:rsidRPr="00E3141E">
        <w:rPr>
          <w:sz w:val="28"/>
          <w:szCs w:val="28"/>
        </w:rPr>
        <w:t>6 183 239,00</w:t>
      </w:r>
      <w:r w:rsidRPr="00E3141E">
        <w:rPr>
          <w:sz w:val="28"/>
          <w:szCs w:val="28"/>
        </w:rPr>
        <w:t xml:space="preserve"> рублей, исполнено </w:t>
      </w:r>
      <w:r w:rsidR="005855DD" w:rsidRPr="00E3141E">
        <w:rPr>
          <w:sz w:val="28"/>
          <w:szCs w:val="28"/>
        </w:rPr>
        <w:t xml:space="preserve"> 6 026 375,27</w:t>
      </w:r>
      <w:r w:rsidRPr="00E3141E">
        <w:rPr>
          <w:sz w:val="28"/>
          <w:szCs w:val="28"/>
        </w:rPr>
        <w:t xml:space="preserve"> рублей (</w:t>
      </w:r>
      <w:r w:rsidR="00C07D2A" w:rsidRPr="00E3141E">
        <w:rPr>
          <w:sz w:val="28"/>
          <w:szCs w:val="28"/>
        </w:rPr>
        <w:t xml:space="preserve">областной бюджет). </w:t>
      </w:r>
      <w:r w:rsidRPr="00E3141E">
        <w:rPr>
          <w:sz w:val="28"/>
          <w:szCs w:val="28"/>
        </w:rPr>
        <w:t xml:space="preserve"> Не исполнено – </w:t>
      </w:r>
      <w:r w:rsidR="005855DD" w:rsidRPr="00E3141E">
        <w:rPr>
          <w:sz w:val="28"/>
          <w:szCs w:val="28"/>
        </w:rPr>
        <w:t>156 863,73</w:t>
      </w:r>
      <w:r w:rsidR="00C07D2A" w:rsidRPr="00E3141E">
        <w:rPr>
          <w:sz w:val="28"/>
          <w:szCs w:val="28"/>
        </w:rPr>
        <w:t xml:space="preserve"> рублей. </w:t>
      </w:r>
      <w:r w:rsidRPr="00E3141E">
        <w:rPr>
          <w:sz w:val="28"/>
          <w:szCs w:val="28"/>
        </w:rPr>
        <w:t xml:space="preserve">Кредиторской задолженности нет. Оплата согласно фактическому начислению выплат. Разница между запланированными суммами и фактически произведенными расходами образовалась в связи с уменьшением количества получателей. </w:t>
      </w:r>
    </w:p>
    <w:p w:rsidR="004010AD" w:rsidRPr="00E3141E" w:rsidRDefault="004010AD" w:rsidP="002C2C5B">
      <w:pPr>
        <w:tabs>
          <w:tab w:val="left" w:pos="142"/>
        </w:tabs>
        <w:ind w:firstLine="709"/>
        <w:jc w:val="both"/>
        <w:rPr>
          <w:color w:val="000000"/>
          <w:sz w:val="28"/>
          <w:szCs w:val="28"/>
        </w:rPr>
      </w:pPr>
      <w:r w:rsidRPr="00E3141E">
        <w:rPr>
          <w:color w:val="000000"/>
          <w:sz w:val="28"/>
          <w:szCs w:val="28"/>
        </w:rPr>
        <w:t>По направлению расходов  "</w:t>
      </w:r>
      <w:r w:rsidR="007E5A95" w:rsidRPr="00E3141E">
        <w:rPr>
          <w:color w:val="000000"/>
          <w:sz w:val="28"/>
          <w:szCs w:val="28"/>
        </w:rPr>
        <w:t>Предоставление дополнительных мер социальной поддержки членам семей участников специальной военной операции</w:t>
      </w:r>
      <w:r w:rsidRPr="00E3141E">
        <w:rPr>
          <w:color w:val="000000"/>
          <w:sz w:val="28"/>
          <w:szCs w:val="28"/>
        </w:rPr>
        <w:t xml:space="preserve">"  - </w:t>
      </w:r>
      <w:r w:rsidR="006E52D0" w:rsidRPr="00E3141E">
        <w:rPr>
          <w:color w:val="000000"/>
          <w:sz w:val="28"/>
          <w:szCs w:val="28"/>
        </w:rPr>
        <w:t>1 104 357,40</w:t>
      </w:r>
      <w:r w:rsidRPr="00E3141E">
        <w:rPr>
          <w:color w:val="000000"/>
          <w:sz w:val="28"/>
          <w:szCs w:val="28"/>
        </w:rPr>
        <w:t xml:space="preserve"> рублей, в том числе:</w:t>
      </w:r>
    </w:p>
    <w:p w:rsidR="004010AD" w:rsidRPr="00E3141E" w:rsidRDefault="00E95F7A" w:rsidP="002C2C5B">
      <w:pPr>
        <w:ind w:firstLine="567"/>
        <w:jc w:val="both"/>
        <w:rPr>
          <w:sz w:val="28"/>
          <w:szCs w:val="28"/>
        </w:rPr>
      </w:pPr>
      <w:r w:rsidRPr="00E3141E">
        <w:rPr>
          <w:sz w:val="28"/>
          <w:szCs w:val="28"/>
        </w:rPr>
        <w:t xml:space="preserve">-  </w:t>
      </w:r>
      <w:r w:rsidR="004010AD" w:rsidRPr="00E3141E">
        <w:rPr>
          <w:sz w:val="28"/>
          <w:szCs w:val="28"/>
        </w:rPr>
        <w:t>областно</w:t>
      </w:r>
      <w:r w:rsidRPr="00E3141E">
        <w:rPr>
          <w:sz w:val="28"/>
          <w:szCs w:val="28"/>
        </w:rPr>
        <w:t>й</w:t>
      </w:r>
      <w:r w:rsidR="004010AD" w:rsidRPr="00E3141E">
        <w:rPr>
          <w:sz w:val="28"/>
          <w:szCs w:val="28"/>
        </w:rPr>
        <w:t xml:space="preserve"> бюджет</w:t>
      </w:r>
      <w:r w:rsidR="00C07D2A" w:rsidRPr="00E3141E">
        <w:rPr>
          <w:sz w:val="28"/>
          <w:szCs w:val="28"/>
        </w:rPr>
        <w:t xml:space="preserve"> </w:t>
      </w:r>
      <w:r w:rsidR="004010AD" w:rsidRPr="00E3141E">
        <w:rPr>
          <w:sz w:val="28"/>
          <w:szCs w:val="28"/>
        </w:rPr>
        <w:t xml:space="preserve">- </w:t>
      </w:r>
      <w:r w:rsidR="006E52D0" w:rsidRPr="00E3141E">
        <w:rPr>
          <w:sz w:val="28"/>
          <w:szCs w:val="28"/>
        </w:rPr>
        <w:t>1 082 270,25</w:t>
      </w:r>
      <w:r w:rsidR="004010AD" w:rsidRPr="00E3141E">
        <w:rPr>
          <w:sz w:val="28"/>
          <w:szCs w:val="28"/>
        </w:rPr>
        <w:t xml:space="preserve"> рублей;</w:t>
      </w:r>
    </w:p>
    <w:p w:rsidR="004010AD" w:rsidRPr="00E3141E" w:rsidRDefault="004010AD" w:rsidP="002C2C5B">
      <w:pPr>
        <w:ind w:firstLine="567"/>
        <w:jc w:val="both"/>
        <w:rPr>
          <w:sz w:val="28"/>
          <w:szCs w:val="28"/>
        </w:rPr>
      </w:pPr>
      <w:r w:rsidRPr="00E3141E">
        <w:rPr>
          <w:sz w:val="28"/>
          <w:szCs w:val="28"/>
        </w:rPr>
        <w:t>- местный бюджет</w:t>
      </w:r>
      <w:r w:rsidR="00C07D2A" w:rsidRPr="00E3141E">
        <w:rPr>
          <w:sz w:val="28"/>
          <w:szCs w:val="28"/>
        </w:rPr>
        <w:t xml:space="preserve"> </w:t>
      </w:r>
      <w:r w:rsidRPr="00E3141E">
        <w:rPr>
          <w:sz w:val="28"/>
          <w:szCs w:val="28"/>
        </w:rPr>
        <w:t xml:space="preserve">- </w:t>
      </w:r>
      <w:r w:rsidR="006E52D0" w:rsidRPr="00E3141E">
        <w:rPr>
          <w:sz w:val="28"/>
          <w:szCs w:val="28"/>
        </w:rPr>
        <w:t>22 087,15</w:t>
      </w:r>
      <w:r w:rsidRPr="00E3141E">
        <w:rPr>
          <w:sz w:val="28"/>
          <w:szCs w:val="28"/>
        </w:rPr>
        <w:t xml:space="preserve"> рублей. Доля софинансирования 2 процента.        </w:t>
      </w:r>
    </w:p>
    <w:p w:rsidR="004010AD" w:rsidRPr="00E3141E" w:rsidRDefault="004010AD" w:rsidP="002C2C5B">
      <w:pPr>
        <w:tabs>
          <w:tab w:val="left" w:pos="567"/>
        </w:tabs>
        <w:ind w:firstLine="567"/>
        <w:jc w:val="both"/>
        <w:rPr>
          <w:sz w:val="28"/>
          <w:szCs w:val="28"/>
        </w:rPr>
      </w:pPr>
      <w:r w:rsidRPr="00E3141E">
        <w:rPr>
          <w:sz w:val="28"/>
          <w:szCs w:val="28"/>
        </w:rPr>
        <w:t xml:space="preserve">По направлению расходов "Предоставление молодым семьям социальных выплат на приобретение или строительство жилья" </w:t>
      </w:r>
      <w:r w:rsidR="006E52D0" w:rsidRPr="00E3141E">
        <w:rPr>
          <w:sz w:val="28"/>
          <w:szCs w:val="28"/>
        </w:rPr>
        <w:t>–</w:t>
      </w:r>
      <w:r w:rsidRPr="00E3141E">
        <w:rPr>
          <w:sz w:val="28"/>
          <w:szCs w:val="28"/>
        </w:rPr>
        <w:t xml:space="preserve"> </w:t>
      </w:r>
      <w:r w:rsidR="006E52D0" w:rsidRPr="00E3141E">
        <w:rPr>
          <w:sz w:val="28"/>
          <w:szCs w:val="28"/>
        </w:rPr>
        <w:t>6 135 018,16</w:t>
      </w:r>
      <w:r w:rsidRPr="00E3141E">
        <w:rPr>
          <w:sz w:val="28"/>
          <w:szCs w:val="28"/>
        </w:rPr>
        <w:t xml:space="preserve"> рублей, выплаты предоставлены 3 молодым семьям, в том числе:</w:t>
      </w:r>
    </w:p>
    <w:p w:rsidR="004010AD" w:rsidRPr="00E3141E" w:rsidRDefault="004010AD" w:rsidP="002C2C5B">
      <w:pPr>
        <w:tabs>
          <w:tab w:val="left" w:pos="142"/>
          <w:tab w:val="right" w:pos="9317"/>
        </w:tabs>
        <w:ind w:firstLine="567"/>
        <w:jc w:val="both"/>
        <w:rPr>
          <w:sz w:val="28"/>
          <w:szCs w:val="28"/>
        </w:rPr>
      </w:pPr>
      <w:r w:rsidRPr="00E3141E">
        <w:rPr>
          <w:sz w:val="28"/>
          <w:szCs w:val="28"/>
        </w:rPr>
        <w:t>- федеральн</w:t>
      </w:r>
      <w:r w:rsidR="00E95F7A" w:rsidRPr="00E3141E">
        <w:rPr>
          <w:sz w:val="28"/>
          <w:szCs w:val="28"/>
        </w:rPr>
        <w:t>ый</w:t>
      </w:r>
      <w:r w:rsidRPr="00E3141E">
        <w:rPr>
          <w:sz w:val="28"/>
          <w:szCs w:val="28"/>
        </w:rPr>
        <w:t xml:space="preserve"> бюджет – </w:t>
      </w:r>
      <w:r w:rsidR="006E52D0" w:rsidRPr="00E3141E">
        <w:rPr>
          <w:sz w:val="28"/>
          <w:szCs w:val="28"/>
        </w:rPr>
        <w:t>1 949 725,34</w:t>
      </w:r>
      <w:r w:rsidRPr="00E3141E">
        <w:rPr>
          <w:sz w:val="28"/>
          <w:szCs w:val="28"/>
        </w:rPr>
        <w:t xml:space="preserve"> рублей,  </w:t>
      </w:r>
      <w:r w:rsidRPr="00E3141E">
        <w:rPr>
          <w:sz w:val="28"/>
          <w:szCs w:val="28"/>
        </w:rPr>
        <w:tab/>
      </w:r>
    </w:p>
    <w:p w:rsidR="004010AD" w:rsidRPr="00E3141E" w:rsidRDefault="00E95F7A" w:rsidP="002C2C5B">
      <w:pPr>
        <w:tabs>
          <w:tab w:val="left" w:pos="142"/>
        </w:tabs>
        <w:ind w:firstLine="567"/>
        <w:jc w:val="both"/>
        <w:rPr>
          <w:sz w:val="28"/>
          <w:szCs w:val="28"/>
        </w:rPr>
      </w:pPr>
      <w:r w:rsidRPr="00E3141E">
        <w:rPr>
          <w:sz w:val="28"/>
          <w:szCs w:val="28"/>
        </w:rPr>
        <w:t xml:space="preserve">- </w:t>
      </w:r>
      <w:r w:rsidR="004010AD" w:rsidRPr="00E3141E">
        <w:rPr>
          <w:sz w:val="28"/>
          <w:szCs w:val="28"/>
        </w:rPr>
        <w:t xml:space="preserve"> областн</w:t>
      </w:r>
      <w:r w:rsidRPr="00E3141E">
        <w:rPr>
          <w:sz w:val="28"/>
          <w:szCs w:val="28"/>
        </w:rPr>
        <w:t>ой</w:t>
      </w:r>
      <w:r w:rsidR="004010AD" w:rsidRPr="00E3141E">
        <w:rPr>
          <w:sz w:val="28"/>
          <w:szCs w:val="28"/>
        </w:rPr>
        <w:t xml:space="preserve"> бюджет – </w:t>
      </w:r>
      <w:r w:rsidR="006E52D0" w:rsidRPr="00E3141E">
        <w:rPr>
          <w:sz w:val="28"/>
          <w:szCs w:val="28"/>
        </w:rPr>
        <w:t xml:space="preserve">4 001 242,27 </w:t>
      </w:r>
      <w:r w:rsidR="004010AD" w:rsidRPr="00E3141E">
        <w:rPr>
          <w:sz w:val="28"/>
          <w:szCs w:val="28"/>
        </w:rPr>
        <w:t>рублей,</w:t>
      </w:r>
    </w:p>
    <w:p w:rsidR="004010AD" w:rsidRPr="00E3141E" w:rsidRDefault="004010AD" w:rsidP="002C2C5B">
      <w:pPr>
        <w:tabs>
          <w:tab w:val="left" w:pos="142"/>
        </w:tabs>
        <w:ind w:firstLine="567"/>
        <w:jc w:val="both"/>
        <w:rPr>
          <w:sz w:val="28"/>
          <w:szCs w:val="28"/>
        </w:rPr>
      </w:pPr>
      <w:r w:rsidRPr="00E3141E">
        <w:rPr>
          <w:sz w:val="28"/>
          <w:szCs w:val="28"/>
        </w:rPr>
        <w:t>-  районн</w:t>
      </w:r>
      <w:r w:rsidR="00E95F7A" w:rsidRPr="00E3141E">
        <w:rPr>
          <w:sz w:val="28"/>
          <w:szCs w:val="28"/>
        </w:rPr>
        <w:t>ый</w:t>
      </w:r>
      <w:r w:rsidRPr="00E3141E">
        <w:rPr>
          <w:sz w:val="28"/>
          <w:szCs w:val="28"/>
        </w:rPr>
        <w:t xml:space="preserve"> бюджет</w:t>
      </w:r>
      <w:r w:rsidR="00E95F7A" w:rsidRPr="00E3141E">
        <w:rPr>
          <w:sz w:val="28"/>
          <w:szCs w:val="28"/>
        </w:rPr>
        <w:t xml:space="preserve"> -</w:t>
      </w:r>
      <w:r w:rsidRPr="00E3141E">
        <w:rPr>
          <w:sz w:val="28"/>
          <w:szCs w:val="28"/>
        </w:rPr>
        <w:t xml:space="preserve"> </w:t>
      </w:r>
      <w:r w:rsidR="006E52D0" w:rsidRPr="00E3141E">
        <w:rPr>
          <w:sz w:val="28"/>
          <w:szCs w:val="28"/>
        </w:rPr>
        <w:t>184 050,55</w:t>
      </w:r>
      <w:r w:rsidRPr="00E3141E">
        <w:rPr>
          <w:sz w:val="28"/>
          <w:szCs w:val="28"/>
        </w:rPr>
        <w:t xml:space="preserve"> рублей.</w:t>
      </w:r>
    </w:p>
    <w:p w:rsidR="004010AD" w:rsidRPr="00E3141E" w:rsidRDefault="004010AD" w:rsidP="002C2C5B">
      <w:pPr>
        <w:tabs>
          <w:tab w:val="left" w:pos="142"/>
        </w:tabs>
        <w:ind w:firstLine="567"/>
        <w:jc w:val="both"/>
        <w:rPr>
          <w:sz w:val="28"/>
          <w:szCs w:val="28"/>
        </w:rPr>
      </w:pPr>
      <w:r w:rsidRPr="00E3141E">
        <w:rPr>
          <w:sz w:val="28"/>
          <w:szCs w:val="28"/>
        </w:rPr>
        <w:t>Доля софинансирования районного бюджета 3  процента выполнена в полном объеме.</w:t>
      </w:r>
    </w:p>
    <w:p w:rsidR="00C07D2A" w:rsidRDefault="004010AD" w:rsidP="00813FFA">
      <w:pPr>
        <w:tabs>
          <w:tab w:val="left" w:pos="142"/>
        </w:tabs>
        <w:ind w:firstLine="567"/>
        <w:jc w:val="both"/>
        <w:rPr>
          <w:sz w:val="28"/>
          <w:szCs w:val="28"/>
        </w:rPr>
      </w:pPr>
      <w:r w:rsidRPr="00E3141E">
        <w:rPr>
          <w:sz w:val="28"/>
          <w:szCs w:val="28"/>
        </w:rPr>
        <w:t xml:space="preserve">По направлению расходов  "Выполнение части полномочия по предоставлению молодым семьям социальных выплат на приобретение или строительство жилья" – 5 000,00 рублей, средства, переданные из городского бюджета муниципальному району, направлены на обеспечение полномочий: </w:t>
      </w:r>
      <w:r w:rsidR="00BB6C93" w:rsidRPr="00E3141E">
        <w:rPr>
          <w:sz w:val="28"/>
          <w:szCs w:val="28"/>
        </w:rPr>
        <w:t>приобретение картриджей,</w:t>
      </w:r>
      <w:r w:rsidRPr="00E3141E">
        <w:rPr>
          <w:sz w:val="28"/>
          <w:szCs w:val="28"/>
        </w:rPr>
        <w:t xml:space="preserve"> канцелярских принадлежностей.</w:t>
      </w:r>
    </w:p>
    <w:p w:rsidR="00A036C7" w:rsidRPr="00E3141E" w:rsidRDefault="00A036C7" w:rsidP="00813FFA">
      <w:pPr>
        <w:tabs>
          <w:tab w:val="left" w:pos="142"/>
        </w:tabs>
        <w:ind w:firstLine="567"/>
        <w:jc w:val="both"/>
        <w:rPr>
          <w:sz w:val="28"/>
          <w:szCs w:val="28"/>
        </w:rPr>
      </w:pPr>
    </w:p>
    <w:p w:rsidR="00DD57D2" w:rsidRPr="00E3141E" w:rsidRDefault="004010AD" w:rsidP="00F41C60">
      <w:pPr>
        <w:tabs>
          <w:tab w:val="left" w:pos="142"/>
        </w:tabs>
        <w:ind w:firstLine="567"/>
        <w:jc w:val="both"/>
        <w:rPr>
          <w:sz w:val="28"/>
          <w:szCs w:val="28"/>
        </w:rPr>
      </w:pPr>
      <w:r w:rsidRPr="00E3141E">
        <w:rPr>
          <w:sz w:val="28"/>
          <w:szCs w:val="28"/>
        </w:rPr>
        <w:t>По подразделу 10 06 "Другие вопросы в области социальной политики" на 202</w:t>
      </w:r>
      <w:r w:rsidR="00FC3487" w:rsidRPr="00E3141E">
        <w:rPr>
          <w:sz w:val="28"/>
          <w:szCs w:val="28"/>
        </w:rPr>
        <w:t>4</w:t>
      </w:r>
      <w:r w:rsidRPr="00E3141E">
        <w:rPr>
          <w:sz w:val="28"/>
          <w:szCs w:val="28"/>
        </w:rPr>
        <w:t xml:space="preserve"> год утверждено </w:t>
      </w:r>
      <w:r w:rsidR="00FC3487" w:rsidRPr="00E3141E">
        <w:rPr>
          <w:sz w:val="28"/>
          <w:szCs w:val="28"/>
        </w:rPr>
        <w:t>6 613 617,00</w:t>
      </w:r>
      <w:r w:rsidRPr="00E3141E">
        <w:rPr>
          <w:sz w:val="28"/>
          <w:szCs w:val="28"/>
        </w:rPr>
        <w:t xml:space="preserve"> рублей, исполнение составило </w:t>
      </w:r>
      <w:r w:rsidR="00FC3487" w:rsidRPr="00E3141E">
        <w:rPr>
          <w:sz w:val="28"/>
          <w:szCs w:val="28"/>
        </w:rPr>
        <w:t>6 613 617,00</w:t>
      </w:r>
      <w:r w:rsidRPr="00E3141E">
        <w:rPr>
          <w:sz w:val="28"/>
          <w:szCs w:val="28"/>
        </w:rPr>
        <w:t xml:space="preserve"> рублей.</w:t>
      </w:r>
    </w:p>
    <w:p w:rsidR="00DD57D2" w:rsidRPr="00E3141E" w:rsidRDefault="001C64AA" w:rsidP="00F41C60">
      <w:pPr>
        <w:ind w:firstLine="567"/>
        <w:jc w:val="both"/>
        <w:rPr>
          <w:sz w:val="28"/>
          <w:szCs w:val="28"/>
        </w:rPr>
      </w:pPr>
      <w:r w:rsidRPr="00E3141E">
        <w:rPr>
          <w:sz w:val="28"/>
          <w:szCs w:val="28"/>
        </w:rPr>
        <w:t xml:space="preserve">- </w:t>
      </w:r>
      <w:r w:rsidR="00FC3487" w:rsidRPr="00E3141E">
        <w:rPr>
          <w:sz w:val="28"/>
          <w:szCs w:val="28"/>
        </w:rPr>
        <w:t xml:space="preserve">на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мероприятий и социально значимых проектов (программ) </w:t>
      </w:r>
      <w:r w:rsidR="00C87E1A" w:rsidRPr="00E3141E">
        <w:rPr>
          <w:sz w:val="28"/>
          <w:szCs w:val="28"/>
        </w:rPr>
        <w:t>направлено 621 700,00 рублей;</w:t>
      </w:r>
    </w:p>
    <w:p w:rsidR="004010AD" w:rsidRPr="00E3141E" w:rsidRDefault="001C64AA" w:rsidP="002C2C5B">
      <w:pPr>
        <w:ind w:firstLine="567"/>
        <w:jc w:val="both"/>
        <w:rPr>
          <w:sz w:val="28"/>
          <w:szCs w:val="28"/>
        </w:rPr>
      </w:pPr>
      <w:r w:rsidRPr="00E3141E">
        <w:rPr>
          <w:sz w:val="28"/>
          <w:szCs w:val="28"/>
        </w:rPr>
        <w:t>-</w:t>
      </w:r>
      <w:r w:rsidR="004010AD" w:rsidRPr="00E3141E">
        <w:rPr>
          <w:sz w:val="28"/>
          <w:szCs w:val="28"/>
        </w:rPr>
        <w:t xml:space="preserve"> на предоставление финансовой поддержки для организации, обеспечения административных расходов и проведения мероприятий, направленных на информационно-методическое и ресурсное </w:t>
      </w:r>
      <w:r w:rsidR="004010AD" w:rsidRPr="00E3141E">
        <w:rPr>
          <w:sz w:val="28"/>
          <w:szCs w:val="28"/>
        </w:rPr>
        <w:lastRenderedPageBreak/>
        <w:t>сопровождение деятельности социально ориентированных некоммерческих организаций, осуществляющих деятельность на территории Исилькульского муниципального района Омской области, при поддержке Администрации Исилькульского муниципального района Омской области направлено 10 000,00 рублей;</w:t>
      </w:r>
    </w:p>
    <w:p w:rsidR="004010AD" w:rsidRPr="00E3141E" w:rsidRDefault="001C64AA" w:rsidP="001C64AA">
      <w:pPr>
        <w:jc w:val="both"/>
        <w:rPr>
          <w:sz w:val="28"/>
          <w:szCs w:val="28"/>
        </w:rPr>
      </w:pPr>
      <w:r w:rsidRPr="00E3141E">
        <w:rPr>
          <w:sz w:val="28"/>
          <w:szCs w:val="28"/>
        </w:rPr>
        <w:t xml:space="preserve">      - </w:t>
      </w:r>
      <w:r w:rsidR="004010AD" w:rsidRPr="00E3141E">
        <w:rPr>
          <w:sz w:val="28"/>
          <w:szCs w:val="28"/>
        </w:rPr>
        <w:t xml:space="preserve">на предоставление финансовой поддержки социально ориентированным некоммерческим организациям в целях направления работников и добровольцев организаций на </w:t>
      </w:r>
      <w:proofErr w:type="gramStart"/>
      <w:r w:rsidR="004010AD" w:rsidRPr="00E3141E">
        <w:rPr>
          <w:sz w:val="28"/>
          <w:szCs w:val="28"/>
        </w:rPr>
        <w:t>обучение</w:t>
      </w:r>
      <w:proofErr w:type="gramEnd"/>
      <w:r w:rsidR="004010AD" w:rsidRPr="00E3141E">
        <w:rPr>
          <w:sz w:val="28"/>
          <w:szCs w:val="28"/>
        </w:rPr>
        <w:t xml:space="preserve"> по основным профессиональным образовательным программам, основным программам профессионального обучения, дополнительным профессиональн</w:t>
      </w:r>
      <w:r w:rsidR="00C87E1A" w:rsidRPr="00E3141E">
        <w:rPr>
          <w:sz w:val="28"/>
          <w:szCs w:val="28"/>
        </w:rPr>
        <w:t>ым программам – 5 000,00 рублей;</w:t>
      </w:r>
    </w:p>
    <w:p w:rsidR="004010AD" w:rsidRPr="00E3141E" w:rsidRDefault="004010AD" w:rsidP="002C2C5B">
      <w:pPr>
        <w:tabs>
          <w:tab w:val="left" w:pos="142"/>
        </w:tabs>
        <w:ind w:firstLine="567"/>
        <w:jc w:val="both"/>
        <w:rPr>
          <w:sz w:val="28"/>
          <w:szCs w:val="28"/>
        </w:rPr>
      </w:pPr>
      <w:r w:rsidRPr="00E3141E">
        <w:rPr>
          <w:sz w:val="28"/>
          <w:szCs w:val="28"/>
        </w:rPr>
        <w:t xml:space="preserve"> </w:t>
      </w:r>
      <w:r w:rsidR="00C87E1A" w:rsidRPr="00E3141E">
        <w:rPr>
          <w:sz w:val="28"/>
          <w:szCs w:val="28"/>
        </w:rPr>
        <w:t>- п</w:t>
      </w:r>
      <w:r w:rsidRPr="00E3141E">
        <w:rPr>
          <w:sz w:val="28"/>
          <w:szCs w:val="28"/>
        </w:rPr>
        <w:t xml:space="preserve">о направлению расходов  "Организация и осуществление деятельности органов опеки и попечительства" исполнено </w:t>
      </w:r>
      <w:r w:rsidR="00DD57D2" w:rsidRPr="00E3141E">
        <w:rPr>
          <w:sz w:val="28"/>
          <w:szCs w:val="28"/>
        </w:rPr>
        <w:t>5 291 541,00</w:t>
      </w:r>
      <w:r w:rsidRPr="00E3141E">
        <w:rPr>
          <w:sz w:val="28"/>
          <w:szCs w:val="28"/>
        </w:rPr>
        <w:t xml:space="preserve"> рублей </w:t>
      </w:r>
      <w:r w:rsidR="00C87E1A" w:rsidRPr="00E3141E">
        <w:rPr>
          <w:bCs/>
          <w:sz w:val="28"/>
          <w:szCs w:val="28"/>
        </w:rPr>
        <w:t xml:space="preserve">на содержание специалистов </w:t>
      </w:r>
      <w:r w:rsidRPr="00E3141E">
        <w:rPr>
          <w:sz w:val="28"/>
          <w:szCs w:val="28"/>
        </w:rPr>
        <w:t>за с</w:t>
      </w:r>
      <w:r w:rsidR="00C87E1A" w:rsidRPr="00E3141E">
        <w:rPr>
          <w:sz w:val="28"/>
          <w:szCs w:val="28"/>
        </w:rPr>
        <w:t>чет средств областного бюджета;</w:t>
      </w:r>
    </w:p>
    <w:p w:rsidR="004010AD" w:rsidRPr="00E3141E" w:rsidRDefault="00C87E1A" w:rsidP="002C2C5B">
      <w:pPr>
        <w:ind w:firstLine="567"/>
        <w:jc w:val="both"/>
        <w:rPr>
          <w:bCs/>
          <w:sz w:val="28"/>
          <w:szCs w:val="28"/>
        </w:rPr>
      </w:pPr>
      <w:r w:rsidRPr="00E3141E">
        <w:rPr>
          <w:bCs/>
          <w:sz w:val="28"/>
          <w:szCs w:val="28"/>
        </w:rPr>
        <w:t>- п</w:t>
      </w:r>
      <w:r w:rsidR="004010AD" w:rsidRPr="00E3141E">
        <w:rPr>
          <w:bCs/>
          <w:sz w:val="28"/>
          <w:szCs w:val="28"/>
        </w:rPr>
        <w:t xml:space="preserve">о направлению расходов  "Осуществление государственного полномочия по созданию и организации деятельности муниципальной комиссии по делам несовершеннолетних и защите их прав" на содержание специалистов за счет  средств областного бюджета </w:t>
      </w:r>
      <w:r w:rsidR="004010AD" w:rsidRPr="00E3141E">
        <w:rPr>
          <w:sz w:val="28"/>
          <w:szCs w:val="28"/>
        </w:rPr>
        <w:t>исполнено</w:t>
      </w:r>
      <w:r w:rsidR="004010AD" w:rsidRPr="00E3141E">
        <w:rPr>
          <w:bCs/>
          <w:sz w:val="28"/>
          <w:szCs w:val="28"/>
        </w:rPr>
        <w:t xml:space="preserve"> </w:t>
      </w:r>
      <w:r w:rsidR="00DD57D2" w:rsidRPr="00E3141E">
        <w:rPr>
          <w:bCs/>
          <w:sz w:val="28"/>
          <w:szCs w:val="28"/>
        </w:rPr>
        <w:t>685 376,00</w:t>
      </w:r>
      <w:r w:rsidR="004010AD" w:rsidRPr="00E3141E">
        <w:rPr>
          <w:bCs/>
          <w:sz w:val="28"/>
          <w:szCs w:val="28"/>
        </w:rPr>
        <w:t xml:space="preserve"> рублей.</w:t>
      </w:r>
    </w:p>
    <w:p w:rsidR="006E4201" w:rsidRPr="00E3141E" w:rsidRDefault="006E4201" w:rsidP="002C2C5B">
      <w:pPr>
        <w:tabs>
          <w:tab w:val="left" w:pos="142"/>
        </w:tabs>
        <w:autoSpaceDE w:val="0"/>
        <w:autoSpaceDN w:val="0"/>
        <w:adjustRightInd w:val="0"/>
        <w:ind w:firstLine="567"/>
        <w:jc w:val="center"/>
        <w:rPr>
          <w:sz w:val="28"/>
          <w:szCs w:val="28"/>
        </w:rPr>
      </w:pPr>
    </w:p>
    <w:p w:rsidR="004010AD" w:rsidRPr="00E3141E" w:rsidRDefault="004010AD" w:rsidP="002C2C5B">
      <w:pPr>
        <w:tabs>
          <w:tab w:val="left" w:pos="142"/>
        </w:tabs>
        <w:autoSpaceDE w:val="0"/>
        <w:autoSpaceDN w:val="0"/>
        <w:adjustRightInd w:val="0"/>
        <w:ind w:firstLine="567"/>
        <w:jc w:val="center"/>
        <w:rPr>
          <w:sz w:val="28"/>
          <w:szCs w:val="28"/>
        </w:rPr>
      </w:pPr>
      <w:r w:rsidRPr="00E3141E">
        <w:rPr>
          <w:sz w:val="28"/>
          <w:szCs w:val="28"/>
        </w:rPr>
        <w:t>11 раздел "Физическая культура и спорт"</w:t>
      </w:r>
    </w:p>
    <w:p w:rsidR="002E7198" w:rsidRPr="00E3141E" w:rsidRDefault="002E7198" w:rsidP="002C2C5B">
      <w:pPr>
        <w:tabs>
          <w:tab w:val="left" w:pos="142"/>
        </w:tabs>
        <w:autoSpaceDE w:val="0"/>
        <w:autoSpaceDN w:val="0"/>
        <w:adjustRightInd w:val="0"/>
        <w:ind w:firstLine="567"/>
        <w:jc w:val="center"/>
        <w:rPr>
          <w:sz w:val="28"/>
          <w:szCs w:val="28"/>
        </w:rPr>
      </w:pPr>
    </w:p>
    <w:p w:rsidR="004010AD" w:rsidRPr="00E3141E" w:rsidRDefault="004010AD" w:rsidP="002C2C5B">
      <w:pPr>
        <w:tabs>
          <w:tab w:val="left" w:pos="142"/>
        </w:tabs>
        <w:autoSpaceDE w:val="0"/>
        <w:autoSpaceDN w:val="0"/>
        <w:adjustRightInd w:val="0"/>
        <w:ind w:firstLine="567"/>
        <w:jc w:val="both"/>
        <w:rPr>
          <w:sz w:val="28"/>
          <w:szCs w:val="28"/>
        </w:rPr>
      </w:pPr>
      <w:r w:rsidRPr="00E3141E">
        <w:rPr>
          <w:sz w:val="28"/>
          <w:szCs w:val="28"/>
        </w:rPr>
        <w:t xml:space="preserve">Расходы </w:t>
      </w:r>
      <w:r w:rsidR="00C07D2A" w:rsidRPr="00E3141E">
        <w:rPr>
          <w:sz w:val="28"/>
          <w:szCs w:val="28"/>
        </w:rPr>
        <w:t>районного</w:t>
      </w:r>
      <w:r w:rsidRPr="00E3141E">
        <w:rPr>
          <w:sz w:val="28"/>
          <w:szCs w:val="28"/>
        </w:rPr>
        <w:t xml:space="preserve"> бюджета за 202</w:t>
      </w:r>
      <w:r w:rsidR="008C0AC6" w:rsidRPr="00E3141E">
        <w:rPr>
          <w:sz w:val="28"/>
          <w:szCs w:val="28"/>
        </w:rPr>
        <w:t>4</w:t>
      </w:r>
      <w:r w:rsidRPr="00E3141E">
        <w:rPr>
          <w:sz w:val="28"/>
          <w:szCs w:val="28"/>
        </w:rPr>
        <w:t xml:space="preserve"> год по разделу исполнены в сумме  </w:t>
      </w:r>
      <w:r w:rsidR="00C07D2A" w:rsidRPr="00E3141E">
        <w:rPr>
          <w:sz w:val="28"/>
          <w:szCs w:val="28"/>
        </w:rPr>
        <w:t>11 </w:t>
      </w:r>
      <w:r w:rsidR="00AF4C92" w:rsidRPr="00E3141E">
        <w:rPr>
          <w:sz w:val="28"/>
          <w:szCs w:val="28"/>
        </w:rPr>
        <w:t xml:space="preserve">310 </w:t>
      </w:r>
      <w:r w:rsidR="00C07D2A" w:rsidRPr="00E3141E">
        <w:rPr>
          <w:sz w:val="28"/>
          <w:szCs w:val="28"/>
        </w:rPr>
        <w:t xml:space="preserve">275,85 </w:t>
      </w:r>
      <w:r w:rsidR="008C0AC6" w:rsidRPr="00E3141E">
        <w:rPr>
          <w:sz w:val="28"/>
          <w:szCs w:val="28"/>
        </w:rPr>
        <w:t xml:space="preserve">рублей,  или 100 </w:t>
      </w:r>
      <w:r w:rsidRPr="00E3141E">
        <w:rPr>
          <w:sz w:val="28"/>
          <w:szCs w:val="28"/>
        </w:rPr>
        <w:t>процент</w:t>
      </w:r>
      <w:r w:rsidR="008C0AC6" w:rsidRPr="00E3141E">
        <w:rPr>
          <w:sz w:val="28"/>
          <w:szCs w:val="28"/>
        </w:rPr>
        <w:t>ов</w:t>
      </w:r>
      <w:r w:rsidRPr="00E3141E">
        <w:rPr>
          <w:sz w:val="28"/>
          <w:szCs w:val="28"/>
        </w:rPr>
        <w:t xml:space="preserve"> от плановых назначений </w:t>
      </w:r>
      <w:r w:rsidR="00C07D2A" w:rsidRPr="00E3141E">
        <w:rPr>
          <w:sz w:val="28"/>
          <w:szCs w:val="28"/>
        </w:rPr>
        <w:t xml:space="preserve">11 310 275,85  </w:t>
      </w:r>
      <w:r w:rsidRPr="00E3141E">
        <w:rPr>
          <w:sz w:val="28"/>
          <w:szCs w:val="28"/>
        </w:rPr>
        <w:t>рублей</w:t>
      </w:r>
      <w:r w:rsidR="00AF4C92" w:rsidRPr="00E3141E">
        <w:rPr>
          <w:sz w:val="28"/>
          <w:szCs w:val="28"/>
        </w:rPr>
        <w:t>, в том числе;</w:t>
      </w:r>
      <w:r w:rsidRPr="00E3141E">
        <w:rPr>
          <w:sz w:val="28"/>
          <w:szCs w:val="28"/>
        </w:rPr>
        <w:t xml:space="preserve"> </w:t>
      </w:r>
    </w:p>
    <w:p w:rsidR="004010AD" w:rsidRPr="00E3141E" w:rsidRDefault="004010AD" w:rsidP="002C2C5B">
      <w:pPr>
        <w:tabs>
          <w:tab w:val="left" w:pos="142"/>
        </w:tabs>
        <w:ind w:firstLine="567"/>
        <w:jc w:val="both"/>
        <w:rPr>
          <w:sz w:val="28"/>
          <w:szCs w:val="28"/>
        </w:rPr>
      </w:pPr>
      <w:r w:rsidRPr="00E3141E">
        <w:rPr>
          <w:sz w:val="28"/>
          <w:szCs w:val="28"/>
        </w:rPr>
        <w:t xml:space="preserve">  - на проведение мероприятий  расходы составили – </w:t>
      </w:r>
      <w:r w:rsidR="00A5567A" w:rsidRPr="00E3141E">
        <w:rPr>
          <w:sz w:val="28"/>
          <w:szCs w:val="28"/>
        </w:rPr>
        <w:t>2 969 351,54</w:t>
      </w:r>
      <w:r w:rsidR="00AF4C92" w:rsidRPr="00E3141E">
        <w:rPr>
          <w:sz w:val="28"/>
          <w:szCs w:val="28"/>
        </w:rPr>
        <w:t xml:space="preserve">  рублей;</w:t>
      </w:r>
    </w:p>
    <w:p w:rsidR="00A5567A" w:rsidRPr="00E3141E" w:rsidRDefault="002E7198" w:rsidP="00A5567A">
      <w:pPr>
        <w:tabs>
          <w:tab w:val="left" w:pos="142"/>
        </w:tabs>
        <w:ind w:firstLine="567"/>
        <w:jc w:val="both"/>
        <w:rPr>
          <w:sz w:val="28"/>
          <w:szCs w:val="28"/>
        </w:rPr>
      </w:pPr>
      <w:r w:rsidRPr="00E3141E">
        <w:rPr>
          <w:sz w:val="28"/>
          <w:szCs w:val="28"/>
        </w:rPr>
        <w:t>- р</w:t>
      </w:r>
      <w:r w:rsidR="00A5567A" w:rsidRPr="00E3141E">
        <w:rPr>
          <w:sz w:val="28"/>
          <w:szCs w:val="28"/>
        </w:rPr>
        <w:t>асходы на приобретение спортивного инвентаря и оборудования для подготовки и участия сборных команд района в областных соревнованиях расход</w:t>
      </w:r>
      <w:r w:rsidR="00AF4C92" w:rsidRPr="00E3141E">
        <w:rPr>
          <w:sz w:val="28"/>
          <w:szCs w:val="28"/>
        </w:rPr>
        <w:t>ы составили 1 488 915,00 рублей</w:t>
      </w:r>
      <w:r w:rsidR="00A5567A" w:rsidRPr="00E3141E">
        <w:rPr>
          <w:sz w:val="28"/>
          <w:szCs w:val="28"/>
        </w:rPr>
        <w:t>;</w:t>
      </w:r>
    </w:p>
    <w:p w:rsidR="00A5567A" w:rsidRPr="00E3141E" w:rsidRDefault="002E7198" w:rsidP="00A5567A">
      <w:pPr>
        <w:tabs>
          <w:tab w:val="left" w:pos="142"/>
        </w:tabs>
        <w:ind w:firstLine="567"/>
        <w:jc w:val="both"/>
        <w:rPr>
          <w:sz w:val="28"/>
          <w:szCs w:val="28"/>
        </w:rPr>
      </w:pPr>
      <w:r w:rsidRPr="00E3141E">
        <w:rPr>
          <w:sz w:val="28"/>
          <w:szCs w:val="28"/>
        </w:rPr>
        <w:t>- р</w:t>
      </w:r>
      <w:r w:rsidR="00A5567A" w:rsidRPr="00E3141E">
        <w:rPr>
          <w:sz w:val="28"/>
          <w:szCs w:val="28"/>
        </w:rPr>
        <w:t>асходы на устройство плоскостных спортивных сооружений в муниципальных районах Омской област</w:t>
      </w:r>
      <w:r w:rsidR="00AF4C92" w:rsidRPr="00E3141E">
        <w:rPr>
          <w:sz w:val="28"/>
          <w:szCs w:val="28"/>
        </w:rPr>
        <w:t>и составили 6 158 131,76 рубл</w:t>
      </w:r>
      <w:r w:rsidR="00CE302B" w:rsidRPr="00E3141E">
        <w:rPr>
          <w:sz w:val="28"/>
          <w:szCs w:val="28"/>
        </w:rPr>
        <w:t>ей;</w:t>
      </w:r>
    </w:p>
    <w:p w:rsidR="00095BF2" w:rsidRPr="00E3141E" w:rsidRDefault="00AF4C92" w:rsidP="00A5567A">
      <w:pPr>
        <w:tabs>
          <w:tab w:val="left" w:pos="142"/>
        </w:tabs>
        <w:ind w:firstLine="567"/>
        <w:jc w:val="both"/>
        <w:rPr>
          <w:sz w:val="28"/>
          <w:szCs w:val="28"/>
        </w:rPr>
      </w:pPr>
      <w:r w:rsidRPr="00E3141E">
        <w:rPr>
          <w:sz w:val="28"/>
          <w:szCs w:val="28"/>
        </w:rPr>
        <w:t xml:space="preserve"> -р</w:t>
      </w:r>
      <w:r w:rsidR="00095BF2" w:rsidRPr="00E3141E">
        <w:rPr>
          <w:sz w:val="28"/>
          <w:szCs w:val="28"/>
        </w:rPr>
        <w:t xml:space="preserve">асходы по направлению расходов </w:t>
      </w:r>
      <w:r w:rsidR="006E04F0" w:rsidRPr="00E3141E">
        <w:rPr>
          <w:sz w:val="28"/>
          <w:szCs w:val="28"/>
        </w:rPr>
        <w:t>"</w:t>
      </w:r>
      <w:r w:rsidR="00BB6C93" w:rsidRPr="00E3141E">
        <w:rPr>
          <w:sz w:val="28"/>
          <w:szCs w:val="28"/>
        </w:rPr>
        <w:t>Капитальный ремонт и материально-техническое оснащение объектов, находящихся в муниципальной собственности, а</w:t>
      </w:r>
      <w:r w:rsidR="006E04F0" w:rsidRPr="00E3141E">
        <w:rPr>
          <w:sz w:val="28"/>
          <w:szCs w:val="28"/>
        </w:rPr>
        <w:t xml:space="preserve"> также муниципальных учреждений"</w:t>
      </w:r>
      <w:r w:rsidR="00BB6C93" w:rsidRPr="00E3141E">
        <w:rPr>
          <w:sz w:val="28"/>
          <w:szCs w:val="28"/>
        </w:rPr>
        <w:t xml:space="preserve"> </w:t>
      </w:r>
      <w:r w:rsidR="00095BF2" w:rsidRPr="00E3141E">
        <w:rPr>
          <w:sz w:val="28"/>
          <w:szCs w:val="28"/>
        </w:rPr>
        <w:t>составили 6</w:t>
      </w:r>
      <w:r w:rsidR="001C64AA" w:rsidRPr="00E3141E">
        <w:rPr>
          <w:sz w:val="28"/>
          <w:szCs w:val="28"/>
        </w:rPr>
        <w:t>93</w:t>
      </w:r>
      <w:r w:rsidR="00095BF2" w:rsidRPr="00E3141E">
        <w:rPr>
          <w:sz w:val="28"/>
          <w:szCs w:val="28"/>
        </w:rPr>
        <w:t xml:space="preserve"> 877,55 </w:t>
      </w:r>
      <w:r w:rsidR="00CE302B" w:rsidRPr="00E3141E">
        <w:rPr>
          <w:sz w:val="28"/>
          <w:szCs w:val="28"/>
        </w:rPr>
        <w:t xml:space="preserve">рублей, </w:t>
      </w:r>
      <w:r w:rsidR="00095BF2" w:rsidRPr="00E3141E">
        <w:rPr>
          <w:sz w:val="28"/>
          <w:szCs w:val="28"/>
        </w:rPr>
        <w:t>в том числе:</w:t>
      </w:r>
    </w:p>
    <w:p w:rsidR="00CE302B" w:rsidRPr="00E3141E" w:rsidRDefault="00CE302B" w:rsidP="00CE302B">
      <w:pPr>
        <w:tabs>
          <w:tab w:val="left" w:pos="142"/>
        </w:tabs>
        <w:ind w:firstLine="567"/>
        <w:jc w:val="both"/>
        <w:rPr>
          <w:sz w:val="28"/>
          <w:szCs w:val="28"/>
        </w:rPr>
      </w:pPr>
      <w:r w:rsidRPr="00E3141E">
        <w:rPr>
          <w:sz w:val="28"/>
          <w:szCs w:val="28"/>
        </w:rPr>
        <w:t>о</w:t>
      </w:r>
      <w:r w:rsidR="00095BF2" w:rsidRPr="00E3141E">
        <w:rPr>
          <w:sz w:val="28"/>
          <w:szCs w:val="28"/>
        </w:rPr>
        <w:t>бластной бюджет</w:t>
      </w:r>
      <w:r w:rsidR="00A90699" w:rsidRPr="00E3141E">
        <w:rPr>
          <w:sz w:val="28"/>
          <w:szCs w:val="28"/>
        </w:rPr>
        <w:t xml:space="preserve"> </w:t>
      </w:r>
      <w:r w:rsidR="00095BF2" w:rsidRPr="00E3141E">
        <w:rPr>
          <w:sz w:val="28"/>
          <w:szCs w:val="28"/>
        </w:rPr>
        <w:t xml:space="preserve"> – 680 000,00 рублей</w:t>
      </w:r>
      <w:r w:rsidRPr="00E3141E">
        <w:rPr>
          <w:sz w:val="28"/>
          <w:szCs w:val="28"/>
        </w:rPr>
        <w:t>;</w:t>
      </w:r>
    </w:p>
    <w:p w:rsidR="00CE302B" w:rsidRPr="00E3141E" w:rsidRDefault="00CE302B" w:rsidP="00CE302B">
      <w:pPr>
        <w:tabs>
          <w:tab w:val="left" w:pos="142"/>
        </w:tabs>
        <w:ind w:firstLine="567"/>
        <w:jc w:val="both"/>
        <w:rPr>
          <w:sz w:val="28"/>
          <w:szCs w:val="28"/>
        </w:rPr>
      </w:pPr>
      <w:r w:rsidRPr="00E3141E">
        <w:rPr>
          <w:sz w:val="28"/>
          <w:szCs w:val="28"/>
        </w:rPr>
        <w:t xml:space="preserve">районный бюджет – 13 877,55 рублей. </w:t>
      </w:r>
    </w:p>
    <w:p w:rsidR="00B35AFB" w:rsidRPr="00E3141E" w:rsidRDefault="00B35AFB" w:rsidP="00B35AFB">
      <w:pPr>
        <w:ind w:firstLine="567"/>
        <w:jc w:val="both"/>
        <w:rPr>
          <w:sz w:val="28"/>
          <w:szCs w:val="28"/>
        </w:rPr>
      </w:pPr>
      <w:r w:rsidRPr="00E3141E">
        <w:rPr>
          <w:sz w:val="28"/>
          <w:szCs w:val="28"/>
        </w:rPr>
        <w:t>Доля софинансирования</w:t>
      </w:r>
      <w:r w:rsidR="00CE302B" w:rsidRPr="00E3141E">
        <w:rPr>
          <w:sz w:val="28"/>
          <w:szCs w:val="28"/>
        </w:rPr>
        <w:t xml:space="preserve"> районного бюджета</w:t>
      </w:r>
      <w:r w:rsidRPr="00E3141E">
        <w:rPr>
          <w:sz w:val="28"/>
          <w:szCs w:val="28"/>
        </w:rPr>
        <w:t xml:space="preserve"> 2 процента.        </w:t>
      </w:r>
    </w:p>
    <w:p w:rsidR="00095BF2" w:rsidRPr="00E3141E" w:rsidRDefault="00823477" w:rsidP="00A5567A">
      <w:pPr>
        <w:tabs>
          <w:tab w:val="left" w:pos="142"/>
        </w:tabs>
        <w:ind w:firstLine="567"/>
        <w:jc w:val="both"/>
        <w:rPr>
          <w:sz w:val="28"/>
          <w:szCs w:val="28"/>
        </w:rPr>
      </w:pPr>
      <w:r w:rsidRPr="00E3141E">
        <w:rPr>
          <w:sz w:val="28"/>
          <w:szCs w:val="28"/>
        </w:rPr>
        <w:t>Средства направлены на приобретение парадной спортивной формы, приобретение спортивного инвентаря (мячи</w:t>
      </w:r>
      <w:r w:rsidR="006E04F0" w:rsidRPr="00E3141E">
        <w:rPr>
          <w:sz w:val="28"/>
          <w:szCs w:val="28"/>
        </w:rPr>
        <w:t>,</w:t>
      </w:r>
      <w:r w:rsidRPr="00E3141E">
        <w:rPr>
          <w:sz w:val="28"/>
          <w:szCs w:val="28"/>
        </w:rPr>
        <w:t xml:space="preserve"> шахматы)</w:t>
      </w:r>
      <w:r w:rsidR="006E04F0" w:rsidRPr="00E3141E">
        <w:rPr>
          <w:sz w:val="28"/>
          <w:szCs w:val="28"/>
        </w:rPr>
        <w:t>.</w:t>
      </w:r>
    </w:p>
    <w:p w:rsidR="00AF4C92" w:rsidRPr="00E3141E" w:rsidRDefault="00AF4C92" w:rsidP="00AF4C92">
      <w:pPr>
        <w:tabs>
          <w:tab w:val="left" w:pos="142"/>
        </w:tabs>
        <w:ind w:firstLine="567"/>
        <w:jc w:val="both"/>
        <w:rPr>
          <w:sz w:val="28"/>
          <w:szCs w:val="28"/>
        </w:rPr>
      </w:pPr>
      <w:r w:rsidRPr="00E3141E">
        <w:rPr>
          <w:sz w:val="28"/>
          <w:szCs w:val="28"/>
        </w:rPr>
        <w:t xml:space="preserve">Расходы </w:t>
      </w:r>
      <w:r w:rsidR="00CE302B" w:rsidRPr="00E3141E">
        <w:rPr>
          <w:sz w:val="28"/>
          <w:szCs w:val="28"/>
        </w:rPr>
        <w:t xml:space="preserve">по данному разделу </w:t>
      </w:r>
      <w:r w:rsidRPr="00E3141E">
        <w:rPr>
          <w:sz w:val="28"/>
          <w:szCs w:val="28"/>
        </w:rPr>
        <w:t>исполнены в рамках муниципальной программы "Молодежная политика. Развитие физической культуры и спорта".</w:t>
      </w:r>
    </w:p>
    <w:p w:rsidR="00B623A8" w:rsidRPr="00E3141E" w:rsidRDefault="00B623A8" w:rsidP="005568AB">
      <w:pPr>
        <w:tabs>
          <w:tab w:val="left" w:pos="142"/>
        </w:tabs>
        <w:jc w:val="both"/>
        <w:rPr>
          <w:sz w:val="28"/>
          <w:szCs w:val="28"/>
        </w:rPr>
      </w:pPr>
    </w:p>
    <w:p w:rsidR="00B623A8" w:rsidRPr="00E3141E" w:rsidRDefault="00B623A8" w:rsidP="00B623A8">
      <w:pPr>
        <w:ind w:left="360" w:firstLine="348"/>
        <w:jc w:val="center"/>
        <w:rPr>
          <w:sz w:val="28"/>
          <w:szCs w:val="28"/>
        </w:rPr>
      </w:pPr>
      <w:r w:rsidRPr="00E3141E">
        <w:rPr>
          <w:sz w:val="28"/>
          <w:szCs w:val="28"/>
        </w:rPr>
        <w:lastRenderedPageBreak/>
        <w:t>14 раздел  "Межбюджетные трансферты общего характера бюджетам бюджетной системы Российской Федерации"</w:t>
      </w:r>
    </w:p>
    <w:p w:rsidR="00B623A8" w:rsidRPr="00E3141E" w:rsidRDefault="00B623A8" w:rsidP="00B623A8">
      <w:pPr>
        <w:rPr>
          <w:sz w:val="28"/>
          <w:szCs w:val="28"/>
        </w:rPr>
      </w:pPr>
    </w:p>
    <w:p w:rsidR="00B623A8" w:rsidRDefault="005568AB" w:rsidP="005568AB">
      <w:pPr>
        <w:ind w:firstLine="348"/>
        <w:jc w:val="both"/>
        <w:rPr>
          <w:sz w:val="28"/>
          <w:szCs w:val="28"/>
        </w:rPr>
      </w:pPr>
      <w:r w:rsidRPr="00E3141E">
        <w:rPr>
          <w:sz w:val="28"/>
          <w:szCs w:val="28"/>
        </w:rPr>
        <w:t xml:space="preserve">   </w:t>
      </w:r>
      <w:r w:rsidR="00B623A8" w:rsidRPr="00E3141E">
        <w:rPr>
          <w:sz w:val="28"/>
          <w:szCs w:val="28"/>
        </w:rPr>
        <w:t>Расходы по разделу утверждены в с</w:t>
      </w:r>
      <w:r w:rsidR="00AF4C92" w:rsidRPr="00E3141E">
        <w:rPr>
          <w:sz w:val="28"/>
          <w:szCs w:val="28"/>
        </w:rPr>
        <w:t>умме 67 398 762,98 рублей</w:t>
      </w:r>
      <w:r w:rsidR="00B623A8" w:rsidRPr="00E3141E">
        <w:rPr>
          <w:sz w:val="28"/>
          <w:szCs w:val="28"/>
        </w:rPr>
        <w:t>, исполнение 67 398 762,98 руб</w:t>
      </w:r>
      <w:r w:rsidR="00AF4C92" w:rsidRPr="00E3141E">
        <w:rPr>
          <w:sz w:val="28"/>
          <w:szCs w:val="28"/>
        </w:rPr>
        <w:t>лей</w:t>
      </w:r>
      <w:r w:rsidR="00B623A8" w:rsidRPr="00E3141E">
        <w:rPr>
          <w:sz w:val="28"/>
          <w:szCs w:val="28"/>
        </w:rPr>
        <w:t>, что составило 100%</w:t>
      </w:r>
      <w:r w:rsidRPr="00E3141E">
        <w:rPr>
          <w:sz w:val="28"/>
          <w:szCs w:val="28"/>
        </w:rPr>
        <w:t>.</w:t>
      </w:r>
    </w:p>
    <w:p w:rsidR="00A036C7" w:rsidRPr="00E3141E" w:rsidRDefault="00A036C7" w:rsidP="005568AB">
      <w:pPr>
        <w:ind w:firstLine="348"/>
        <w:jc w:val="both"/>
        <w:rPr>
          <w:sz w:val="28"/>
          <w:szCs w:val="28"/>
        </w:rPr>
      </w:pPr>
    </w:p>
    <w:p w:rsidR="00B623A8" w:rsidRDefault="005568AB" w:rsidP="005568AB">
      <w:pPr>
        <w:ind w:firstLine="348"/>
        <w:jc w:val="both"/>
        <w:rPr>
          <w:sz w:val="28"/>
          <w:szCs w:val="28"/>
        </w:rPr>
      </w:pPr>
      <w:r w:rsidRPr="00E3141E">
        <w:rPr>
          <w:sz w:val="28"/>
          <w:szCs w:val="28"/>
        </w:rPr>
        <w:t xml:space="preserve">  </w:t>
      </w:r>
      <w:r w:rsidR="00B623A8" w:rsidRPr="00E3141E">
        <w:rPr>
          <w:sz w:val="28"/>
          <w:szCs w:val="28"/>
        </w:rPr>
        <w:t xml:space="preserve">Подраздел 1401 </w:t>
      </w:r>
      <w:r w:rsidR="00AF4C92" w:rsidRPr="00E3141E">
        <w:rPr>
          <w:sz w:val="28"/>
          <w:szCs w:val="28"/>
        </w:rPr>
        <w:t>"</w:t>
      </w:r>
      <w:r w:rsidR="00B623A8" w:rsidRPr="00E3141E">
        <w:rPr>
          <w:sz w:val="28"/>
          <w:szCs w:val="28"/>
        </w:rPr>
        <w:t>Дотации на выравнивание бюджетной обеспеченности субъектов РФ и муниципальных образований</w:t>
      </w:r>
      <w:r w:rsidR="00AF4C92" w:rsidRPr="00E3141E">
        <w:rPr>
          <w:sz w:val="28"/>
          <w:szCs w:val="28"/>
        </w:rPr>
        <w:t>"</w:t>
      </w:r>
      <w:r w:rsidR="00B623A8" w:rsidRPr="00E3141E">
        <w:rPr>
          <w:sz w:val="28"/>
          <w:szCs w:val="28"/>
        </w:rPr>
        <w:t xml:space="preserve"> – 64 069 </w:t>
      </w:r>
      <w:r w:rsidR="00AF4C92" w:rsidRPr="00E3141E">
        <w:rPr>
          <w:sz w:val="28"/>
          <w:szCs w:val="28"/>
        </w:rPr>
        <w:t>678,00 рублей</w:t>
      </w:r>
      <w:r w:rsidR="00B623A8" w:rsidRPr="00E3141E">
        <w:rPr>
          <w:sz w:val="28"/>
          <w:szCs w:val="28"/>
        </w:rPr>
        <w:t xml:space="preserve">  </w:t>
      </w:r>
      <w:r w:rsidR="00AF4C92" w:rsidRPr="00E3141E">
        <w:rPr>
          <w:sz w:val="28"/>
          <w:szCs w:val="28"/>
        </w:rPr>
        <w:t>перечислена дотация бюджетам поселений за счет средств областного бюджета.</w:t>
      </w:r>
      <w:r w:rsidR="00B623A8" w:rsidRPr="00E3141E">
        <w:rPr>
          <w:sz w:val="28"/>
          <w:szCs w:val="28"/>
        </w:rPr>
        <w:t xml:space="preserve"> </w:t>
      </w:r>
    </w:p>
    <w:p w:rsidR="00A036C7" w:rsidRPr="00E3141E" w:rsidRDefault="00A036C7" w:rsidP="005568AB">
      <w:pPr>
        <w:ind w:firstLine="348"/>
        <w:jc w:val="both"/>
        <w:rPr>
          <w:sz w:val="28"/>
          <w:szCs w:val="28"/>
        </w:rPr>
      </w:pPr>
    </w:p>
    <w:p w:rsidR="00B623A8" w:rsidRPr="00E3141E" w:rsidRDefault="005568AB" w:rsidP="005568AB">
      <w:pPr>
        <w:ind w:firstLine="348"/>
        <w:jc w:val="both"/>
        <w:rPr>
          <w:sz w:val="28"/>
          <w:szCs w:val="28"/>
        </w:rPr>
      </w:pPr>
      <w:r w:rsidRPr="00E3141E">
        <w:rPr>
          <w:sz w:val="28"/>
          <w:szCs w:val="28"/>
        </w:rPr>
        <w:t xml:space="preserve"> </w:t>
      </w:r>
      <w:r w:rsidR="00B623A8" w:rsidRPr="00E3141E">
        <w:rPr>
          <w:sz w:val="28"/>
          <w:szCs w:val="28"/>
        </w:rPr>
        <w:t>Подраздел 1403  "Прочие межбюджетные трансферты общего характера" -  3 329 084,98 рубля, в том числе:</w:t>
      </w:r>
    </w:p>
    <w:p w:rsidR="005568AB" w:rsidRPr="00E3141E" w:rsidRDefault="00B623A8" w:rsidP="005568AB">
      <w:pPr>
        <w:ind w:firstLine="348"/>
        <w:jc w:val="both"/>
        <w:rPr>
          <w:sz w:val="28"/>
          <w:szCs w:val="28"/>
        </w:rPr>
      </w:pPr>
      <w:r w:rsidRPr="00E3141E">
        <w:rPr>
          <w:sz w:val="28"/>
          <w:szCs w:val="28"/>
        </w:rPr>
        <w:t>- по направлению расходов 81890 "Иные межбюджетные трансферты бюджетам поселений за счет резервного фонда Администрации Исилькульского муниципального района" – 1 024 780,00 рублей</w:t>
      </w:r>
      <w:r w:rsidR="005568AB" w:rsidRPr="00E3141E">
        <w:rPr>
          <w:sz w:val="28"/>
          <w:szCs w:val="28"/>
        </w:rPr>
        <w:t>, перечислены межбюджетные трансферты поселениям на финансовое обеспечение непредвиденных мероприятий:</w:t>
      </w:r>
    </w:p>
    <w:p w:rsidR="00B623A8" w:rsidRPr="00E3141E" w:rsidRDefault="00AF4C92" w:rsidP="005568AB">
      <w:pPr>
        <w:ind w:firstLine="348"/>
        <w:jc w:val="both"/>
        <w:rPr>
          <w:sz w:val="28"/>
          <w:szCs w:val="28"/>
        </w:rPr>
      </w:pPr>
      <w:r w:rsidRPr="00E3141E">
        <w:rPr>
          <w:sz w:val="28"/>
          <w:szCs w:val="28"/>
        </w:rPr>
        <w:t xml:space="preserve"> Кухаревское</w:t>
      </w:r>
      <w:r w:rsidR="005568AB" w:rsidRPr="00E3141E">
        <w:rPr>
          <w:sz w:val="28"/>
          <w:szCs w:val="28"/>
        </w:rPr>
        <w:t xml:space="preserve"> сельско</w:t>
      </w:r>
      <w:r w:rsidRPr="00E3141E">
        <w:rPr>
          <w:sz w:val="28"/>
          <w:szCs w:val="28"/>
        </w:rPr>
        <w:t>е</w:t>
      </w:r>
      <w:r w:rsidR="005568AB" w:rsidRPr="00E3141E">
        <w:rPr>
          <w:sz w:val="28"/>
          <w:szCs w:val="28"/>
        </w:rPr>
        <w:t xml:space="preserve"> поселени</w:t>
      </w:r>
      <w:r w:rsidRPr="00E3141E">
        <w:rPr>
          <w:sz w:val="28"/>
          <w:szCs w:val="28"/>
        </w:rPr>
        <w:t>е</w:t>
      </w:r>
      <w:r w:rsidR="005E5290">
        <w:rPr>
          <w:sz w:val="28"/>
          <w:szCs w:val="28"/>
        </w:rPr>
        <w:t xml:space="preserve"> "Оплата мероприятий по обу</w:t>
      </w:r>
      <w:r w:rsidR="005568AB" w:rsidRPr="00E3141E">
        <w:rPr>
          <w:sz w:val="28"/>
          <w:szCs w:val="28"/>
        </w:rPr>
        <w:t xml:space="preserve">стройству водоотводящих канав и работе водооткачивающей техники в д. </w:t>
      </w:r>
      <w:proofErr w:type="spellStart"/>
      <w:r w:rsidR="005568AB" w:rsidRPr="00E3141E">
        <w:rPr>
          <w:sz w:val="28"/>
          <w:szCs w:val="28"/>
        </w:rPr>
        <w:t>Николайполь</w:t>
      </w:r>
      <w:proofErr w:type="spellEnd"/>
      <w:r w:rsidR="005568AB" w:rsidRPr="00E3141E">
        <w:rPr>
          <w:sz w:val="28"/>
          <w:szCs w:val="28"/>
        </w:rPr>
        <w:t>"</w:t>
      </w:r>
      <w:r w:rsidRPr="00E3141E">
        <w:rPr>
          <w:sz w:val="28"/>
          <w:szCs w:val="28"/>
        </w:rPr>
        <w:t xml:space="preserve"> – 322 610,00 рублей</w:t>
      </w:r>
      <w:r w:rsidR="00B623A8" w:rsidRPr="00E3141E">
        <w:rPr>
          <w:sz w:val="28"/>
          <w:szCs w:val="28"/>
        </w:rPr>
        <w:t>;</w:t>
      </w:r>
    </w:p>
    <w:p w:rsidR="00AF4C92" w:rsidRPr="00E3141E" w:rsidRDefault="00AF4C92" w:rsidP="00AF4C92">
      <w:pPr>
        <w:ind w:firstLine="348"/>
        <w:jc w:val="both"/>
        <w:rPr>
          <w:sz w:val="28"/>
          <w:szCs w:val="28"/>
        </w:rPr>
      </w:pPr>
      <w:r w:rsidRPr="00E3141E">
        <w:rPr>
          <w:sz w:val="28"/>
          <w:szCs w:val="28"/>
        </w:rPr>
        <w:t>Лесное сельское поселение</w:t>
      </w:r>
      <w:r w:rsidR="005568AB" w:rsidRPr="00E3141E">
        <w:rPr>
          <w:sz w:val="28"/>
          <w:szCs w:val="28"/>
        </w:rPr>
        <w:t xml:space="preserve"> "Оплата мероприятий по </w:t>
      </w:r>
      <w:proofErr w:type="spellStart"/>
      <w:r w:rsidR="005568AB" w:rsidRPr="00E3141E">
        <w:rPr>
          <w:sz w:val="28"/>
          <w:szCs w:val="28"/>
        </w:rPr>
        <w:t>обваловке</w:t>
      </w:r>
      <w:proofErr w:type="spellEnd"/>
      <w:r w:rsidR="005568AB" w:rsidRPr="00E3141E">
        <w:rPr>
          <w:sz w:val="28"/>
          <w:szCs w:val="28"/>
        </w:rPr>
        <w:t xml:space="preserve"> д. Благовещенка, обустройстве водоотводящих канав в д. Благовещенка, п</w:t>
      </w:r>
      <w:proofErr w:type="gramStart"/>
      <w:r w:rsidR="005568AB" w:rsidRPr="00E3141E">
        <w:rPr>
          <w:sz w:val="28"/>
          <w:szCs w:val="28"/>
        </w:rPr>
        <w:t>.К</w:t>
      </w:r>
      <w:proofErr w:type="gramEnd"/>
      <w:r w:rsidR="005568AB" w:rsidRPr="00E3141E">
        <w:rPr>
          <w:sz w:val="28"/>
          <w:szCs w:val="28"/>
        </w:rPr>
        <w:t>омсомольский"</w:t>
      </w:r>
      <w:r w:rsidRPr="00E3141E">
        <w:rPr>
          <w:sz w:val="28"/>
          <w:szCs w:val="28"/>
        </w:rPr>
        <w:t xml:space="preserve"> – 129 800,00 рублей;</w:t>
      </w:r>
    </w:p>
    <w:p w:rsidR="005568AB" w:rsidRPr="00E3141E" w:rsidRDefault="00AF4C92" w:rsidP="00AF4C92">
      <w:pPr>
        <w:ind w:firstLine="348"/>
        <w:jc w:val="both"/>
        <w:rPr>
          <w:sz w:val="28"/>
          <w:szCs w:val="28"/>
        </w:rPr>
      </w:pPr>
      <w:proofErr w:type="gramStart"/>
      <w:r w:rsidRPr="00E3141E">
        <w:rPr>
          <w:sz w:val="28"/>
          <w:szCs w:val="28"/>
        </w:rPr>
        <w:t>Медвежинское сельское поселение "</w:t>
      </w:r>
      <w:r w:rsidR="005568AB" w:rsidRPr="00E3141E">
        <w:rPr>
          <w:sz w:val="28"/>
          <w:szCs w:val="28"/>
        </w:rPr>
        <w:t xml:space="preserve">Оплата ремонта крыши здания Администрации </w:t>
      </w:r>
      <w:r w:rsidRPr="00E3141E">
        <w:rPr>
          <w:sz w:val="28"/>
          <w:szCs w:val="28"/>
        </w:rPr>
        <w:t xml:space="preserve">Медвежинского сельского поселения </w:t>
      </w:r>
      <w:r w:rsidR="005568AB" w:rsidRPr="00E3141E">
        <w:rPr>
          <w:sz w:val="28"/>
          <w:szCs w:val="28"/>
        </w:rPr>
        <w:t>Исилькульского муниципального района Омской области расположенного по адресу: с. Медвежье, ул. Гагарина,33</w:t>
      </w:r>
      <w:r w:rsidRPr="00E3141E">
        <w:rPr>
          <w:sz w:val="28"/>
          <w:szCs w:val="28"/>
        </w:rPr>
        <w:t>" – 572 370,00 рублей.</w:t>
      </w:r>
      <w:proofErr w:type="gramEnd"/>
    </w:p>
    <w:p w:rsidR="00B623A8" w:rsidRPr="00E3141E" w:rsidRDefault="00B623A8" w:rsidP="005568AB">
      <w:pPr>
        <w:ind w:firstLine="348"/>
        <w:jc w:val="both"/>
        <w:rPr>
          <w:sz w:val="28"/>
          <w:szCs w:val="28"/>
        </w:rPr>
      </w:pPr>
      <w:r w:rsidRPr="00E3141E">
        <w:rPr>
          <w:sz w:val="28"/>
          <w:szCs w:val="28"/>
        </w:rPr>
        <w:t>- по направлению расходов 82010 "Предоставление иных межбюджетных трансфертов для обеспечения расходных обязательств, возникающих при осуществлении полномочий органами местного самоуправления поселений Исилькульского муниципального района" – 2 278 264,98 рубля;</w:t>
      </w:r>
    </w:p>
    <w:p w:rsidR="00B623A8" w:rsidRPr="007A7B78" w:rsidRDefault="00B623A8" w:rsidP="00AF4C92">
      <w:pPr>
        <w:ind w:firstLine="708"/>
        <w:jc w:val="both"/>
        <w:rPr>
          <w:sz w:val="28"/>
          <w:szCs w:val="28"/>
        </w:rPr>
      </w:pPr>
      <w:r w:rsidRPr="00E3141E">
        <w:rPr>
          <w:sz w:val="28"/>
          <w:szCs w:val="28"/>
        </w:rPr>
        <w:t xml:space="preserve">- по направлению расходов 82020 "Предоставление иных межбюджетных трансфертов на поощрение </w:t>
      </w:r>
      <w:proofErr w:type="gramStart"/>
      <w:r w:rsidRPr="00E3141E">
        <w:rPr>
          <w:sz w:val="28"/>
          <w:szCs w:val="28"/>
        </w:rPr>
        <w:t>достижения наилучших результатов оценки качества организации</w:t>
      </w:r>
      <w:proofErr w:type="gramEnd"/>
      <w:r w:rsidRPr="00E3141E">
        <w:rPr>
          <w:sz w:val="28"/>
          <w:szCs w:val="28"/>
        </w:rPr>
        <w:t xml:space="preserve"> и осуществления бюджетного процесса в поселениях Исилькульского муниципального района"   - 26 040,00 руб</w:t>
      </w:r>
      <w:r w:rsidR="00AF4C92" w:rsidRPr="00E3141E">
        <w:rPr>
          <w:sz w:val="28"/>
          <w:szCs w:val="28"/>
        </w:rPr>
        <w:t>лей – Боевому сельскому поселению</w:t>
      </w:r>
      <w:r w:rsidRPr="00E3141E">
        <w:rPr>
          <w:sz w:val="28"/>
          <w:szCs w:val="28"/>
        </w:rPr>
        <w:t>.</w:t>
      </w:r>
    </w:p>
    <w:p w:rsidR="00B623A8" w:rsidRPr="007A7B78" w:rsidRDefault="00B623A8" w:rsidP="00B623A8">
      <w:pPr>
        <w:tabs>
          <w:tab w:val="left" w:pos="142"/>
        </w:tabs>
        <w:ind w:firstLine="567"/>
        <w:jc w:val="center"/>
        <w:rPr>
          <w:bCs/>
          <w:sz w:val="28"/>
          <w:szCs w:val="28"/>
        </w:rPr>
      </w:pPr>
    </w:p>
    <w:p w:rsidR="00B623A8" w:rsidRPr="002C2C5B" w:rsidRDefault="00B623A8" w:rsidP="00B623A8">
      <w:pPr>
        <w:tabs>
          <w:tab w:val="left" w:pos="142"/>
        </w:tabs>
        <w:ind w:firstLine="567"/>
        <w:jc w:val="center"/>
        <w:rPr>
          <w:bCs/>
          <w:sz w:val="28"/>
          <w:szCs w:val="28"/>
        </w:rPr>
      </w:pPr>
      <w:r w:rsidRPr="007A7B78">
        <w:rPr>
          <w:bCs/>
          <w:sz w:val="28"/>
          <w:szCs w:val="28"/>
        </w:rPr>
        <w:t>Источники</w:t>
      </w:r>
      <w:r w:rsidRPr="002C2C5B">
        <w:rPr>
          <w:bCs/>
          <w:sz w:val="28"/>
          <w:szCs w:val="28"/>
        </w:rPr>
        <w:t>.</w:t>
      </w:r>
    </w:p>
    <w:p w:rsidR="00B623A8" w:rsidRPr="002C2C5B" w:rsidRDefault="00B623A8" w:rsidP="00B623A8">
      <w:pPr>
        <w:tabs>
          <w:tab w:val="left" w:pos="142"/>
        </w:tabs>
        <w:ind w:firstLine="567"/>
        <w:jc w:val="both"/>
        <w:rPr>
          <w:sz w:val="24"/>
          <w:szCs w:val="24"/>
        </w:rPr>
      </w:pPr>
    </w:p>
    <w:p w:rsidR="00B623A8" w:rsidRPr="002C2C5B" w:rsidRDefault="00B623A8" w:rsidP="00B623A8">
      <w:pPr>
        <w:tabs>
          <w:tab w:val="left" w:pos="142"/>
        </w:tabs>
        <w:ind w:firstLine="567"/>
        <w:jc w:val="both"/>
        <w:rPr>
          <w:sz w:val="28"/>
          <w:szCs w:val="28"/>
        </w:rPr>
      </w:pPr>
      <w:r w:rsidRPr="002C2C5B">
        <w:rPr>
          <w:sz w:val="28"/>
          <w:szCs w:val="28"/>
        </w:rPr>
        <w:t>Остаток средств на 01.01.202</w:t>
      </w:r>
      <w:r>
        <w:rPr>
          <w:sz w:val="28"/>
          <w:szCs w:val="28"/>
        </w:rPr>
        <w:t>4</w:t>
      </w:r>
      <w:r w:rsidRPr="002C2C5B">
        <w:rPr>
          <w:sz w:val="28"/>
          <w:szCs w:val="28"/>
        </w:rPr>
        <w:t xml:space="preserve"> года составил </w:t>
      </w:r>
      <w:r>
        <w:rPr>
          <w:sz w:val="28"/>
          <w:szCs w:val="28"/>
        </w:rPr>
        <w:t>47 336 382,24</w:t>
      </w:r>
      <w:r w:rsidRPr="002C2C5B">
        <w:rPr>
          <w:sz w:val="28"/>
          <w:szCs w:val="28"/>
        </w:rPr>
        <w:t xml:space="preserve"> рубл</w:t>
      </w:r>
      <w:r>
        <w:rPr>
          <w:sz w:val="28"/>
          <w:szCs w:val="28"/>
        </w:rPr>
        <w:t>я</w:t>
      </w:r>
      <w:r w:rsidRPr="002C2C5B">
        <w:rPr>
          <w:sz w:val="28"/>
          <w:szCs w:val="28"/>
        </w:rPr>
        <w:t xml:space="preserve">, в том числе остатки дорожного фонда </w:t>
      </w:r>
      <w:r>
        <w:rPr>
          <w:sz w:val="28"/>
          <w:szCs w:val="28"/>
        </w:rPr>
        <w:t>94 717,82</w:t>
      </w:r>
      <w:r w:rsidRPr="002C2C5B">
        <w:rPr>
          <w:sz w:val="28"/>
          <w:szCs w:val="28"/>
        </w:rPr>
        <w:t xml:space="preserve"> рубл</w:t>
      </w:r>
      <w:r>
        <w:rPr>
          <w:sz w:val="28"/>
          <w:szCs w:val="28"/>
        </w:rPr>
        <w:t>ей.</w:t>
      </w:r>
    </w:p>
    <w:p w:rsidR="00B623A8" w:rsidRPr="002C2C5B" w:rsidRDefault="00B623A8" w:rsidP="00B623A8">
      <w:pPr>
        <w:tabs>
          <w:tab w:val="left" w:pos="142"/>
        </w:tabs>
        <w:ind w:firstLine="567"/>
        <w:jc w:val="both"/>
        <w:rPr>
          <w:sz w:val="28"/>
          <w:szCs w:val="28"/>
        </w:rPr>
      </w:pPr>
      <w:r w:rsidRPr="002C2C5B">
        <w:rPr>
          <w:sz w:val="28"/>
          <w:szCs w:val="28"/>
        </w:rPr>
        <w:t>В 202</w:t>
      </w:r>
      <w:r>
        <w:rPr>
          <w:sz w:val="28"/>
          <w:szCs w:val="28"/>
        </w:rPr>
        <w:t>4</w:t>
      </w:r>
      <w:r w:rsidRPr="002C2C5B">
        <w:rPr>
          <w:sz w:val="28"/>
          <w:szCs w:val="28"/>
        </w:rPr>
        <w:t xml:space="preserve"> году бюджеты были уточнены с дефицитом в сумме </w:t>
      </w:r>
      <w:r>
        <w:rPr>
          <w:sz w:val="28"/>
          <w:szCs w:val="28"/>
        </w:rPr>
        <w:t>13 904 949,00</w:t>
      </w:r>
      <w:r w:rsidRPr="002C2C5B">
        <w:rPr>
          <w:sz w:val="28"/>
          <w:szCs w:val="28"/>
        </w:rPr>
        <w:t xml:space="preserve"> рублей, результат исполнения </w:t>
      </w:r>
      <w:proofErr w:type="spellStart"/>
      <w:r>
        <w:rPr>
          <w:sz w:val="28"/>
          <w:szCs w:val="28"/>
        </w:rPr>
        <w:t>профицит</w:t>
      </w:r>
      <w:proofErr w:type="spellEnd"/>
      <w:r w:rsidRPr="002C2C5B">
        <w:rPr>
          <w:sz w:val="28"/>
          <w:szCs w:val="28"/>
        </w:rPr>
        <w:t xml:space="preserve"> в </w:t>
      </w:r>
      <w:r w:rsidRPr="00F54400">
        <w:rPr>
          <w:sz w:val="28"/>
          <w:szCs w:val="28"/>
        </w:rPr>
        <w:t xml:space="preserve">сумме </w:t>
      </w:r>
      <w:r>
        <w:rPr>
          <w:sz w:val="28"/>
          <w:szCs w:val="28"/>
        </w:rPr>
        <w:t>1 903 808,41</w:t>
      </w:r>
      <w:r w:rsidRPr="002C2C5B">
        <w:rPr>
          <w:sz w:val="28"/>
          <w:szCs w:val="28"/>
        </w:rPr>
        <w:t xml:space="preserve"> рублей. </w:t>
      </w:r>
    </w:p>
    <w:p w:rsidR="00B623A8" w:rsidRPr="002C2C5B" w:rsidRDefault="00B623A8" w:rsidP="00B623A8">
      <w:pPr>
        <w:tabs>
          <w:tab w:val="left" w:pos="142"/>
        </w:tabs>
        <w:ind w:firstLine="567"/>
        <w:jc w:val="both"/>
        <w:rPr>
          <w:sz w:val="28"/>
          <w:szCs w:val="28"/>
        </w:rPr>
      </w:pPr>
      <w:r w:rsidRPr="002C2C5B">
        <w:rPr>
          <w:sz w:val="28"/>
          <w:szCs w:val="28"/>
        </w:rPr>
        <w:lastRenderedPageBreak/>
        <w:t>Остаток средств на 01.01.202</w:t>
      </w:r>
      <w:r>
        <w:rPr>
          <w:sz w:val="28"/>
          <w:szCs w:val="28"/>
        </w:rPr>
        <w:t>5</w:t>
      </w:r>
      <w:r w:rsidRPr="002C2C5B">
        <w:rPr>
          <w:sz w:val="28"/>
          <w:szCs w:val="28"/>
        </w:rPr>
        <w:t xml:space="preserve"> года составил </w:t>
      </w:r>
      <w:r>
        <w:rPr>
          <w:sz w:val="28"/>
          <w:szCs w:val="28"/>
        </w:rPr>
        <w:t>49 240 190,65</w:t>
      </w:r>
      <w:r w:rsidRPr="002C2C5B">
        <w:rPr>
          <w:sz w:val="28"/>
          <w:szCs w:val="28"/>
        </w:rPr>
        <w:t xml:space="preserve"> рублей, в том числе остатки бюджетных ассигнований дорожного фонда </w:t>
      </w:r>
      <w:r>
        <w:rPr>
          <w:sz w:val="28"/>
          <w:szCs w:val="28"/>
        </w:rPr>
        <w:t xml:space="preserve">1 093 242,28 </w:t>
      </w:r>
      <w:r w:rsidRPr="002C2C5B">
        <w:rPr>
          <w:sz w:val="28"/>
          <w:szCs w:val="28"/>
        </w:rPr>
        <w:t>рубл</w:t>
      </w:r>
      <w:r>
        <w:rPr>
          <w:sz w:val="28"/>
          <w:szCs w:val="28"/>
        </w:rPr>
        <w:t>я</w:t>
      </w:r>
      <w:r w:rsidRPr="002C2C5B">
        <w:rPr>
          <w:sz w:val="28"/>
          <w:szCs w:val="28"/>
        </w:rPr>
        <w:t>.</w:t>
      </w:r>
    </w:p>
    <w:p w:rsidR="00B623A8" w:rsidRPr="002C2C5B" w:rsidRDefault="00B623A8" w:rsidP="00B623A8">
      <w:pPr>
        <w:ind w:firstLine="567"/>
        <w:jc w:val="both"/>
        <w:rPr>
          <w:sz w:val="28"/>
          <w:szCs w:val="28"/>
        </w:rPr>
      </w:pPr>
      <w:r w:rsidRPr="002C2C5B">
        <w:rPr>
          <w:sz w:val="28"/>
          <w:szCs w:val="28"/>
        </w:rPr>
        <w:t>В 202</w:t>
      </w:r>
      <w:r>
        <w:rPr>
          <w:sz w:val="28"/>
          <w:szCs w:val="28"/>
        </w:rPr>
        <w:t>5</w:t>
      </w:r>
      <w:r w:rsidRPr="002C2C5B">
        <w:rPr>
          <w:sz w:val="28"/>
          <w:szCs w:val="28"/>
        </w:rPr>
        <w:t xml:space="preserve"> году средства будут направлены </w:t>
      </w:r>
      <w:proofErr w:type="gramStart"/>
      <w:r w:rsidRPr="002C2C5B">
        <w:rPr>
          <w:sz w:val="28"/>
          <w:szCs w:val="28"/>
        </w:rPr>
        <w:t>на</w:t>
      </w:r>
      <w:proofErr w:type="gramEnd"/>
      <w:r w:rsidRPr="002C2C5B">
        <w:rPr>
          <w:sz w:val="28"/>
          <w:szCs w:val="28"/>
        </w:rPr>
        <w:t>:</w:t>
      </w:r>
    </w:p>
    <w:p w:rsidR="00B623A8" w:rsidRPr="002C2C5B" w:rsidRDefault="00B623A8" w:rsidP="00B623A8">
      <w:pPr>
        <w:ind w:firstLine="567"/>
        <w:jc w:val="both"/>
        <w:rPr>
          <w:sz w:val="28"/>
          <w:szCs w:val="28"/>
        </w:rPr>
      </w:pPr>
      <w:r w:rsidRPr="002C2C5B">
        <w:rPr>
          <w:sz w:val="28"/>
          <w:szCs w:val="28"/>
        </w:rPr>
        <w:t>- увеличение плана по содержанию дорог, на основании положений об использовании остатков средств дорожных фондов;</w:t>
      </w:r>
    </w:p>
    <w:p w:rsidR="00B623A8" w:rsidRPr="002C2C5B" w:rsidRDefault="00B623A8" w:rsidP="00B623A8">
      <w:pPr>
        <w:ind w:firstLine="567"/>
        <w:jc w:val="both"/>
        <w:rPr>
          <w:sz w:val="28"/>
          <w:szCs w:val="28"/>
        </w:rPr>
      </w:pPr>
      <w:r w:rsidRPr="002C2C5B">
        <w:rPr>
          <w:sz w:val="28"/>
          <w:szCs w:val="28"/>
        </w:rPr>
        <w:t>- устранение предписаний надзорных органов по отраслям "Образование", "Культура", "Коммунальное хозяйство";</w:t>
      </w:r>
    </w:p>
    <w:p w:rsidR="00B623A8" w:rsidRPr="002C2C5B" w:rsidRDefault="00B623A8" w:rsidP="00B623A8">
      <w:pPr>
        <w:ind w:firstLine="567"/>
        <w:jc w:val="both"/>
        <w:rPr>
          <w:sz w:val="28"/>
          <w:szCs w:val="28"/>
        </w:rPr>
      </w:pPr>
      <w:r w:rsidRPr="002C2C5B">
        <w:rPr>
          <w:sz w:val="28"/>
          <w:szCs w:val="28"/>
        </w:rPr>
        <w:t>-  долю софинансирования района для участия в областных и федеральных программах, национальных и региональных проектах,  направленных на развитие муниципального района.</w:t>
      </w:r>
    </w:p>
    <w:p w:rsidR="006E4201" w:rsidRPr="002C2C5B" w:rsidRDefault="006E4201" w:rsidP="00E3141E">
      <w:pPr>
        <w:tabs>
          <w:tab w:val="left" w:pos="142"/>
        </w:tabs>
        <w:jc w:val="both"/>
        <w:rPr>
          <w:sz w:val="28"/>
          <w:szCs w:val="28"/>
        </w:rPr>
      </w:pPr>
    </w:p>
    <w:p w:rsidR="00A249CC" w:rsidRDefault="00A249CC" w:rsidP="002C2C5B">
      <w:pPr>
        <w:ind w:firstLine="567"/>
        <w:jc w:val="both"/>
        <w:rPr>
          <w:color w:val="000000"/>
          <w:sz w:val="28"/>
          <w:szCs w:val="28"/>
        </w:rPr>
      </w:pPr>
    </w:p>
    <w:p w:rsidR="00236CEB" w:rsidRDefault="00236CEB" w:rsidP="00236CEB">
      <w:pPr>
        <w:jc w:val="center"/>
        <w:rPr>
          <w:color w:val="000000"/>
          <w:sz w:val="28"/>
          <w:szCs w:val="28"/>
        </w:rPr>
      </w:pPr>
      <w:r>
        <w:rPr>
          <w:color w:val="000000"/>
          <w:sz w:val="28"/>
          <w:szCs w:val="28"/>
        </w:rPr>
        <w:t xml:space="preserve">Дебиторская, Кредиторская задолженность </w:t>
      </w:r>
      <w:r w:rsidR="00556883">
        <w:rPr>
          <w:color w:val="000000"/>
          <w:sz w:val="28"/>
          <w:szCs w:val="28"/>
        </w:rPr>
        <w:t>районного</w:t>
      </w:r>
      <w:r>
        <w:rPr>
          <w:color w:val="000000"/>
          <w:sz w:val="28"/>
          <w:szCs w:val="28"/>
        </w:rPr>
        <w:t xml:space="preserve"> бюджета Исилькульского МР за 2024 год.</w:t>
      </w:r>
    </w:p>
    <w:p w:rsidR="00236CEB" w:rsidRDefault="00236CEB" w:rsidP="00236CEB">
      <w:pPr>
        <w:jc w:val="center"/>
      </w:pPr>
    </w:p>
    <w:tbl>
      <w:tblPr>
        <w:tblOverlap w:val="never"/>
        <w:tblW w:w="9356" w:type="dxa"/>
        <w:tblLayout w:type="fixed"/>
        <w:tblLook w:val="01E0"/>
      </w:tblPr>
      <w:tblGrid>
        <w:gridCol w:w="9356"/>
      </w:tblGrid>
      <w:tr w:rsidR="005E5290" w:rsidTr="005E5290">
        <w:tc>
          <w:tcPr>
            <w:tcW w:w="9356" w:type="dxa"/>
            <w:tcMar>
              <w:top w:w="0" w:type="dxa"/>
              <w:left w:w="0" w:type="dxa"/>
              <w:bottom w:w="0" w:type="dxa"/>
              <w:right w:w="0" w:type="dxa"/>
            </w:tcMar>
          </w:tcPr>
          <w:p w:rsidR="005E5290" w:rsidRDefault="005E5290" w:rsidP="005E5290">
            <w:pPr>
              <w:jc w:val="both"/>
            </w:pPr>
            <w:proofErr w:type="gramStart"/>
            <w:r>
              <w:rPr>
                <w:color w:val="000000"/>
                <w:sz w:val="28"/>
                <w:szCs w:val="28"/>
              </w:rPr>
              <w:t>Дебиторская задолженность по счету 0205 00 000 «Расчеты по доходам» составила 2 516 054 719,94  руб. в том числе операционная аренда 1 911 368.21 руб., платежи за пользование природными ресурсами 93 485 513.89 руб., иные доходы от собственности 43 005.67 руб., сумма принудительного изъятия 98 731.30 руб., расчеты по безвозмездным поступлениям 2 420 516 100.87  руб.</w:t>
            </w:r>
            <w:proofErr w:type="gramEnd"/>
          </w:p>
          <w:p w:rsidR="005E5290" w:rsidRDefault="005E5290" w:rsidP="005E5290">
            <w:pPr>
              <w:jc w:val="both"/>
            </w:pPr>
            <w:r>
              <w:rPr>
                <w:color w:val="000000"/>
                <w:sz w:val="28"/>
                <w:szCs w:val="28"/>
              </w:rPr>
              <w:t>Кредиторская задолженность по счету 0205 00 000 «Расчеты по доходам» составила по налогам 1 837.13 руб., в т</w:t>
            </w:r>
            <w:proofErr w:type="gramStart"/>
            <w:r>
              <w:rPr>
                <w:color w:val="000000"/>
                <w:sz w:val="28"/>
                <w:szCs w:val="28"/>
              </w:rPr>
              <w:t>.ч</w:t>
            </w:r>
            <w:proofErr w:type="gramEnd"/>
            <w:r>
              <w:rPr>
                <w:color w:val="000000"/>
                <w:sz w:val="28"/>
                <w:szCs w:val="28"/>
              </w:rPr>
              <w:t>: расчеты с плательщиками налогам 1 621.47 руб., расчеты с плательщиками государственных пошлин, сборов 15.66 руб., доходы от прочих сумм принудительного изъятия  200,00 руб.</w:t>
            </w:r>
          </w:p>
          <w:p w:rsidR="005E5290" w:rsidRDefault="005E5290" w:rsidP="005E5290">
            <w:pPr>
              <w:jc w:val="both"/>
            </w:pPr>
            <w:r>
              <w:rPr>
                <w:color w:val="000000"/>
                <w:sz w:val="28"/>
                <w:szCs w:val="28"/>
              </w:rPr>
              <w:t>Дебиторская задолженность по счету 020600000 "Расчеты по выданным авансам" составила 36 620.30 руб. в том числе: </w:t>
            </w:r>
          </w:p>
          <w:p w:rsidR="005E5290" w:rsidRDefault="005E5290" w:rsidP="005E5290">
            <w:pPr>
              <w:jc w:val="both"/>
            </w:pPr>
            <w:r>
              <w:rPr>
                <w:color w:val="000000"/>
                <w:sz w:val="28"/>
                <w:szCs w:val="28"/>
              </w:rPr>
              <w:t>Счет 120621000 "Расчеты по авансам по услугам связи" 732.08 руб. в том числе предоплата за услуги связи ПАО "</w:t>
            </w:r>
            <w:proofErr w:type="spellStart"/>
            <w:r>
              <w:rPr>
                <w:color w:val="000000"/>
                <w:sz w:val="28"/>
                <w:szCs w:val="28"/>
              </w:rPr>
              <w:t>Ростелеком</w:t>
            </w:r>
            <w:proofErr w:type="spellEnd"/>
            <w:r>
              <w:rPr>
                <w:color w:val="000000"/>
                <w:sz w:val="28"/>
                <w:szCs w:val="28"/>
              </w:rPr>
              <w:t>"</w:t>
            </w:r>
          </w:p>
          <w:p w:rsidR="005E5290" w:rsidRDefault="005E5290" w:rsidP="005E5290">
            <w:pPr>
              <w:jc w:val="both"/>
            </w:pPr>
            <w:r>
              <w:rPr>
                <w:color w:val="000000"/>
                <w:sz w:val="28"/>
                <w:szCs w:val="28"/>
              </w:rPr>
              <w:t xml:space="preserve">Счет 120626000 "Расчеты по авансам по прочим работам, услугам" 33 049.32 </w:t>
            </w:r>
            <w:proofErr w:type="spellStart"/>
            <w:r>
              <w:rPr>
                <w:color w:val="000000"/>
                <w:sz w:val="28"/>
                <w:szCs w:val="28"/>
              </w:rPr>
              <w:t>руб</w:t>
            </w:r>
            <w:proofErr w:type="spellEnd"/>
            <w:r>
              <w:rPr>
                <w:color w:val="000000"/>
                <w:sz w:val="28"/>
                <w:szCs w:val="28"/>
              </w:rPr>
              <w:t> ООО "</w:t>
            </w:r>
            <w:proofErr w:type="spellStart"/>
            <w:r>
              <w:rPr>
                <w:color w:val="000000"/>
                <w:sz w:val="28"/>
                <w:szCs w:val="28"/>
              </w:rPr>
              <w:t>Темаск-Информ</w:t>
            </w:r>
            <w:proofErr w:type="spellEnd"/>
            <w:r>
              <w:rPr>
                <w:color w:val="000000"/>
                <w:sz w:val="28"/>
                <w:szCs w:val="28"/>
              </w:rPr>
              <w:t xml:space="preserve">" - предоплата за сопровождение системы </w:t>
            </w:r>
            <w:proofErr w:type="spellStart"/>
            <w:r>
              <w:rPr>
                <w:color w:val="000000"/>
                <w:sz w:val="28"/>
                <w:szCs w:val="28"/>
              </w:rPr>
              <w:t>КонсультантПлюс</w:t>
            </w:r>
            <w:proofErr w:type="spellEnd"/>
            <w:r>
              <w:rPr>
                <w:color w:val="000000"/>
                <w:sz w:val="28"/>
                <w:szCs w:val="28"/>
              </w:rPr>
              <w:t>; 2 838.90 - подписка на газету АО "Почта России"</w:t>
            </w:r>
          </w:p>
          <w:p w:rsidR="005E5290" w:rsidRDefault="005E5290" w:rsidP="005E5290">
            <w:pPr>
              <w:jc w:val="both"/>
            </w:pPr>
            <w:r>
              <w:rPr>
                <w:color w:val="000000"/>
                <w:sz w:val="28"/>
                <w:szCs w:val="28"/>
                <w:u w:val="single"/>
              </w:rPr>
              <w:t>Дебиторская задолженность по счет 020800000</w:t>
            </w:r>
            <w:r>
              <w:rPr>
                <w:color w:val="000000"/>
                <w:sz w:val="28"/>
                <w:szCs w:val="28"/>
              </w:rPr>
              <w:t> "Расчеты с подотчетными лицами" составила 261 613,26  руб. </w:t>
            </w:r>
          </w:p>
          <w:p w:rsidR="005E5290" w:rsidRDefault="005E5290" w:rsidP="005E5290">
            <w:pPr>
              <w:jc w:val="both"/>
            </w:pPr>
            <w:r>
              <w:rPr>
                <w:color w:val="000000"/>
                <w:sz w:val="28"/>
                <w:szCs w:val="28"/>
              </w:rPr>
              <w:t xml:space="preserve">Счет 120821000 "Расчеты с подотчетными лицами по </w:t>
            </w:r>
            <w:proofErr w:type="spellStart"/>
            <w:proofErr w:type="gramStart"/>
            <w:r>
              <w:rPr>
                <w:color w:val="000000"/>
                <w:sz w:val="28"/>
                <w:szCs w:val="28"/>
              </w:rPr>
              <w:t>по</w:t>
            </w:r>
            <w:proofErr w:type="spellEnd"/>
            <w:proofErr w:type="gramEnd"/>
            <w:r>
              <w:rPr>
                <w:color w:val="000000"/>
                <w:sz w:val="28"/>
                <w:szCs w:val="28"/>
              </w:rPr>
              <w:t xml:space="preserve"> услугам связи" в сумме 50 471,56 руб.</w:t>
            </w:r>
          </w:p>
          <w:p w:rsidR="005E5290" w:rsidRDefault="005E5290" w:rsidP="005E5290">
            <w:pPr>
              <w:jc w:val="both"/>
            </w:pPr>
            <w:r>
              <w:rPr>
                <w:color w:val="000000"/>
                <w:sz w:val="28"/>
                <w:szCs w:val="28"/>
              </w:rPr>
              <w:t>Счет 120826000 "Расчеты с подотчетными лицами по оплате прочих работ, услуг" в сумме 90 200,00 руб. </w:t>
            </w:r>
          </w:p>
          <w:p w:rsidR="005E5290" w:rsidRDefault="005E5290" w:rsidP="005E5290">
            <w:pPr>
              <w:jc w:val="both"/>
            </w:pPr>
            <w:r>
              <w:rPr>
                <w:color w:val="000000"/>
                <w:sz w:val="28"/>
                <w:szCs w:val="28"/>
              </w:rPr>
              <w:t>Счет 120834000 "Расчеты с подотчетными лицами по приобретению материальных запасов" в сумме 28 641,70 руб.</w:t>
            </w:r>
          </w:p>
          <w:p w:rsidR="005E5290" w:rsidRDefault="005E5290" w:rsidP="005E5290">
            <w:pPr>
              <w:jc w:val="both"/>
            </w:pPr>
            <w:r>
              <w:rPr>
                <w:color w:val="000000"/>
                <w:sz w:val="28"/>
                <w:szCs w:val="28"/>
              </w:rPr>
              <w:t>Счет 120896000 "Расчеты с подотчетными лицами по оплате иных выплат текущего характера" сумма, выданная под отчет 92 300,00 руб. </w:t>
            </w:r>
          </w:p>
          <w:p w:rsidR="005E5290" w:rsidRDefault="005E5290" w:rsidP="005E5290">
            <w:pPr>
              <w:jc w:val="both"/>
            </w:pPr>
            <w:r>
              <w:rPr>
                <w:color w:val="000000"/>
                <w:sz w:val="28"/>
                <w:szCs w:val="28"/>
                <w:u w:val="single"/>
              </w:rPr>
              <w:t>Дебиторская задолженность по счету 020900000</w:t>
            </w:r>
            <w:r>
              <w:rPr>
                <w:color w:val="000000"/>
                <w:sz w:val="28"/>
                <w:szCs w:val="28"/>
              </w:rPr>
              <w:t> «Расчеты по ущербу и иным доходам» составила 407 343,88 в том числе:</w:t>
            </w:r>
          </w:p>
          <w:p w:rsidR="005E5290" w:rsidRDefault="005E5290" w:rsidP="005E5290">
            <w:pPr>
              <w:jc w:val="both"/>
            </w:pPr>
            <w:r>
              <w:rPr>
                <w:color w:val="000000"/>
                <w:sz w:val="28"/>
                <w:szCs w:val="28"/>
              </w:rPr>
              <w:lastRenderedPageBreak/>
              <w:t>Счет 020936000 «Расчеты по доходам бюджета от возврата дебиторской задолженности прошлых лет» 183 617,23  руб.  начислен  возврат дебиторской задолженности прошлых лет, подлежащий зачислению в бюджет (ГСМ, услуги связи, предоплата за электроэнергию (уличное освещение), транспортные услуги). </w:t>
            </w:r>
          </w:p>
          <w:p w:rsidR="005E5290" w:rsidRDefault="005E5290" w:rsidP="005E5290">
            <w:pPr>
              <w:spacing w:before="100" w:after="100"/>
              <w:jc w:val="both"/>
            </w:pPr>
            <w:r>
              <w:rPr>
                <w:color w:val="000000"/>
                <w:sz w:val="28"/>
                <w:szCs w:val="28"/>
              </w:rPr>
              <w:t>Счет 120945000 «Расчеты по доходам от прочих сумм принудительного изъятия » 223 726,65 руб.;</w:t>
            </w:r>
          </w:p>
          <w:p w:rsidR="005E5290" w:rsidRDefault="005E5290" w:rsidP="005E5290">
            <w:pPr>
              <w:jc w:val="both"/>
            </w:pPr>
            <w:r>
              <w:rPr>
                <w:color w:val="000000"/>
                <w:sz w:val="28"/>
                <w:szCs w:val="28"/>
                <w:u w:val="single"/>
              </w:rPr>
              <w:t>Кредиторская задолженность по счету 030200000</w:t>
            </w:r>
            <w:r>
              <w:rPr>
                <w:color w:val="000000"/>
                <w:sz w:val="28"/>
                <w:szCs w:val="28"/>
              </w:rPr>
              <w:t> "Расчеты по принятым обязательствам" составила: 11 583,41 руб. </w:t>
            </w:r>
          </w:p>
          <w:p w:rsidR="005E5290" w:rsidRDefault="005E5290" w:rsidP="005E5290">
            <w:pPr>
              <w:jc w:val="both"/>
            </w:pPr>
            <w:r>
              <w:rPr>
                <w:color w:val="000000"/>
                <w:sz w:val="28"/>
                <w:szCs w:val="28"/>
              </w:rPr>
              <w:t> Счет 130221000 "Расчеты по услугам связи" 846,91 руб. кредиторская задолженность по услугам связи за декабрь 2024г. оплата в январе 2025 года. ПАО "</w:t>
            </w:r>
            <w:proofErr w:type="spellStart"/>
            <w:r>
              <w:rPr>
                <w:color w:val="000000"/>
                <w:sz w:val="28"/>
                <w:szCs w:val="28"/>
              </w:rPr>
              <w:t>Ростелеком</w:t>
            </w:r>
            <w:proofErr w:type="spellEnd"/>
            <w:r>
              <w:rPr>
                <w:color w:val="000000"/>
                <w:sz w:val="28"/>
                <w:szCs w:val="28"/>
              </w:rPr>
              <w:t>"</w:t>
            </w:r>
          </w:p>
          <w:p w:rsidR="005E5290" w:rsidRDefault="005E5290" w:rsidP="005E5290">
            <w:pPr>
              <w:jc w:val="both"/>
            </w:pPr>
            <w:r>
              <w:rPr>
                <w:color w:val="000000"/>
                <w:sz w:val="28"/>
                <w:szCs w:val="28"/>
              </w:rPr>
              <w:t>Счет 130263000 "Расчеты по пособиям по социальной помощи населению</w:t>
            </w:r>
            <w:proofErr w:type="gramStart"/>
            <w:r>
              <w:rPr>
                <w:color w:val="000000"/>
                <w:sz w:val="28"/>
                <w:szCs w:val="28"/>
              </w:rPr>
              <w:t xml:space="preserve">." </w:t>
            </w:r>
            <w:proofErr w:type="gramEnd"/>
            <w:r>
              <w:rPr>
                <w:color w:val="000000"/>
                <w:sz w:val="28"/>
                <w:szCs w:val="28"/>
              </w:rPr>
              <w:t>Задолженность по компенсации родительской платы за декабрь 2024 г. в сумме 10 736,50 руб. срок выплаты в январе 2025 г.</w:t>
            </w:r>
          </w:p>
          <w:p w:rsidR="005E5290" w:rsidRDefault="005E5290" w:rsidP="005E5290">
            <w:pPr>
              <w:jc w:val="both"/>
            </w:pPr>
            <w:proofErr w:type="gramStart"/>
            <w:r>
              <w:rPr>
                <w:color w:val="000000"/>
                <w:sz w:val="28"/>
                <w:szCs w:val="28"/>
                <w:u w:val="single"/>
              </w:rPr>
              <w:t>Кредиторская</w:t>
            </w:r>
            <w:proofErr w:type="gramEnd"/>
            <w:r>
              <w:rPr>
                <w:color w:val="000000"/>
                <w:sz w:val="28"/>
                <w:szCs w:val="28"/>
                <w:u w:val="single"/>
              </w:rPr>
              <w:t xml:space="preserve"> задолженности по счету 030300000 всего составила 1 722 087,92 руб.</w:t>
            </w:r>
          </w:p>
          <w:p w:rsidR="005E5290" w:rsidRDefault="005E5290" w:rsidP="005E5290">
            <w:pPr>
              <w:jc w:val="both"/>
            </w:pPr>
            <w:r>
              <w:rPr>
                <w:color w:val="000000"/>
                <w:sz w:val="28"/>
                <w:szCs w:val="28"/>
              </w:rPr>
              <w:t>Счет 130305000 "Расчеты по прочим платежам в бюджет" 5 937,00 руб. кредиторская задолженность по транспортному налогу, срок оплаты 2025 г.</w:t>
            </w:r>
          </w:p>
          <w:p w:rsidR="005E5290" w:rsidRDefault="005E5290" w:rsidP="005E5290">
            <w:pPr>
              <w:jc w:val="both"/>
            </w:pPr>
            <w:proofErr w:type="gramStart"/>
            <w:r>
              <w:rPr>
                <w:color w:val="000000"/>
                <w:sz w:val="28"/>
                <w:szCs w:val="28"/>
              </w:rPr>
              <w:t>Счет 130310000 "Расчеты по страховым взносам на обязательное пенсионное страхование на выплату страховой части трудовой пенсии" сумма 25 859,12 руб. начислены страховые взносы в ПФР за занятых на работах с вредными условиями (спец. оценка) за декабрь 2024 года.</w:t>
            </w:r>
            <w:proofErr w:type="gramEnd"/>
          </w:p>
          <w:p w:rsidR="005E5290" w:rsidRDefault="005E5290" w:rsidP="005E5290">
            <w:pPr>
              <w:jc w:val="both"/>
            </w:pPr>
            <w:r>
              <w:rPr>
                <w:color w:val="000000"/>
                <w:sz w:val="28"/>
                <w:szCs w:val="28"/>
              </w:rPr>
              <w:t>Счет 130312000 «Расчеты по налогу на имущество организаций» 18 978,00 руб. начислен налог на имущество. </w:t>
            </w:r>
          </w:p>
          <w:p w:rsidR="005E5290" w:rsidRDefault="005E5290" w:rsidP="005E5290">
            <w:pPr>
              <w:jc w:val="both"/>
            </w:pPr>
            <w:r>
              <w:rPr>
                <w:color w:val="000000"/>
                <w:sz w:val="28"/>
                <w:szCs w:val="28"/>
              </w:rPr>
              <w:t>Счет 130313000 «Расчеты по земельному налогу» 1 217,00 руб. начислен земельный налог.</w:t>
            </w:r>
          </w:p>
          <w:p w:rsidR="005E5290" w:rsidRDefault="005E5290" w:rsidP="005E5290">
            <w:pPr>
              <w:jc w:val="both"/>
            </w:pPr>
            <w:r>
              <w:rPr>
                <w:color w:val="000000"/>
                <w:sz w:val="28"/>
                <w:szCs w:val="28"/>
              </w:rPr>
              <w:t>Счет 130315000 «Расчеты по единому страховому тарифу» 1 722 087,92 руб. начислены взносы по единому страховому тарифу.</w:t>
            </w:r>
          </w:p>
        </w:tc>
      </w:tr>
    </w:tbl>
    <w:p w:rsidR="005E5290" w:rsidRDefault="005E5290" w:rsidP="005E5290">
      <w:pPr>
        <w:jc w:val="both"/>
      </w:pPr>
      <w:r>
        <w:rPr>
          <w:color w:val="000000"/>
          <w:sz w:val="28"/>
          <w:szCs w:val="28"/>
        </w:rPr>
        <w:lastRenderedPageBreak/>
        <w:t xml:space="preserve">Увеличение дебиторской  задолженности </w:t>
      </w:r>
      <w:proofErr w:type="gramStart"/>
      <w:r>
        <w:rPr>
          <w:color w:val="000000"/>
          <w:sz w:val="28"/>
          <w:szCs w:val="28"/>
        </w:rPr>
        <w:t>по состоянию на отчетную дату в сравнении с данными за аналогичный период</w:t>
      </w:r>
      <w:proofErr w:type="gramEnd"/>
      <w:r>
        <w:rPr>
          <w:color w:val="000000"/>
          <w:sz w:val="28"/>
          <w:szCs w:val="28"/>
        </w:rPr>
        <w:t xml:space="preserve"> прошлого финансового года по счету: </w:t>
      </w:r>
    </w:p>
    <w:p w:rsidR="005E5290" w:rsidRDefault="005E5290" w:rsidP="005E5290">
      <w:pPr>
        <w:jc w:val="both"/>
      </w:pPr>
      <w:r>
        <w:rPr>
          <w:color w:val="000000"/>
          <w:sz w:val="28"/>
          <w:szCs w:val="28"/>
        </w:rPr>
        <w:t>120551000 «Расчеты по поступлениям текущего характера» начислены доходы будущих периодов текущего характера;</w:t>
      </w:r>
    </w:p>
    <w:p w:rsidR="005E5290" w:rsidRDefault="005E5290" w:rsidP="005E5290">
      <w:pPr>
        <w:jc w:val="both"/>
      </w:pPr>
      <w:r>
        <w:rPr>
          <w:color w:val="000000"/>
          <w:sz w:val="28"/>
          <w:szCs w:val="28"/>
        </w:rPr>
        <w:t>120553000 «Расчеты по поступлениям текущего характера в бюджеты бюджетной системы от бюджетных и автономных учреждений» начислены доходы на сумму остатка субсидии на иные цели на 01.01.2025 на лицевом счету бюджетного учреждения;</w:t>
      </w:r>
    </w:p>
    <w:p w:rsidR="005E5290" w:rsidRDefault="005E5290" w:rsidP="005E5290">
      <w:pPr>
        <w:jc w:val="both"/>
      </w:pPr>
      <w:r>
        <w:rPr>
          <w:color w:val="000000"/>
          <w:sz w:val="28"/>
          <w:szCs w:val="28"/>
        </w:rPr>
        <w:t xml:space="preserve">120821000  ""Расчеты с подотчетными лицами по </w:t>
      </w:r>
      <w:proofErr w:type="spellStart"/>
      <w:proofErr w:type="gramStart"/>
      <w:r>
        <w:rPr>
          <w:color w:val="000000"/>
          <w:sz w:val="28"/>
          <w:szCs w:val="28"/>
        </w:rPr>
        <w:t>по</w:t>
      </w:r>
      <w:proofErr w:type="spellEnd"/>
      <w:proofErr w:type="gramEnd"/>
      <w:r>
        <w:rPr>
          <w:color w:val="000000"/>
          <w:sz w:val="28"/>
          <w:szCs w:val="28"/>
        </w:rPr>
        <w:t xml:space="preserve"> услугам связи"" в связи с выдачей под отчет денежных документов.</w:t>
      </w:r>
    </w:p>
    <w:p w:rsidR="005E5290" w:rsidRDefault="005E5290" w:rsidP="005E5290">
      <w:pPr>
        <w:jc w:val="both"/>
      </w:pPr>
      <w:r>
        <w:rPr>
          <w:color w:val="000000"/>
          <w:sz w:val="28"/>
          <w:szCs w:val="28"/>
        </w:rPr>
        <w:t>120826000  "Расчеты с подотчетными лицами по оплате прочих работ, услуг" в связи с проведением мероприятий, проходивших в конце 2024 года - начале 2025 года.</w:t>
      </w:r>
    </w:p>
    <w:p w:rsidR="005E5290" w:rsidRDefault="005E5290" w:rsidP="005E5290">
      <w:pPr>
        <w:jc w:val="both"/>
      </w:pPr>
      <w:r>
        <w:rPr>
          <w:color w:val="000000"/>
          <w:sz w:val="28"/>
          <w:szCs w:val="28"/>
        </w:rPr>
        <w:lastRenderedPageBreak/>
        <w:t>120834000  "Расчеты с подотчетными лицами по приобретению материальных запасов" в связи с проведением мероприятий, проходивших в конце 2024 года - начале 2025 года.</w:t>
      </w:r>
    </w:p>
    <w:p w:rsidR="005E5290" w:rsidRDefault="005E5290" w:rsidP="005E5290">
      <w:pPr>
        <w:jc w:val="both"/>
      </w:pPr>
      <w:r>
        <w:rPr>
          <w:color w:val="000000"/>
          <w:sz w:val="28"/>
          <w:szCs w:val="28"/>
        </w:rPr>
        <w:t>120896000 "Расчеты с подотчетными лицами по оплате иных выплат текущего характера" в связи с проведением мероприятий, проходивших в конце 2024 года - начале 2025 года.</w:t>
      </w:r>
    </w:p>
    <w:p w:rsidR="005E5290" w:rsidRDefault="005E5290" w:rsidP="005E5290">
      <w:pPr>
        <w:jc w:val="both"/>
      </w:pPr>
      <w:r>
        <w:rPr>
          <w:color w:val="000000"/>
          <w:sz w:val="28"/>
          <w:szCs w:val="28"/>
        </w:rPr>
        <w:t>120945000 «Расчеты по доходам от прочих сумм принудительного изъятия» - начислен штраф за ущерб окружающей среде.</w:t>
      </w:r>
    </w:p>
    <w:p w:rsidR="005E5290" w:rsidRDefault="005E5290" w:rsidP="005E5290">
      <w:pPr>
        <w:spacing w:before="50" w:after="50"/>
        <w:jc w:val="both"/>
      </w:pPr>
      <w:r>
        <w:rPr>
          <w:color w:val="000000"/>
          <w:sz w:val="28"/>
          <w:szCs w:val="28"/>
        </w:rPr>
        <w:t xml:space="preserve">Увеличение кредиторской  задолженности </w:t>
      </w:r>
      <w:proofErr w:type="gramStart"/>
      <w:r>
        <w:rPr>
          <w:color w:val="000000"/>
          <w:sz w:val="28"/>
          <w:szCs w:val="28"/>
        </w:rPr>
        <w:t>по состоянию на отчетную дату в сравнении с данными за аналогичный период</w:t>
      </w:r>
      <w:proofErr w:type="gramEnd"/>
      <w:r>
        <w:rPr>
          <w:color w:val="000000"/>
          <w:sz w:val="28"/>
          <w:szCs w:val="28"/>
        </w:rPr>
        <w:t xml:space="preserve"> прошлого финансового года по счету</w:t>
      </w:r>
    </w:p>
    <w:p w:rsidR="005E5290" w:rsidRDefault="005E5290" w:rsidP="005E5290">
      <w:pPr>
        <w:spacing w:before="50" w:after="50"/>
        <w:jc w:val="both"/>
      </w:pPr>
      <w:r>
        <w:rPr>
          <w:color w:val="000000"/>
          <w:sz w:val="28"/>
          <w:szCs w:val="28"/>
        </w:rPr>
        <w:t>130305000 "Расчеты по прочим платежам в бюджет" начислен транспортный налог;</w:t>
      </w:r>
    </w:p>
    <w:p w:rsidR="005E5290" w:rsidRDefault="005E5290" w:rsidP="005E5290">
      <w:pPr>
        <w:spacing w:before="50" w:after="50"/>
        <w:jc w:val="both"/>
      </w:pPr>
      <w:proofErr w:type="gramStart"/>
      <w:r>
        <w:rPr>
          <w:color w:val="000000"/>
          <w:sz w:val="28"/>
          <w:szCs w:val="28"/>
        </w:rPr>
        <w:t>130310000 "Расчеты по страховым взносам на обязательное пенсионное страхование на выплату страховой части трудовой пенсии" - начислены страховые взносы в ПФР за занятых на работах с вредными условиями (спец. оценка) за декабрь 2024 года, срок оплаты в январе 2025 года;</w:t>
      </w:r>
      <w:proofErr w:type="gramEnd"/>
    </w:p>
    <w:p w:rsidR="005E5290" w:rsidRDefault="005E5290" w:rsidP="005E5290">
      <w:pPr>
        <w:spacing w:after="50"/>
        <w:jc w:val="both"/>
      </w:pPr>
      <w:r>
        <w:rPr>
          <w:color w:val="000000"/>
          <w:sz w:val="28"/>
          <w:szCs w:val="28"/>
        </w:rPr>
        <w:t>130313000 «Расчеты по земельному налогу» из-за увеличения налогооблагаемой базы;</w:t>
      </w:r>
    </w:p>
    <w:p w:rsidR="00236CEB" w:rsidRDefault="005E5290" w:rsidP="005E5290">
      <w:pPr>
        <w:ind w:firstLine="567"/>
        <w:jc w:val="both"/>
        <w:rPr>
          <w:color w:val="000000"/>
          <w:sz w:val="28"/>
          <w:szCs w:val="28"/>
        </w:rPr>
      </w:pPr>
      <w:r>
        <w:rPr>
          <w:color w:val="000000"/>
          <w:sz w:val="28"/>
          <w:szCs w:val="28"/>
        </w:rPr>
        <w:t>130315000 «Расчеты по единому страховому тарифу» начислены взносы по единому страховому тарифу за декабрь 2024 года, срок оплаты в январе.</w:t>
      </w:r>
    </w:p>
    <w:p w:rsidR="00236CEB" w:rsidRDefault="00236CEB" w:rsidP="002C2C5B">
      <w:pPr>
        <w:ind w:firstLine="567"/>
        <w:jc w:val="both"/>
        <w:rPr>
          <w:color w:val="000000"/>
          <w:sz w:val="28"/>
          <w:szCs w:val="28"/>
        </w:rPr>
      </w:pPr>
    </w:p>
    <w:p w:rsidR="00236CEB" w:rsidRPr="002C2C5B" w:rsidRDefault="00236CEB" w:rsidP="002C2C5B">
      <w:pPr>
        <w:ind w:firstLine="567"/>
        <w:jc w:val="both"/>
        <w:rPr>
          <w:color w:val="000000"/>
          <w:sz w:val="28"/>
          <w:szCs w:val="28"/>
        </w:rPr>
      </w:pPr>
    </w:p>
    <w:p w:rsidR="001C3225" w:rsidRDefault="00B623A8" w:rsidP="002C2C5B">
      <w:pPr>
        <w:tabs>
          <w:tab w:val="left" w:pos="142"/>
        </w:tabs>
        <w:ind w:right="-24"/>
        <w:jc w:val="both"/>
        <w:rPr>
          <w:sz w:val="28"/>
          <w:szCs w:val="28"/>
        </w:rPr>
      </w:pPr>
      <w:r>
        <w:rPr>
          <w:sz w:val="28"/>
          <w:szCs w:val="28"/>
        </w:rPr>
        <w:t>З</w:t>
      </w:r>
      <w:r w:rsidR="003C780E" w:rsidRPr="002C2C5B">
        <w:rPr>
          <w:sz w:val="28"/>
          <w:szCs w:val="28"/>
        </w:rPr>
        <w:t>аместител</w:t>
      </w:r>
      <w:r>
        <w:rPr>
          <w:sz w:val="28"/>
          <w:szCs w:val="28"/>
        </w:rPr>
        <w:t>ь</w:t>
      </w:r>
      <w:r w:rsidR="003C780E" w:rsidRPr="002C2C5B">
        <w:rPr>
          <w:sz w:val="28"/>
          <w:szCs w:val="28"/>
        </w:rPr>
        <w:t xml:space="preserve"> главы</w:t>
      </w:r>
      <w:r w:rsidR="00C93B4F" w:rsidRPr="002C2C5B">
        <w:rPr>
          <w:sz w:val="28"/>
          <w:szCs w:val="28"/>
        </w:rPr>
        <w:t xml:space="preserve"> </w:t>
      </w:r>
    </w:p>
    <w:p w:rsidR="0076368A" w:rsidRPr="002C2C5B" w:rsidRDefault="00C93B4F" w:rsidP="002C2C5B">
      <w:pPr>
        <w:tabs>
          <w:tab w:val="left" w:pos="142"/>
        </w:tabs>
        <w:ind w:right="-24"/>
        <w:jc w:val="both"/>
        <w:rPr>
          <w:sz w:val="28"/>
          <w:szCs w:val="28"/>
        </w:rPr>
      </w:pPr>
      <w:r w:rsidRPr="002C2C5B">
        <w:rPr>
          <w:sz w:val="28"/>
          <w:szCs w:val="28"/>
        </w:rPr>
        <w:t>муниципального</w:t>
      </w:r>
      <w:r w:rsidR="0076368A" w:rsidRPr="002C2C5B">
        <w:rPr>
          <w:sz w:val="28"/>
          <w:szCs w:val="28"/>
        </w:rPr>
        <w:t xml:space="preserve"> района</w:t>
      </w:r>
      <w:r w:rsidR="003C780E" w:rsidRPr="002C2C5B">
        <w:rPr>
          <w:sz w:val="28"/>
          <w:szCs w:val="28"/>
        </w:rPr>
        <w:t>,</w:t>
      </w:r>
    </w:p>
    <w:p w:rsidR="003C780E" w:rsidRPr="001A4A22" w:rsidRDefault="0076368A" w:rsidP="001C3225">
      <w:pPr>
        <w:tabs>
          <w:tab w:val="left" w:pos="0"/>
        </w:tabs>
        <w:ind w:right="-24"/>
        <w:rPr>
          <w:sz w:val="28"/>
          <w:szCs w:val="28"/>
        </w:rPr>
      </w:pPr>
      <w:r w:rsidRPr="002C2C5B">
        <w:rPr>
          <w:sz w:val="28"/>
          <w:szCs w:val="28"/>
        </w:rPr>
        <w:t>п</w:t>
      </w:r>
      <w:r w:rsidR="00B623A8">
        <w:rPr>
          <w:sz w:val="28"/>
          <w:szCs w:val="28"/>
        </w:rPr>
        <w:t>редседатель</w:t>
      </w:r>
      <w:r w:rsidRPr="002C2C5B">
        <w:rPr>
          <w:sz w:val="28"/>
          <w:szCs w:val="28"/>
        </w:rPr>
        <w:t xml:space="preserve"> к</w:t>
      </w:r>
      <w:r w:rsidR="003C780E" w:rsidRPr="002C2C5B">
        <w:rPr>
          <w:sz w:val="28"/>
          <w:szCs w:val="28"/>
        </w:rPr>
        <w:t xml:space="preserve">омитета </w:t>
      </w:r>
      <w:r w:rsidR="00E434E4" w:rsidRPr="002C2C5B">
        <w:rPr>
          <w:sz w:val="28"/>
          <w:szCs w:val="28"/>
        </w:rPr>
        <w:t xml:space="preserve">                                                         </w:t>
      </w:r>
      <w:r w:rsidR="001C3225">
        <w:rPr>
          <w:sz w:val="28"/>
          <w:szCs w:val="28"/>
        </w:rPr>
        <w:t xml:space="preserve">      </w:t>
      </w:r>
      <w:r w:rsidR="00E434E4" w:rsidRPr="002C2C5B">
        <w:rPr>
          <w:sz w:val="28"/>
          <w:szCs w:val="28"/>
        </w:rPr>
        <w:t xml:space="preserve">  </w:t>
      </w:r>
      <w:proofErr w:type="spellStart"/>
      <w:r w:rsidR="00B623A8">
        <w:rPr>
          <w:sz w:val="28"/>
          <w:szCs w:val="28"/>
        </w:rPr>
        <w:t>Т.Н.Кузовова</w:t>
      </w:r>
      <w:proofErr w:type="spellEnd"/>
    </w:p>
    <w:sectPr w:rsidR="003C780E" w:rsidRPr="001A4A22" w:rsidSect="00253EE8">
      <w:headerReference w:type="even" r:id="rId8"/>
      <w:headerReference w:type="default" r:id="rId9"/>
      <w:pgSz w:w="11907" w:h="16840"/>
      <w:pgMar w:top="1134" w:right="992"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883" w:rsidRDefault="00556883">
      <w:r>
        <w:separator/>
      </w:r>
    </w:p>
  </w:endnote>
  <w:endnote w:type="continuationSeparator" w:id="0">
    <w:p w:rsidR="00556883" w:rsidRDefault="00556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883" w:rsidRDefault="00556883">
      <w:r>
        <w:separator/>
      </w:r>
    </w:p>
  </w:footnote>
  <w:footnote w:type="continuationSeparator" w:id="0">
    <w:p w:rsidR="00556883" w:rsidRDefault="00556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83" w:rsidRDefault="00556883" w:rsidP="00E02BAD">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56883" w:rsidRDefault="0055688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83" w:rsidRDefault="00556883" w:rsidP="00E02BAD">
    <w:pPr>
      <w:pStyle w:val="ac"/>
      <w:framePr w:wrap="around" w:vAnchor="text" w:hAnchor="page" w:x="6212" w:y="-119"/>
      <w:rPr>
        <w:rStyle w:val="af7"/>
      </w:rPr>
    </w:pPr>
    <w:r>
      <w:rPr>
        <w:rStyle w:val="af7"/>
      </w:rPr>
      <w:fldChar w:fldCharType="begin"/>
    </w:r>
    <w:r>
      <w:rPr>
        <w:rStyle w:val="af7"/>
      </w:rPr>
      <w:instrText xml:space="preserve">PAGE  </w:instrText>
    </w:r>
    <w:r>
      <w:rPr>
        <w:rStyle w:val="af7"/>
      </w:rPr>
      <w:fldChar w:fldCharType="separate"/>
    </w:r>
    <w:r>
      <w:rPr>
        <w:rStyle w:val="af7"/>
        <w:noProof/>
      </w:rPr>
      <w:t>48</w:t>
    </w:r>
    <w:r>
      <w:rPr>
        <w:rStyle w:val="af7"/>
      </w:rPr>
      <w:fldChar w:fldCharType="end"/>
    </w:r>
  </w:p>
  <w:p w:rsidR="00556883" w:rsidRDefault="0055688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5975"/>
    <w:multiLevelType w:val="hybridMultilevel"/>
    <w:tmpl w:val="5E94CB70"/>
    <w:lvl w:ilvl="0" w:tplc="FD7286C2">
      <w:start w:val="1"/>
      <w:numFmt w:val="decimal"/>
      <w:lvlText w:val="%1."/>
      <w:lvlJc w:val="left"/>
      <w:pPr>
        <w:ind w:left="1758" w:hanging="105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536193"/>
    <w:multiLevelType w:val="hybridMultilevel"/>
    <w:tmpl w:val="933E1C3C"/>
    <w:lvl w:ilvl="0" w:tplc="997A4662">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3216E50"/>
    <w:multiLevelType w:val="hybridMultilevel"/>
    <w:tmpl w:val="E38E3D12"/>
    <w:lvl w:ilvl="0" w:tplc="27E4E46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1C41AA"/>
    <w:multiLevelType w:val="hybridMultilevel"/>
    <w:tmpl w:val="ACBC294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nsid w:val="31721803"/>
    <w:multiLevelType w:val="hybridMultilevel"/>
    <w:tmpl w:val="14C64E20"/>
    <w:lvl w:ilvl="0" w:tplc="C5F497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B435EC"/>
    <w:multiLevelType w:val="hybridMultilevel"/>
    <w:tmpl w:val="43883E7E"/>
    <w:lvl w:ilvl="0" w:tplc="3BCA3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4AD51B1"/>
    <w:multiLevelType w:val="hybridMultilevel"/>
    <w:tmpl w:val="797E725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24986"/>
    <w:rsid w:val="00000443"/>
    <w:rsid w:val="00000B86"/>
    <w:rsid w:val="00000BAF"/>
    <w:rsid w:val="00000CAA"/>
    <w:rsid w:val="0000100A"/>
    <w:rsid w:val="0000147B"/>
    <w:rsid w:val="0000156D"/>
    <w:rsid w:val="000023CE"/>
    <w:rsid w:val="000031BC"/>
    <w:rsid w:val="00003BC3"/>
    <w:rsid w:val="0000405B"/>
    <w:rsid w:val="0000475C"/>
    <w:rsid w:val="00004C62"/>
    <w:rsid w:val="00005CEA"/>
    <w:rsid w:val="00006026"/>
    <w:rsid w:val="000060DB"/>
    <w:rsid w:val="0000697A"/>
    <w:rsid w:val="00006A4A"/>
    <w:rsid w:val="00006E2F"/>
    <w:rsid w:val="000075CC"/>
    <w:rsid w:val="00007AE6"/>
    <w:rsid w:val="00010FEF"/>
    <w:rsid w:val="0001304C"/>
    <w:rsid w:val="00013C7D"/>
    <w:rsid w:val="00013EE0"/>
    <w:rsid w:val="00013EE3"/>
    <w:rsid w:val="00014A60"/>
    <w:rsid w:val="00014AFC"/>
    <w:rsid w:val="00014CC2"/>
    <w:rsid w:val="00015202"/>
    <w:rsid w:val="00015CED"/>
    <w:rsid w:val="00016ACC"/>
    <w:rsid w:val="00016F60"/>
    <w:rsid w:val="00016FA2"/>
    <w:rsid w:val="00020C72"/>
    <w:rsid w:val="00021694"/>
    <w:rsid w:val="00021EA7"/>
    <w:rsid w:val="00023E50"/>
    <w:rsid w:val="0002440E"/>
    <w:rsid w:val="000246E2"/>
    <w:rsid w:val="00024F3D"/>
    <w:rsid w:val="00024FDC"/>
    <w:rsid w:val="000257FD"/>
    <w:rsid w:val="00027040"/>
    <w:rsid w:val="00030E64"/>
    <w:rsid w:val="0003127D"/>
    <w:rsid w:val="00031B20"/>
    <w:rsid w:val="00031E2E"/>
    <w:rsid w:val="00032542"/>
    <w:rsid w:val="000325DB"/>
    <w:rsid w:val="00032C4B"/>
    <w:rsid w:val="00032DA9"/>
    <w:rsid w:val="00032E49"/>
    <w:rsid w:val="0003358A"/>
    <w:rsid w:val="00033FEB"/>
    <w:rsid w:val="0003419C"/>
    <w:rsid w:val="00035027"/>
    <w:rsid w:val="00035364"/>
    <w:rsid w:val="0003550D"/>
    <w:rsid w:val="00035888"/>
    <w:rsid w:val="00036585"/>
    <w:rsid w:val="00037174"/>
    <w:rsid w:val="000401C8"/>
    <w:rsid w:val="0004076F"/>
    <w:rsid w:val="00041020"/>
    <w:rsid w:val="00041363"/>
    <w:rsid w:val="00041A80"/>
    <w:rsid w:val="000424E4"/>
    <w:rsid w:val="00042AD3"/>
    <w:rsid w:val="0004306F"/>
    <w:rsid w:val="00043C64"/>
    <w:rsid w:val="000444A4"/>
    <w:rsid w:val="00044660"/>
    <w:rsid w:val="0004553A"/>
    <w:rsid w:val="00045AEE"/>
    <w:rsid w:val="00045B24"/>
    <w:rsid w:val="00045ECE"/>
    <w:rsid w:val="00046539"/>
    <w:rsid w:val="00047058"/>
    <w:rsid w:val="0004711F"/>
    <w:rsid w:val="0005036E"/>
    <w:rsid w:val="000506AF"/>
    <w:rsid w:val="00051023"/>
    <w:rsid w:val="000510AB"/>
    <w:rsid w:val="0005137F"/>
    <w:rsid w:val="000514E0"/>
    <w:rsid w:val="0005184A"/>
    <w:rsid w:val="0005185E"/>
    <w:rsid w:val="00052D89"/>
    <w:rsid w:val="00053219"/>
    <w:rsid w:val="00054A9B"/>
    <w:rsid w:val="00055200"/>
    <w:rsid w:val="000563E2"/>
    <w:rsid w:val="0005769F"/>
    <w:rsid w:val="00061200"/>
    <w:rsid w:val="000615AE"/>
    <w:rsid w:val="00061784"/>
    <w:rsid w:val="00061BC3"/>
    <w:rsid w:val="00061D48"/>
    <w:rsid w:val="00063034"/>
    <w:rsid w:val="00063350"/>
    <w:rsid w:val="00063DB8"/>
    <w:rsid w:val="000646C2"/>
    <w:rsid w:val="000650A2"/>
    <w:rsid w:val="0006531B"/>
    <w:rsid w:val="00066031"/>
    <w:rsid w:val="00067125"/>
    <w:rsid w:val="00067917"/>
    <w:rsid w:val="00067F1F"/>
    <w:rsid w:val="00070211"/>
    <w:rsid w:val="000702FA"/>
    <w:rsid w:val="00070665"/>
    <w:rsid w:val="00070946"/>
    <w:rsid w:val="00072347"/>
    <w:rsid w:val="00072696"/>
    <w:rsid w:val="000727B2"/>
    <w:rsid w:val="000727F3"/>
    <w:rsid w:val="000728CC"/>
    <w:rsid w:val="000731C6"/>
    <w:rsid w:val="0007334B"/>
    <w:rsid w:val="0007358D"/>
    <w:rsid w:val="000735D2"/>
    <w:rsid w:val="00074097"/>
    <w:rsid w:val="00074B3B"/>
    <w:rsid w:val="00075A4A"/>
    <w:rsid w:val="00076215"/>
    <w:rsid w:val="00076CF2"/>
    <w:rsid w:val="000800A0"/>
    <w:rsid w:val="0008026C"/>
    <w:rsid w:val="00080D98"/>
    <w:rsid w:val="00080DAA"/>
    <w:rsid w:val="000819E3"/>
    <w:rsid w:val="000826B9"/>
    <w:rsid w:val="00082B3F"/>
    <w:rsid w:val="00082D93"/>
    <w:rsid w:val="00082E2B"/>
    <w:rsid w:val="00083332"/>
    <w:rsid w:val="000847E7"/>
    <w:rsid w:val="000849D3"/>
    <w:rsid w:val="00084B39"/>
    <w:rsid w:val="0008603A"/>
    <w:rsid w:val="00086F3D"/>
    <w:rsid w:val="000879AD"/>
    <w:rsid w:val="000905FD"/>
    <w:rsid w:val="00090B19"/>
    <w:rsid w:val="0009128B"/>
    <w:rsid w:val="00091D8F"/>
    <w:rsid w:val="00092170"/>
    <w:rsid w:val="0009270D"/>
    <w:rsid w:val="000931F7"/>
    <w:rsid w:val="00093961"/>
    <w:rsid w:val="00094632"/>
    <w:rsid w:val="0009483F"/>
    <w:rsid w:val="00095B32"/>
    <w:rsid w:val="00095BF2"/>
    <w:rsid w:val="00095C26"/>
    <w:rsid w:val="00095D18"/>
    <w:rsid w:val="00095D35"/>
    <w:rsid w:val="0009666A"/>
    <w:rsid w:val="00097804"/>
    <w:rsid w:val="000A01A0"/>
    <w:rsid w:val="000A1A65"/>
    <w:rsid w:val="000A1D3C"/>
    <w:rsid w:val="000A2358"/>
    <w:rsid w:val="000A51A8"/>
    <w:rsid w:val="000A6F4A"/>
    <w:rsid w:val="000A726F"/>
    <w:rsid w:val="000B1114"/>
    <w:rsid w:val="000B1706"/>
    <w:rsid w:val="000B1AF0"/>
    <w:rsid w:val="000B252A"/>
    <w:rsid w:val="000B29BA"/>
    <w:rsid w:val="000B337D"/>
    <w:rsid w:val="000B396E"/>
    <w:rsid w:val="000B3CB0"/>
    <w:rsid w:val="000B3F78"/>
    <w:rsid w:val="000B4520"/>
    <w:rsid w:val="000B466D"/>
    <w:rsid w:val="000B4E8F"/>
    <w:rsid w:val="000B4F06"/>
    <w:rsid w:val="000B535D"/>
    <w:rsid w:val="000B5F96"/>
    <w:rsid w:val="000B748A"/>
    <w:rsid w:val="000B7DA6"/>
    <w:rsid w:val="000C05A3"/>
    <w:rsid w:val="000C0C10"/>
    <w:rsid w:val="000C14D3"/>
    <w:rsid w:val="000C1918"/>
    <w:rsid w:val="000C2AC1"/>
    <w:rsid w:val="000C3859"/>
    <w:rsid w:val="000C3A6D"/>
    <w:rsid w:val="000C3B34"/>
    <w:rsid w:val="000C4E8B"/>
    <w:rsid w:val="000C5CD4"/>
    <w:rsid w:val="000C6561"/>
    <w:rsid w:val="000C71E3"/>
    <w:rsid w:val="000C74F9"/>
    <w:rsid w:val="000C78AC"/>
    <w:rsid w:val="000D0336"/>
    <w:rsid w:val="000D05DD"/>
    <w:rsid w:val="000D07B6"/>
    <w:rsid w:val="000D0D7C"/>
    <w:rsid w:val="000D1686"/>
    <w:rsid w:val="000D23CA"/>
    <w:rsid w:val="000D382E"/>
    <w:rsid w:val="000D3866"/>
    <w:rsid w:val="000D4963"/>
    <w:rsid w:val="000D497C"/>
    <w:rsid w:val="000D5003"/>
    <w:rsid w:val="000D52BB"/>
    <w:rsid w:val="000D57DD"/>
    <w:rsid w:val="000D6699"/>
    <w:rsid w:val="000D69B1"/>
    <w:rsid w:val="000D760D"/>
    <w:rsid w:val="000D7BA6"/>
    <w:rsid w:val="000D7D70"/>
    <w:rsid w:val="000E00CA"/>
    <w:rsid w:val="000E09D9"/>
    <w:rsid w:val="000E25EC"/>
    <w:rsid w:val="000E2978"/>
    <w:rsid w:val="000E3577"/>
    <w:rsid w:val="000E3670"/>
    <w:rsid w:val="000E399F"/>
    <w:rsid w:val="000E3A9F"/>
    <w:rsid w:val="000E41E4"/>
    <w:rsid w:val="000E5193"/>
    <w:rsid w:val="000E5347"/>
    <w:rsid w:val="000E54FE"/>
    <w:rsid w:val="000E5C79"/>
    <w:rsid w:val="000E6430"/>
    <w:rsid w:val="000E7FA6"/>
    <w:rsid w:val="000F013F"/>
    <w:rsid w:val="000F0A58"/>
    <w:rsid w:val="000F17AF"/>
    <w:rsid w:val="000F27E7"/>
    <w:rsid w:val="000F4BF4"/>
    <w:rsid w:val="000F4DA1"/>
    <w:rsid w:val="000F5383"/>
    <w:rsid w:val="000F59B4"/>
    <w:rsid w:val="000F6348"/>
    <w:rsid w:val="000F6BD1"/>
    <w:rsid w:val="000F7E54"/>
    <w:rsid w:val="00100092"/>
    <w:rsid w:val="0010028B"/>
    <w:rsid w:val="00100492"/>
    <w:rsid w:val="001007FD"/>
    <w:rsid w:val="001014BF"/>
    <w:rsid w:val="00102634"/>
    <w:rsid w:val="00102BA4"/>
    <w:rsid w:val="00102C73"/>
    <w:rsid w:val="00102DAC"/>
    <w:rsid w:val="00103EBF"/>
    <w:rsid w:val="001047D9"/>
    <w:rsid w:val="001048EF"/>
    <w:rsid w:val="001054A2"/>
    <w:rsid w:val="00107297"/>
    <w:rsid w:val="00110621"/>
    <w:rsid w:val="001109BA"/>
    <w:rsid w:val="00110B67"/>
    <w:rsid w:val="00111421"/>
    <w:rsid w:val="00111BAA"/>
    <w:rsid w:val="001134FD"/>
    <w:rsid w:val="00113E06"/>
    <w:rsid w:val="0011405A"/>
    <w:rsid w:val="00114CF8"/>
    <w:rsid w:val="00114DB0"/>
    <w:rsid w:val="001165E8"/>
    <w:rsid w:val="001176A5"/>
    <w:rsid w:val="00117749"/>
    <w:rsid w:val="001177A0"/>
    <w:rsid w:val="00117919"/>
    <w:rsid w:val="00117A00"/>
    <w:rsid w:val="00117F7C"/>
    <w:rsid w:val="00120E2F"/>
    <w:rsid w:val="001215BC"/>
    <w:rsid w:val="00121940"/>
    <w:rsid w:val="00121B0A"/>
    <w:rsid w:val="00121DD0"/>
    <w:rsid w:val="001220B0"/>
    <w:rsid w:val="00123088"/>
    <w:rsid w:val="00124479"/>
    <w:rsid w:val="001245FC"/>
    <w:rsid w:val="00124DA8"/>
    <w:rsid w:val="001251EB"/>
    <w:rsid w:val="00125511"/>
    <w:rsid w:val="00125ABD"/>
    <w:rsid w:val="00125E78"/>
    <w:rsid w:val="001263FE"/>
    <w:rsid w:val="001266AD"/>
    <w:rsid w:val="00126C64"/>
    <w:rsid w:val="00126E34"/>
    <w:rsid w:val="001276B8"/>
    <w:rsid w:val="001303B9"/>
    <w:rsid w:val="0013081F"/>
    <w:rsid w:val="00131727"/>
    <w:rsid w:val="0013182C"/>
    <w:rsid w:val="0013203A"/>
    <w:rsid w:val="00132D0F"/>
    <w:rsid w:val="0013301B"/>
    <w:rsid w:val="0013499A"/>
    <w:rsid w:val="00134CD3"/>
    <w:rsid w:val="00140279"/>
    <w:rsid w:val="00140723"/>
    <w:rsid w:val="00140AE1"/>
    <w:rsid w:val="00142595"/>
    <w:rsid w:val="00142C66"/>
    <w:rsid w:val="00143064"/>
    <w:rsid w:val="00143743"/>
    <w:rsid w:val="001449CC"/>
    <w:rsid w:val="00146717"/>
    <w:rsid w:val="0014681A"/>
    <w:rsid w:val="0014692C"/>
    <w:rsid w:val="0014737F"/>
    <w:rsid w:val="00147ABB"/>
    <w:rsid w:val="0015005C"/>
    <w:rsid w:val="00150DA2"/>
    <w:rsid w:val="00151BF5"/>
    <w:rsid w:val="001527FB"/>
    <w:rsid w:val="00153895"/>
    <w:rsid w:val="0015395B"/>
    <w:rsid w:val="00153C4C"/>
    <w:rsid w:val="00153D04"/>
    <w:rsid w:val="00153F24"/>
    <w:rsid w:val="001569A9"/>
    <w:rsid w:val="00157ED5"/>
    <w:rsid w:val="00157F54"/>
    <w:rsid w:val="0016088C"/>
    <w:rsid w:val="00161C65"/>
    <w:rsid w:val="00161DAC"/>
    <w:rsid w:val="0016238E"/>
    <w:rsid w:val="00163C1B"/>
    <w:rsid w:val="001646E9"/>
    <w:rsid w:val="001648CB"/>
    <w:rsid w:val="00165259"/>
    <w:rsid w:val="0016553E"/>
    <w:rsid w:val="00165921"/>
    <w:rsid w:val="00166013"/>
    <w:rsid w:val="001662AC"/>
    <w:rsid w:val="001668B2"/>
    <w:rsid w:val="0016692D"/>
    <w:rsid w:val="001669C8"/>
    <w:rsid w:val="00167E21"/>
    <w:rsid w:val="00170D03"/>
    <w:rsid w:val="00171DD4"/>
    <w:rsid w:val="00171F68"/>
    <w:rsid w:val="00172880"/>
    <w:rsid w:val="00173C3C"/>
    <w:rsid w:val="001752BD"/>
    <w:rsid w:val="001758B7"/>
    <w:rsid w:val="00175C05"/>
    <w:rsid w:val="0017611C"/>
    <w:rsid w:val="00177255"/>
    <w:rsid w:val="00182E0B"/>
    <w:rsid w:val="0018360B"/>
    <w:rsid w:val="001838AF"/>
    <w:rsid w:val="00183D35"/>
    <w:rsid w:val="0018561D"/>
    <w:rsid w:val="001870D4"/>
    <w:rsid w:val="001874AD"/>
    <w:rsid w:val="001878C2"/>
    <w:rsid w:val="00187B19"/>
    <w:rsid w:val="00187EBA"/>
    <w:rsid w:val="00190A42"/>
    <w:rsid w:val="00190D5A"/>
    <w:rsid w:val="00190DEF"/>
    <w:rsid w:val="00191B35"/>
    <w:rsid w:val="00191BC2"/>
    <w:rsid w:val="00192428"/>
    <w:rsid w:val="00193791"/>
    <w:rsid w:val="001939D2"/>
    <w:rsid w:val="00193A44"/>
    <w:rsid w:val="00193B45"/>
    <w:rsid w:val="00193D95"/>
    <w:rsid w:val="001947AC"/>
    <w:rsid w:val="00194D57"/>
    <w:rsid w:val="00195186"/>
    <w:rsid w:val="0019561A"/>
    <w:rsid w:val="00195860"/>
    <w:rsid w:val="00195C16"/>
    <w:rsid w:val="00196124"/>
    <w:rsid w:val="00196241"/>
    <w:rsid w:val="00196935"/>
    <w:rsid w:val="001969CB"/>
    <w:rsid w:val="001970B5"/>
    <w:rsid w:val="00197591"/>
    <w:rsid w:val="001A0855"/>
    <w:rsid w:val="001A11C6"/>
    <w:rsid w:val="001A18BF"/>
    <w:rsid w:val="001A1CC1"/>
    <w:rsid w:val="001A1E73"/>
    <w:rsid w:val="001A1F1F"/>
    <w:rsid w:val="001A295A"/>
    <w:rsid w:val="001A364E"/>
    <w:rsid w:val="001A4A22"/>
    <w:rsid w:val="001A5108"/>
    <w:rsid w:val="001A52E2"/>
    <w:rsid w:val="001A5DE0"/>
    <w:rsid w:val="001A6E56"/>
    <w:rsid w:val="001B00ED"/>
    <w:rsid w:val="001B0237"/>
    <w:rsid w:val="001B0919"/>
    <w:rsid w:val="001B0ADC"/>
    <w:rsid w:val="001B0B0E"/>
    <w:rsid w:val="001B0D64"/>
    <w:rsid w:val="001B0ED4"/>
    <w:rsid w:val="001B2F2D"/>
    <w:rsid w:val="001B314E"/>
    <w:rsid w:val="001B32C5"/>
    <w:rsid w:val="001B3B60"/>
    <w:rsid w:val="001B3B99"/>
    <w:rsid w:val="001B4103"/>
    <w:rsid w:val="001B5503"/>
    <w:rsid w:val="001B57E9"/>
    <w:rsid w:val="001B6500"/>
    <w:rsid w:val="001B6EA8"/>
    <w:rsid w:val="001B6F4F"/>
    <w:rsid w:val="001B75CF"/>
    <w:rsid w:val="001B7D1D"/>
    <w:rsid w:val="001C106B"/>
    <w:rsid w:val="001C21FA"/>
    <w:rsid w:val="001C22A6"/>
    <w:rsid w:val="001C22F5"/>
    <w:rsid w:val="001C3225"/>
    <w:rsid w:val="001C3EA5"/>
    <w:rsid w:val="001C40B7"/>
    <w:rsid w:val="001C43AE"/>
    <w:rsid w:val="001C4531"/>
    <w:rsid w:val="001C4E42"/>
    <w:rsid w:val="001C56D2"/>
    <w:rsid w:val="001C5883"/>
    <w:rsid w:val="001C5F32"/>
    <w:rsid w:val="001C64AA"/>
    <w:rsid w:val="001C6E21"/>
    <w:rsid w:val="001C737D"/>
    <w:rsid w:val="001C75D5"/>
    <w:rsid w:val="001C7D11"/>
    <w:rsid w:val="001C7F3F"/>
    <w:rsid w:val="001D04B2"/>
    <w:rsid w:val="001D11A4"/>
    <w:rsid w:val="001D2573"/>
    <w:rsid w:val="001D2755"/>
    <w:rsid w:val="001D2DA2"/>
    <w:rsid w:val="001D3963"/>
    <w:rsid w:val="001D4AC8"/>
    <w:rsid w:val="001D7368"/>
    <w:rsid w:val="001D7AC5"/>
    <w:rsid w:val="001D7BC0"/>
    <w:rsid w:val="001E04F1"/>
    <w:rsid w:val="001E0824"/>
    <w:rsid w:val="001E0C1C"/>
    <w:rsid w:val="001E0E64"/>
    <w:rsid w:val="001E144B"/>
    <w:rsid w:val="001E1BA5"/>
    <w:rsid w:val="001E20AD"/>
    <w:rsid w:val="001E2351"/>
    <w:rsid w:val="001E28B7"/>
    <w:rsid w:val="001E2FE4"/>
    <w:rsid w:val="001E3467"/>
    <w:rsid w:val="001E3DCA"/>
    <w:rsid w:val="001E3F8F"/>
    <w:rsid w:val="001E42C9"/>
    <w:rsid w:val="001E45F2"/>
    <w:rsid w:val="001E4B1F"/>
    <w:rsid w:val="001E4E80"/>
    <w:rsid w:val="001E5643"/>
    <w:rsid w:val="001E5A9D"/>
    <w:rsid w:val="001E61BA"/>
    <w:rsid w:val="001E6B53"/>
    <w:rsid w:val="001E6DF7"/>
    <w:rsid w:val="001E7435"/>
    <w:rsid w:val="001E7861"/>
    <w:rsid w:val="001E7E46"/>
    <w:rsid w:val="001F0E19"/>
    <w:rsid w:val="001F1163"/>
    <w:rsid w:val="001F1B72"/>
    <w:rsid w:val="001F295C"/>
    <w:rsid w:val="001F2BA6"/>
    <w:rsid w:val="001F38E4"/>
    <w:rsid w:val="001F3AE8"/>
    <w:rsid w:val="001F3B85"/>
    <w:rsid w:val="001F3CD3"/>
    <w:rsid w:val="001F3CF4"/>
    <w:rsid w:val="001F5348"/>
    <w:rsid w:val="001F56E6"/>
    <w:rsid w:val="001F5A9D"/>
    <w:rsid w:val="001F673C"/>
    <w:rsid w:val="001F7726"/>
    <w:rsid w:val="001F7C1E"/>
    <w:rsid w:val="00200C07"/>
    <w:rsid w:val="00202E33"/>
    <w:rsid w:val="0020303C"/>
    <w:rsid w:val="002037D4"/>
    <w:rsid w:val="00204004"/>
    <w:rsid w:val="00204A14"/>
    <w:rsid w:val="00204E41"/>
    <w:rsid w:val="00205112"/>
    <w:rsid w:val="00205253"/>
    <w:rsid w:val="00206938"/>
    <w:rsid w:val="00206FA8"/>
    <w:rsid w:val="002076D9"/>
    <w:rsid w:val="00210489"/>
    <w:rsid w:val="0021076A"/>
    <w:rsid w:val="00211081"/>
    <w:rsid w:val="00211F6B"/>
    <w:rsid w:val="002121D7"/>
    <w:rsid w:val="00212B9D"/>
    <w:rsid w:val="00212FBC"/>
    <w:rsid w:val="00213D48"/>
    <w:rsid w:val="00214E89"/>
    <w:rsid w:val="0021504C"/>
    <w:rsid w:val="00216085"/>
    <w:rsid w:val="0021695A"/>
    <w:rsid w:val="002175FF"/>
    <w:rsid w:val="0021772B"/>
    <w:rsid w:val="002205BF"/>
    <w:rsid w:val="00221467"/>
    <w:rsid w:val="00221A9C"/>
    <w:rsid w:val="0022211D"/>
    <w:rsid w:val="002236AD"/>
    <w:rsid w:val="0022464C"/>
    <w:rsid w:val="0022518D"/>
    <w:rsid w:val="00225E95"/>
    <w:rsid w:val="0022633E"/>
    <w:rsid w:val="002263BE"/>
    <w:rsid w:val="002267D3"/>
    <w:rsid w:val="00226C0C"/>
    <w:rsid w:val="002300AB"/>
    <w:rsid w:val="00230B81"/>
    <w:rsid w:val="00230C71"/>
    <w:rsid w:val="0023204E"/>
    <w:rsid w:val="002320F0"/>
    <w:rsid w:val="00232337"/>
    <w:rsid w:val="002326F1"/>
    <w:rsid w:val="00232A16"/>
    <w:rsid w:val="00232EFF"/>
    <w:rsid w:val="00233C16"/>
    <w:rsid w:val="00233DAC"/>
    <w:rsid w:val="00233E7D"/>
    <w:rsid w:val="00234210"/>
    <w:rsid w:val="00234812"/>
    <w:rsid w:val="00234A12"/>
    <w:rsid w:val="00234BD1"/>
    <w:rsid w:val="00234C1A"/>
    <w:rsid w:val="00234F65"/>
    <w:rsid w:val="00235758"/>
    <w:rsid w:val="00235B91"/>
    <w:rsid w:val="00236A19"/>
    <w:rsid w:val="00236CEB"/>
    <w:rsid w:val="002376D1"/>
    <w:rsid w:val="0023790E"/>
    <w:rsid w:val="00237D94"/>
    <w:rsid w:val="00240F1D"/>
    <w:rsid w:val="0024170E"/>
    <w:rsid w:val="0024277D"/>
    <w:rsid w:val="0024418A"/>
    <w:rsid w:val="0024451C"/>
    <w:rsid w:val="002449ED"/>
    <w:rsid w:val="00244A60"/>
    <w:rsid w:val="00244B6C"/>
    <w:rsid w:val="00245858"/>
    <w:rsid w:val="0024606C"/>
    <w:rsid w:val="002462D5"/>
    <w:rsid w:val="002467D8"/>
    <w:rsid w:val="00246AA4"/>
    <w:rsid w:val="00246C04"/>
    <w:rsid w:val="00246F41"/>
    <w:rsid w:val="0024707D"/>
    <w:rsid w:val="002478F1"/>
    <w:rsid w:val="00247C74"/>
    <w:rsid w:val="00250087"/>
    <w:rsid w:val="00250A01"/>
    <w:rsid w:val="00251518"/>
    <w:rsid w:val="00251DBD"/>
    <w:rsid w:val="002535FE"/>
    <w:rsid w:val="00253EE8"/>
    <w:rsid w:val="00254014"/>
    <w:rsid w:val="0025449A"/>
    <w:rsid w:val="002556E4"/>
    <w:rsid w:val="002561F3"/>
    <w:rsid w:val="00256722"/>
    <w:rsid w:val="00257710"/>
    <w:rsid w:val="002577DA"/>
    <w:rsid w:val="00257FC2"/>
    <w:rsid w:val="002600E7"/>
    <w:rsid w:val="0026093F"/>
    <w:rsid w:val="00260D5D"/>
    <w:rsid w:val="002611D2"/>
    <w:rsid w:val="0026138E"/>
    <w:rsid w:val="0026388B"/>
    <w:rsid w:val="00263E54"/>
    <w:rsid w:val="00263ED8"/>
    <w:rsid w:val="00265E8B"/>
    <w:rsid w:val="00265EC4"/>
    <w:rsid w:val="00265F24"/>
    <w:rsid w:val="0026632E"/>
    <w:rsid w:val="00266AEF"/>
    <w:rsid w:val="0026704C"/>
    <w:rsid w:val="00267F63"/>
    <w:rsid w:val="00270BF9"/>
    <w:rsid w:val="00271105"/>
    <w:rsid w:val="002716C1"/>
    <w:rsid w:val="00272454"/>
    <w:rsid w:val="002724B0"/>
    <w:rsid w:val="00272EF1"/>
    <w:rsid w:val="002745A3"/>
    <w:rsid w:val="00274997"/>
    <w:rsid w:val="00274ABB"/>
    <w:rsid w:val="00274D0C"/>
    <w:rsid w:val="0027528B"/>
    <w:rsid w:val="00275B63"/>
    <w:rsid w:val="00275CE6"/>
    <w:rsid w:val="00276364"/>
    <w:rsid w:val="0027656C"/>
    <w:rsid w:val="00277958"/>
    <w:rsid w:val="00280005"/>
    <w:rsid w:val="00280160"/>
    <w:rsid w:val="002801D0"/>
    <w:rsid w:val="00280C25"/>
    <w:rsid w:val="002818F0"/>
    <w:rsid w:val="002833B8"/>
    <w:rsid w:val="00283685"/>
    <w:rsid w:val="002840C6"/>
    <w:rsid w:val="00285040"/>
    <w:rsid w:val="0028573C"/>
    <w:rsid w:val="00285859"/>
    <w:rsid w:val="00285977"/>
    <w:rsid w:val="002869DC"/>
    <w:rsid w:val="00287484"/>
    <w:rsid w:val="00287553"/>
    <w:rsid w:val="00290124"/>
    <w:rsid w:val="002903A1"/>
    <w:rsid w:val="002904BA"/>
    <w:rsid w:val="002905F8"/>
    <w:rsid w:val="002908F0"/>
    <w:rsid w:val="00290B04"/>
    <w:rsid w:val="002924C3"/>
    <w:rsid w:val="00292E1C"/>
    <w:rsid w:val="00292ED5"/>
    <w:rsid w:val="00292FEB"/>
    <w:rsid w:val="002935B8"/>
    <w:rsid w:val="00293C00"/>
    <w:rsid w:val="0029403B"/>
    <w:rsid w:val="002949C6"/>
    <w:rsid w:val="00294CF4"/>
    <w:rsid w:val="00294F91"/>
    <w:rsid w:val="00295528"/>
    <w:rsid w:val="00295608"/>
    <w:rsid w:val="002956FC"/>
    <w:rsid w:val="00296049"/>
    <w:rsid w:val="002960FD"/>
    <w:rsid w:val="00296B2E"/>
    <w:rsid w:val="00296E94"/>
    <w:rsid w:val="0029775E"/>
    <w:rsid w:val="002977A6"/>
    <w:rsid w:val="00297A87"/>
    <w:rsid w:val="00297F4E"/>
    <w:rsid w:val="002A3D61"/>
    <w:rsid w:val="002A46ED"/>
    <w:rsid w:val="002A4F52"/>
    <w:rsid w:val="002A4F5C"/>
    <w:rsid w:val="002A5396"/>
    <w:rsid w:val="002A5496"/>
    <w:rsid w:val="002A5BF6"/>
    <w:rsid w:val="002A5DA9"/>
    <w:rsid w:val="002A61BE"/>
    <w:rsid w:val="002A6354"/>
    <w:rsid w:val="002A6AEF"/>
    <w:rsid w:val="002A71C8"/>
    <w:rsid w:val="002A781A"/>
    <w:rsid w:val="002A7DBA"/>
    <w:rsid w:val="002B034B"/>
    <w:rsid w:val="002B04D3"/>
    <w:rsid w:val="002B05C9"/>
    <w:rsid w:val="002B146D"/>
    <w:rsid w:val="002B154A"/>
    <w:rsid w:val="002B1CF3"/>
    <w:rsid w:val="002B36A3"/>
    <w:rsid w:val="002B39A4"/>
    <w:rsid w:val="002B40CF"/>
    <w:rsid w:val="002B5533"/>
    <w:rsid w:val="002B5979"/>
    <w:rsid w:val="002B5C58"/>
    <w:rsid w:val="002B5F7B"/>
    <w:rsid w:val="002B6765"/>
    <w:rsid w:val="002B6A45"/>
    <w:rsid w:val="002B6D6D"/>
    <w:rsid w:val="002B75B1"/>
    <w:rsid w:val="002B797C"/>
    <w:rsid w:val="002B7A5C"/>
    <w:rsid w:val="002B7B9B"/>
    <w:rsid w:val="002B7C38"/>
    <w:rsid w:val="002C0384"/>
    <w:rsid w:val="002C0695"/>
    <w:rsid w:val="002C09B9"/>
    <w:rsid w:val="002C0B33"/>
    <w:rsid w:val="002C0CE5"/>
    <w:rsid w:val="002C233E"/>
    <w:rsid w:val="002C2C5B"/>
    <w:rsid w:val="002C2CEA"/>
    <w:rsid w:val="002C2E91"/>
    <w:rsid w:val="002C3816"/>
    <w:rsid w:val="002C3A09"/>
    <w:rsid w:val="002C3BD7"/>
    <w:rsid w:val="002C3DB9"/>
    <w:rsid w:val="002C4AD7"/>
    <w:rsid w:val="002C4CA8"/>
    <w:rsid w:val="002C543E"/>
    <w:rsid w:val="002C55C0"/>
    <w:rsid w:val="002C5944"/>
    <w:rsid w:val="002C6596"/>
    <w:rsid w:val="002C7368"/>
    <w:rsid w:val="002C7A9F"/>
    <w:rsid w:val="002D0351"/>
    <w:rsid w:val="002D11E5"/>
    <w:rsid w:val="002D12AC"/>
    <w:rsid w:val="002D17A8"/>
    <w:rsid w:val="002D1886"/>
    <w:rsid w:val="002D1AB4"/>
    <w:rsid w:val="002D1DD2"/>
    <w:rsid w:val="002D2F56"/>
    <w:rsid w:val="002D3B49"/>
    <w:rsid w:val="002D3DC2"/>
    <w:rsid w:val="002D4CA4"/>
    <w:rsid w:val="002D5847"/>
    <w:rsid w:val="002D62FA"/>
    <w:rsid w:val="002D7424"/>
    <w:rsid w:val="002E0C29"/>
    <w:rsid w:val="002E0C9C"/>
    <w:rsid w:val="002E0F4C"/>
    <w:rsid w:val="002E17A6"/>
    <w:rsid w:val="002E1DCB"/>
    <w:rsid w:val="002E2229"/>
    <w:rsid w:val="002E2666"/>
    <w:rsid w:val="002E279B"/>
    <w:rsid w:val="002E2AB4"/>
    <w:rsid w:val="002E343E"/>
    <w:rsid w:val="002E3456"/>
    <w:rsid w:val="002E3B2D"/>
    <w:rsid w:val="002E3EFE"/>
    <w:rsid w:val="002E51DC"/>
    <w:rsid w:val="002E5A71"/>
    <w:rsid w:val="002E614D"/>
    <w:rsid w:val="002E629E"/>
    <w:rsid w:val="002E6EDC"/>
    <w:rsid w:val="002E7198"/>
    <w:rsid w:val="002E7CBF"/>
    <w:rsid w:val="002F1CB3"/>
    <w:rsid w:val="002F1E01"/>
    <w:rsid w:val="002F2D00"/>
    <w:rsid w:val="002F2E7F"/>
    <w:rsid w:val="002F347D"/>
    <w:rsid w:val="002F3586"/>
    <w:rsid w:val="002F3AB4"/>
    <w:rsid w:val="002F4552"/>
    <w:rsid w:val="002F4AC9"/>
    <w:rsid w:val="002F4BAB"/>
    <w:rsid w:val="002F5168"/>
    <w:rsid w:val="002F5C7C"/>
    <w:rsid w:val="002F7944"/>
    <w:rsid w:val="003009CD"/>
    <w:rsid w:val="00301055"/>
    <w:rsid w:val="0030118B"/>
    <w:rsid w:val="00301684"/>
    <w:rsid w:val="00301ADE"/>
    <w:rsid w:val="003027A4"/>
    <w:rsid w:val="00302833"/>
    <w:rsid w:val="00302B2A"/>
    <w:rsid w:val="00302B53"/>
    <w:rsid w:val="00302EB1"/>
    <w:rsid w:val="0030355E"/>
    <w:rsid w:val="003045EC"/>
    <w:rsid w:val="00305822"/>
    <w:rsid w:val="0030593C"/>
    <w:rsid w:val="00305C8A"/>
    <w:rsid w:val="00305F13"/>
    <w:rsid w:val="00306BAE"/>
    <w:rsid w:val="00306C77"/>
    <w:rsid w:val="00306F91"/>
    <w:rsid w:val="00307144"/>
    <w:rsid w:val="00307EDA"/>
    <w:rsid w:val="00307F9B"/>
    <w:rsid w:val="00310376"/>
    <w:rsid w:val="00310600"/>
    <w:rsid w:val="0031109B"/>
    <w:rsid w:val="00312364"/>
    <w:rsid w:val="003128F2"/>
    <w:rsid w:val="00313666"/>
    <w:rsid w:val="00313F52"/>
    <w:rsid w:val="003141AE"/>
    <w:rsid w:val="003144E4"/>
    <w:rsid w:val="0031479E"/>
    <w:rsid w:val="00316179"/>
    <w:rsid w:val="003164BF"/>
    <w:rsid w:val="003169A3"/>
    <w:rsid w:val="00316F46"/>
    <w:rsid w:val="0032033B"/>
    <w:rsid w:val="00321129"/>
    <w:rsid w:val="00321398"/>
    <w:rsid w:val="003221DE"/>
    <w:rsid w:val="0032269A"/>
    <w:rsid w:val="00322968"/>
    <w:rsid w:val="003237FA"/>
    <w:rsid w:val="00323AB4"/>
    <w:rsid w:val="003244AD"/>
    <w:rsid w:val="003249D3"/>
    <w:rsid w:val="003260FB"/>
    <w:rsid w:val="00326390"/>
    <w:rsid w:val="003263CB"/>
    <w:rsid w:val="00326860"/>
    <w:rsid w:val="00327336"/>
    <w:rsid w:val="003273D2"/>
    <w:rsid w:val="00330396"/>
    <w:rsid w:val="00330C33"/>
    <w:rsid w:val="00330C55"/>
    <w:rsid w:val="00331172"/>
    <w:rsid w:val="00331629"/>
    <w:rsid w:val="00331C3F"/>
    <w:rsid w:val="003328CF"/>
    <w:rsid w:val="003333E8"/>
    <w:rsid w:val="00333785"/>
    <w:rsid w:val="00333FB0"/>
    <w:rsid w:val="00334140"/>
    <w:rsid w:val="003352BF"/>
    <w:rsid w:val="003353DF"/>
    <w:rsid w:val="00335686"/>
    <w:rsid w:val="00336131"/>
    <w:rsid w:val="0033727D"/>
    <w:rsid w:val="00337C41"/>
    <w:rsid w:val="003407DF"/>
    <w:rsid w:val="00342EB3"/>
    <w:rsid w:val="00343529"/>
    <w:rsid w:val="00343C0E"/>
    <w:rsid w:val="00344D84"/>
    <w:rsid w:val="003450B9"/>
    <w:rsid w:val="0034513E"/>
    <w:rsid w:val="00345897"/>
    <w:rsid w:val="00345E30"/>
    <w:rsid w:val="003469BB"/>
    <w:rsid w:val="00347154"/>
    <w:rsid w:val="00347A59"/>
    <w:rsid w:val="00347DE2"/>
    <w:rsid w:val="00350D1E"/>
    <w:rsid w:val="003511E4"/>
    <w:rsid w:val="00351BF9"/>
    <w:rsid w:val="00351D24"/>
    <w:rsid w:val="00352C00"/>
    <w:rsid w:val="0035360F"/>
    <w:rsid w:val="0035378D"/>
    <w:rsid w:val="00354172"/>
    <w:rsid w:val="00354731"/>
    <w:rsid w:val="00355553"/>
    <w:rsid w:val="00356BBA"/>
    <w:rsid w:val="003571F2"/>
    <w:rsid w:val="0035742B"/>
    <w:rsid w:val="003577A0"/>
    <w:rsid w:val="003601F3"/>
    <w:rsid w:val="00360373"/>
    <w:rsid w:val="00361011"/>
    <w:rsid w:val="003612C0"/>
    <w:rsid w:val="0036186B"/>
    <w:rsid w:val="00361F45"/>
    <w:rsid w:val="003623AD"/>
    <w:rsid w:val="003631D9"/>
    <w:rsid w:val="00363E22"/>
    <w:rsid w:val="00364489"/>
    <w:rsid w:val="003660CC"/>
    <w:rsid w:val="00366EDB"/>
    <w:rsid w:val="00370601"/>
    <w:rsid w:val="003706A4"/>
    <w:rsid w:val="003709FC"/>
    <w:rsid w:val="00370BC8"/>
    <w:rsid w:val="00370F50"/>
    <w:rsid w:val="00373727"/>
    <w:rsid w:val="00374832"/>
    <w:rsid w:val="00374B4E"/>
    <w:rsid w:val="00376AF5"/>
    <w:rsid w:val="00376B22"/>
    <w:rsid w:val="00377C3C"/>
    <w:rsid w:val="0038027F"/>
    <w:rsid w:val="003803C7"/>
    <w:rsid w:val="003805F3"/>
    <w:rsid w:val="00380E87"/>
    <w:rsid w:val="0038290A"/>
    <w:rsid w:val="00383259"/>
    <w:rsid w:val="003833D6"/>
    <w:rsid w:val="0038381F"/>
    <w:rsid w:val="00383D3A"/>
    <w:rsid w:val="003848B2"/>
    <w:rsid w:val="00385263"/>
    <w:rsid w:val="003861E2"/>
    <w:rsid w:val="00386FD8"/>
    <w:rsid w:val="00386FFE"/>
    <w:rsid w:val="003872B5"/>
    <w:rsid w:val="003879C2"/>
    <w:rsid w:val="00387B15"/>
    <w:rsid w:val="00387ED5"/>
    <w:rsid w:val="003900AA"/>
    <w:rsid w:val="00390119"/>
    <w:rsid w:val="00390431"/>
    <w:rsid w:val="00390A8E"/>
    <w:rsid w:val="003910BA"/>
    <w:rsid w:val="00391283"/>
    <w:rsid w:val="003914A3"/>
    <w:rsid w:val="003915E9"/>
    <w:rsid w:val="00391C0E"/>
    <w:rsid w:val="00391FAC"/>
    <w:rsid w:val="00392120"/>
    <w:rsid w:val="003922DD"/>
    <w:rsid w:val="003936E9"/>
    <w:rsid w:val="00393A5D"/>
    <w:rsid w:val="0039400F"/>
    <w:rsid w:val="0039455E"/>
    <w:rsid w:val="003951B6"/>
    <w:rsid w:val="00396237"/>
    <w:rsid w:val="00396732"/>
    <w:rsid w:val="00397DDE"/>
    <w:rsid w:val="003A021E"/>
    <w:rsid w:val="003A04F7"/>
    <w:rsid w:val="003A3000"/>
    <w:rsid w:val="003A34DB"/>
    <w:rsid w:val="003A352C"/>
    <w:rsid w:val="003A4019"/>
    <w:rsid w:val="003A5BE7"/>
    <w:rsid w:val="003A5E71"/>
    <w:rsid w:val="003A6140"/>
    <w:rsid w:val="003A65B2"/>
    <w:rsid w:val="003A705A"/>
    <w:rsid w:val="003A718E"/>
    <w:rsid w:val="003A767D"/>
    <w:rsid w:val="003B146D"/>
    <w:rsid w:val="003B1AF3"/>
    <w:rsid w:val="003B32BC"/>
    <w:rsid w:val="003B3381"/>
    <w:rsid w:val="003B395B"/>
    <w:rsid w:val="003B448B"/>
    <w:rsid w:val="003B5518"/>
    <w:rsid w:val="003B57B5"/>
    <w:rsid w:val="003B59EB"/>
    <w:rsid w:val="003B5DF0"/>
    <w:rsid w:val="003B6837"/>
    <w:rsid w:val="003B6C5E"/>
    <w:rsid w:val="003B6C6E"/>
    <w:rsid w:val="003B77A3"/>
    <w:rsid w:val="003C014D"/>
    <w:rsid w:val="003C11BE"/>
    <w:rsid w:val="003C131B"/>
    <w:rsid w:val="003C16B1"/>
    <w:rsid w:val="003C2E84"/>
    <w:rsid w:val="003C349C"/>
    <w:rsid w:val="003C3961"/>
    <w:rsid w:val="003C452A"/>
    <w:rsid w:val="003C4628"/>
    <w:rsid w:val="003C6024"/>
    <w:rsid w:val="003C6963"/>
    <w:rsid w:val="003C6F94"/>
    <w:rsid w:val="003C70EE"/>
    <w:rsid w:val="003C780E"/>
    <w:rsid w:val="003C7D1A"/>
    <w:rsid w:val="003C7FF3"/>
    <w:rsid w:val="003D04D9"/>
    <w:rsid w:val="003D0547"/>
    <w:rsid w:val="003D0675"/>
    <w:rsid w:val="003D2262"/>
    <w:rsid w:val="003D2A5A"/>
    <w:rsid w:val="003D2F7F"/>
    <w:rsid w:val="003D306B"/>
    <w:rsid w:val="003D33C3"/>
    <w:rsid w:val="003D3BE6"/>
    <w:rsid w:val="003D3C90"/>
    <w:rsid w:val="003D4D62"/>
    <w:rsid w:val="003D5349"/>
    <w:rsid w:val="003D5735"/>
    <w:rsid w:val="003D5EBA"/>
    <w:rsid w:val="003D6C5F"/>
    <w:rsid w:val="003D74A3"/>
    <w:rsid w:val="003E02A1"/>
    <w:rsid w:val="003E25A2"/>
    <w:rsid w:val="003E275B"/>
    <w:rsid w:val="003E2AC1"/>
    <w:rsid w:val="003E343C"/>
    <w:rsid w:val="003E3584"/>
    <w:rsid w:val="003E3AD2"/>
    <w:rsid w:val="003E3E16"/>
    <w:rsid w:val="003E3F77"/>
    <w:rsid w:val="003E40B2"/>
    <w:rsid w:val="003E47A1"/>
    <w:rsid w:val="003E50B5"/>
    <w:rsid w:val="003E51DB"/>
    <w:rsid w:val="003E53A7"/>
    <w:rsid w:val="003E553B"/>
    <w:rsid w:val="003E5E00"/>
    <w:rsid w:val="003E6038"/>
    <w:rsid w:val="003E6D05"/>
    <w:rsid w:val="003E6DF1"/>
    <w:rsid w:val="003F086D"/>
    <w:rsid w:val="003F0BE6"/>
    <w:rsid w:val="003F1DFE"/>
    <w:rsid w:val="003F26F8"/>
    <w:rsid w:val="003F2B0B"/>
    <w:rsid w:val="003F3284"/>
    <w:rsid w:val="003F3EC5"/>
    <w:rsid w:val="003F4D1E"/>
    <w:rsid w:val="003F56FC"/>
    <w:rsid w:val="003F5ADF"/>
    <w:rsid w:val="003F5C23"/>
    <w:rsid w:val="003F6E3D"/>
    <w:rsid w:val="003F6ED9"/>
    <w:rsid w:val="003F786C"/>
    <w:rsid w:val="003F7A98"/>
    <w:rsid w:val="003F7B4E"/>
    <w:rsid w:val="003F7C97"/>
    <w:rsid w:val="003F7E24"/>
    <w:rsid w:val="0040031F"/>
    <w:rsid w:val="004008DE"/>
    <w:rsid w:val="00400ABA"/>
    <w:rsid w:val="004010AD"/>
    <w:rsid w:val="004011AE"/>
    <w:rsid w:val="004012A1"/>
    <w:rsid w:val="004012E0"/>
    <w:rsid w:val="00401695"/>
    <w:rsid w:val="00402CD3"/>
    <w:rsid w:val="004033A3"/>
    <w:rsid w:val="004034E8"/>
    <w:rsid w:val="00403E8D"/>
    <w:rsid w:val="004046E0"/>
    <w:rsid w:val="0040525C"/>
    <w:rsid w:val="00405A05"/>
    <w:rsid w:val="00405FBF"/>
    <w:rsid w:val="00406165"/>
    <w:rsid w:val="00406177"/>
    <w:rsid w:val="004069F8"/>
    <w:rsid w:val="00406FA3"/>
    <w:rsid w:val="0040732A"/>
    <w:rsid w:val="00407DBE"/>
    <w:rsid w:val="0041009B"/>
    <w:rsid w:val="00410A5C"/>
    <w:rsid w:val="00410B19"/>
    <w:rsid w:val="00410BB0"/>
    <w:rsid w:val="00411562"/>
    <w:rsid w:val="00412325"/>
    <w:rsid w:val="0041270E"/>
    <w:rsid w:val="00412C06"/>
    <w:rsid w:val="00413D64"/>
    <w:rsid w:val="00414D97"/>
    <w:rsid w:val="00414EE3"/>
    <w:rsid w:val="004152A8"/>
    <w:rsid w:val="0041553F"/>
    <w:rsid w:val="004163AD"/>
    <w:rsid w:val="00416573"/>
    <w:rsid w:val="00417BBA"/>
    <w:rsid w:val="0042046B"/>
    <w:rsid w:val="004208BC"/>
    <w:rsid w:val="00420BFB"/>
    <w:rsid w:val="004211F9"/>
    <w:rsid w:val="00421A54"/>
    <w:rsid w:val="0042228A"/>
    <w:rsid w:val="004229A3"/>
    <w:rsid w:val="00423EEC"/>
    <w:rsid w:val="0042432A"/>
    <w:rsid w:val="0042534B"/>
    <w:rsid w:val="0042788C"/>
    <w:rsid w:val="00427B95"/>
    <w:rsid w:val="004300DF"/>
    <w:rsid w:val="0043039D"/>
    <w:rsid w:val="00430DCE"/>
    <w:rsid w:val="004312D9"/>
    <w:rsid w:val="00431875"/>
    <w:rsid w:val="004326C5"/>
    <w:rsid w:val="00433266"/>
    <w:rsid w:val="00433D47"/>
    <w:rsid w:val="00433E7F"/>
    <w:rsid w:val="00434126"/>
    <w:rsid w:val="00434C42"/>
    <w:rsid w:val="00434EC0"/>
    <w:rsid w:val="0043661D"/>
    <w:rsid w:val="004367EC"/>
    <w:rsid w:val="0043753F"/>
    <w:rsid w:val="004375A7"/>
    <w:rsid w:val="00437F1F"/>
    <w:rsid w:val="00437F37"/>
    <w:rsid w:val="00440045"/>
    <w:rsid w:val="00440631"/>
    <w:rsid w:val="00441013"/>
    <w:rsid w:val="00441B58"/>
    <w:rsid w:val="0044208C"/>
    <w:rsid w:val="00442278"/>
    <w:rsid w:val="00442559"/>
    <w:rsid w:val="00442769"/>
    <w:rsid w:val="00443A16"/>
    <w:rsid w:val="00443FB9"/>
    <w:rsid w:val="0044429A"/>
    <w:rsid w:val="00444B73"/>
    <w:rsid w:val="004455A3"/>
    <w:rsid w:val="0044590D"/>
    <w:rsid w:val="004459BE"/>
    <w:rsid w:val="00445CF7"/>
    <w:rsid w:val="004465FB"/>
    <w:rsid w:val="00446887"/>
    <w:rsid w:val="00447A89"/>
    <w:rsid w:val="00447C48"/>
    <w:rsid w:val="00447C6F"/>
    <w:rsid w:val="00447CA4"/>
    <w:rsid w:val="00447EA4"/>
    <w:rsid w:val="004507C8"/>
    <w:rsid w:val="00451205"/>
    <w:rsid w:val="0045125A"/>
    <w:rsid w:val="004515DA"/>
    <w:rsid w:val="004515F9"/>
    <w:rsid w:val="004519CB"/>
    <w:rsid w:val="004529E9"/>
    <w:rsid w:val="00452F96"/>
    <w:rsid w:val="00455543"/>
    <w:rsid w:val="00455D2B"/>
    <w:rsid w:val="00455D68"/>
    <w:rsid w:val="004572BB"/>
    <w:rsid w:val="00457305"/>
    <w:rsid w:val="00457CB7"/>
    <w:rsid w:val="00457E8E"/>
    <w:rsid w:val="00460B66"/>
    <w:rsid w:val="00461745"/>
    <w:rsid w:val="00461C03"/>
    <w:rsid w:val="00462027"/>
    <w:rsid w:val="00462EDE"/>
    <w:rsid w:val="00463B65"/>
    <w:rsid w:val="00464CA9"/>
    <w:rsid w:val="00466A61"/>
    <w:rsid w:val="00466C6E"/>
    <w:rsid w:val="0046718E"/>
    <w:rsid w:val="0046774E"/>
    <w:rsid w:val="00467983"/>
    <w:rsid w:val="0047074A"/>
    <w:rsid w:val="00471CC4"/>
    <w:rsid w:val="00473009"/>
    <w:rsid w:val="00473943"/>
    <w:rsid w:val="00473E79"/>
    <w:rsid w:val="004742E1"/>
    <w:rsid w:val="004753B9"/>
    <w:rsid w:val="00475A6A"/>
    <w:rsid w:val="0047676E"/>
    <w:rsid w:val="004767C5"/>
    <w:rsid w:val="00476E50"/>
    <w:rsid w:val="004771BB"/>
    <w:rsid w:val="00481385"/>
    <w:rsid w:val="00481CCB"/>
    <w:rsid w:val="00482084"/>
    <w:rsid w:val="00483460"/>
    <w:rsid w:val="00484342"/>
    <w:rsid w:val="004856D8"/>
    <w:rsid w:val="0048598E"/>
    <w:rsid w:val="00485AA7"/>
    <w:rsid w:val="00486049"/>
    <w:rsid w:val="00486D18"/>
    <w:rsid w:val="004873E0"/>
    <w:rsid w:val="00487634"/>
    <w:rsid w:val="004876DC"/>
    <w:rsid w:val="00490F6E"/>
    <w:rsid w:val="00491B7F"/>
    <w:rsid w:val="00491D0A"/>
    <w:rsid w:val="0049207A"/>
    <w:rsid w:val="00492281"/>
    <w:rsid w:val="004927FB"/>
    <w:rsid w:val="004928CF"/>
    <w:rsid w:val="00492DC6"/>
    <w:rsid w:val="00492FF8"/>
    <w:rsid w:val="004930DD"/>
    <w:rsid w:val="0049373E"/>
    <w:rsid w:val="004948B4"/>
    <w:rsid w:val="00494A1D"/>
    <w:rsid w:val="00494B2E"/>
    <w:rsid w:val="00494EEB"/>
    <w:rsid w:val="00495A49"/>
    <w:rsid w:val="00496332"/>
    <w:rsid w:val="00496C56"/>
    <w:rsid w:val="004971F9"/>
    <w:rsid w:val="00497686"/>
    <w:rsid w:val="00497AEA"/>
    <w:rsid w:val="00497F50"/>
    <w:rsid w:val="004A05C8"/>
    <w:rsid w:val="004A0C36"/>
    <w:rsid w:val="004A0FB7"/>
    <w:rsid w:val="004A1542"/>
    <w:rsid w:val="004A2A40"/>
    <w:rsid w:val="004A2B76"/>
    <w:rsid w:val="004A2B9A"/>
    <w:rsid w:val="004A2D28"/>
    <w:rsid w:val="004A3104"/>
    <w:rsid w:val="004A5177"/>
    <w:rsid w:val="004A6611"/>
    <w:rsid w:val="004A6A11"/>
    <w:rsid w:val="004A728F"/>
    <w:rsid w:val="004A753F"/>
    <w:rsid w:val="004A7D18"/>
    <w:rsid w:val="004B01F5"/>
    <w:rsid w:val="004B0271"/>
    <w:rsid w:val="004B04B6"/>
    <w:rsid w:val="004B1E7E"/>
    <w:rsid w:val="004B248F"/>
    <w:rsid w:val="004B2667"/>
    <w:rsid w:val="004B2C67"/>
    <w:rsid w:val="004B37F8"/>
    <w:rsid w:val="004B3D7A"/>
    <w:rsid w:val="004B4699"/>
    <w:rsid w:val="004B4AEF"/>
    <w:rsid w:val="004B5F8E"/>
    <w:rsid w:val="004B63E2"/>
    <w:rsid w:val="004B6403"/>
    <w:rsid w:val="004B6E3A"/>
    <w:rsid w:val="004B7001"/>
    <w:rsid w:val="004B78FD"/>
    <w:rsid w:val="004C04BE"/>
    <w:rsid w:val="004C0F84"/>
    <w:rsid w:val="004C1684"/>
    <w:rsid w:val="004C1BF4"/>
    <w:rsid w:val="004C207C"/>
    <w:rsid w:val="004C34A4"/>
    <w:rsid w:val="004C35FA"/>
    <w:rsid w:val="004C38D9"/>
    <w:rsid w:val="004C3CF1"/>
    <w:rsid w:val="004C4214"/>
    <w:rsid w:val="004C55C5"/>
    <w:rsid w:val="004C574C"/>
    <w:rsid w:val="004C5DBD"/>
    <w:rsid w:val="004C687D"/>
    <w:rsid w:val="004C6A23"/>
    <w:rsid w:val="004C6D04"/>
    <w:rsid w:val="004C7C6C"/>
    <w:rsid w:val="004D08DD"/>
    <w:rsid w:val="004D08FA"/>
    <w:rsid w:val="004D13FA"/>
    <w:rsid w:val="004D1BB6"/>
    <w:rsid w:val="004D20FC"/>
    <w:rsid w:val="004D338A"/>
    <w:rsid w:val="004D33EF"/>
    <w:rsid w:val="004D362B"/>
    <w:rsid w:val="004D3D1F"/>
    <w:rsid w:val="004D5462"/>
    <w:rsid w:val="004D56C1"/>
    <w:rsid w:val="004D5CCC"/>
    <w:rsid w:val="004D69FC"/>
    <w:rsid w:val="004E27A8"/>
    <w:rsid w:val="004E296F"/>
    <w:rsid w:val="004E3DAB"/>
    <w:rsid w:val="004E4093"/>
    <w:rsid w:val="004E4376"/>
    <w:rsid w:val="004E4524"/>
    <w:rsid w:val="004E5DD3"/>
    <w:rsid w:val="004E655C"/>
    <w:rsid w:val="004E6586"/>
    <w:rsid w:val="004E67CA"/>
    <w:rsid w:val="004E707E"/>
    <w:rsid w:val="004E77F7"/>
    <w:rsid w:val="004E7C44"/>
    <w:rsid w:val="004F029B"/>
    <w:rsid w:val="004F06E7"/>
    <w:rsid w:val="004F1704"/>
    <w:rsid w:val="004F1A6C"/>
    <w:rsid w:val="004F1E0B"/>
    <w:rsid w:val="004F1EC7"/>
    <w:rsid w:val="004F212E"/>
    <w:rsid w:val="004F21B4"/>
    <w:rsid w:val="004F2C38"/>
    <w:rsid w:val="004F2CAB"/>
    <w:rsid w:val="004F51F9"/>
    <w:rsid w:val="004F5623"/>
    <w:rsid w:val="004F56BB"/>
    <w:rsid w:val="004F5AD4"/>
    <w:rsid w:val="004F5F3D"/>
    <w:rsid w:val="00500304"/>
    <w:rsid w:val="00500C73"/>
    <w:rsid w:val="00502551"/>
    <w:rsid w:val="00502A60"/>
    <w:rsid w:val="00502BCD"/>
    <w:rsid w:val="0050335B"/>
    <w:rsid w:val="00503FD0"/>
    <w:rsid w:val="005044FC"/>
    <w:rsid w:val="00504BAD"/>
    <w:rsid w:val="00504CCD"/>
    <w:rsid w:val="00504F87"/>
    <w:rsid w:val="00504FB3"/>
    <w:rsid w:val="00506186"/>
    <w:rsid w:val="00506247"/>
    <w:rsid w:val="005069FC"/>
    <w:rsid w:val="0050774D"/>
    <w:rsid w:val="00507A4E"/>
    <w:rsid w:val="00510114"/>
    <w:rsid w:val="00510513"/>
    <w:rsid w:val="0051075B"/>
    <w:rsid w:val="0051108F"/>
    <w:rsid w:val="00511E40"/>
    <w:rsid w:val="00512345"/>
    <w:rsid w:val="005131AE"/>
    <w:rsid w:val="0051511A"/>
    <w:rsid w:val="0051563C"/>
    <w:rsid w:val="00516B76"/>
    <w:rsid w:val="005174BD"/>
    <w:rsid w:val="00521698"/>
    <w:rsid w:val="00521967"/>
    <w:rsid w:val="00521F9B"/>
    <w:rsid w:val="0052261B"/>
    <w:rsid w:val="00522C31"/>
    <w:rsid w:val="00523869"/>
    <w:rsid w:val="00523A19"/>
    <w:rsid w:val="00523B7B"/>
    <w:rsid w:val="00524590"/>
    <w:rsid w:val="0052514E"/>
    <w:rsid w:val="00525178"/>
    <w:rsid w:val="005254E2"/>
    <w:rsid w:val="00525A35"/>
    <w:rsid w:val="00525B59"/>
    <w:rsid w:val="005260AB"/>
    <w:rsid w:val="00527508"/>
    <w:rsid w:val="00527A4B"/>
    <w:rsid w:val="00530979"/>
    <w:rsid w:val="00530DD1"/>
    <w:rsid w:val="00530F12"/>
    <w:rsid w:val="00532601"/>
    <w:rsid w:val="005327B9"/>
    <w:rsid w:val="005328A7"/>
    <w:rsid w:val="00533FC1"/>
    <w:rsid w:val="0053451A"/>
    <w:rsid w:val="00534B53"/>
    <w:rsid w:val="00534DFB"/>
    <w:rsid w:val="00535057"/>
    <w:rsid w:val="0053547F"/>
    <w:rsid w:val="0053562B"/>
    <w:rsid w:val="00536285"/>
    <w:rsid w:val="00536324"/>
    <w:rsid w:val="005365D0"/>
    <w:rsid w:val="00536775"/>
    <w:rsid w:val="0053787D"/>
    <w:rsid w:val="005411AC"/>
    <w:rsid w:val="005411E8"/>
    <w:rsid w:val="0054184F"/>
    <w:rsid w:val="00541CCC"/>
    <w:rsid w:val="005428BD"/>
    <w:rsid w:val="00542903"/>
    <w:rsid w:val="00543747"/>
    <w:rsid w:val="00544FCB"/>
    <w:rsid w:val="00545C2D"/>
    <w:rsid w:val="0054631F"/>
    <w:rsid w:val="00546B5B"/>
    <w:rsid w:val="00547AE2"/>
    <w:rsid w:val="00547CA2"/>
    <w:rsid w:val="00550594"/>
    <w:rsid w:val="005507C4"/>
    <w:rsid w:val="00550D7E"/>
    <w:rsid w:val="00551723"/>
    <w:rsid w:val="00552239"/>
    <w:rsid w:val="00552D83"/>
    <w:rsid w:val="005531BD"/>
    <w:rsid w:val="00553F39"/>
    <w:rsid w:val="00554DC1"/>
    <w:rsid w:val="00555146"/>
    <w:rsid w:val="0055588F"/>
    <w:rsid w:val="00555E50"/>
    <w:rsid w:val="00556701"/>
    <w:rsid w:val="00556883"/>
    <w:rsid w:val="005568AB"/>
    <w:rsid w:val="005568AD"/>
    <w:rsid w:val="005569E8"/>
    <w:rsid w:val="00557621"/>
    <w:rsid w:val="00557E5A"/>
    <w:rsid w:val="00560CA5"/>
    <w:rsid w:val="005620B8"/>
    <w:rsid w:val="005622E6"/>
    <w:rsid w:val="005637D8"/>
    <w:rsid w:val="00563B05"/>
    <w:rsid w:val="005646DB"/>
    <w:rsid w:val="00564B5D"/>
    <w:rsid w:val="00564D18"/>
    <w:rsid w:val="00565270"/>
    <w:rsid w:val="005663FB"/>
    <w:rsid w:val="005668BB"/>
    <w:rsid w:val="00566BC7"/>
    <w:rsid w:val="00566DF7"/>
    <w:rsid w:val="005670DD"/>
    <w:rsid w:val="005672BC"/>
    <w:rsid w:val="00567677"/>
    <w:rsid w:val="00567C2D"/>
    <w:rsid w:val="00570318"/>
    <w:rsid w:val="00572B4E"/>
    <w:rsid w:val="00572B7C"/>
    <w:rsid w:val="005732AE"/>
    <w:rsid w:val="005744F4"/>
    <w:rsid w:val="005745EE"/>
    <w:rsid w:val="0057502F"/>
    <w:rsid w:val="00575F7C"/>
    <w:rsid w:val="00576DA0"/>
    <w:rsid w:val="005770BB"/>
    <w:rsid w:val="00577178"/>
    <w:rsid w:val="0057721E"/>
    <w:rsid w:val="00580194"/>
    <w:rsid w:val="00580417"/>
    <w:rsid w:val="0058082C"/>
    <w:rsid w:val="005815C1"/>
    <w:rsid w:val="00581766"/>
    <w:rsid w:val="00581AF1"/>
    <w:rsid w:val="00581DBE"/>
    <w:rsid w:val="00582121"/>
    <w:rsid w:val="00582769"/>
    <w:rsid w:val="005829AD"/>
    <w:rsid w:val="00582ECB"/>
    <w:rsid w:val="00583AEC"/>
    <w:rsid w:val="00584B1A"/>
    <w:rsid w:val="00584B99"/>
    <w:rsid w:val="00585302"/>
    <w:rsid w:val="005855DD"/>
    <w:rsid w:val="005867C6"/>
    <w:rsid w:val="005869A7"/>
    <w:rsid w:val="00586EE4"/>
    <w:rsid w:val="005875A6"/>
    <w:rsid w:val="00587CE8"/>
    <w:rsid w:val="00590391"/>
    <w:rsid w:val="005909BE"/>
    <w:rsid w:val="005914EB"/>
    <w:rsid w:val="00591E0A"/>
    <w:rsid w:val="0059298D"/>
    <w:rsid w:val="005929BE"/>
    <w:rsid w:val="00592BF0"/>
    <w:rsid w:val="00594149"/>
    <w:rsid w:val="005956F6"/>
    <w:rsid w:val="005957AF"/>
    <w:rsid w:val="005977D5"/>
    <w:rsid w:val="005979B4"/>
    <w:rsid w:val="005A0016"/>
    <w:rsid w:val="005A0327"/>
    <w:rsid w:val="005A0D44"/>
    <w:rsid w:val="005A10CB"/>
    <w:rsid w:val="005A11C8"/>
    <w:rsid w:val="005A14B6"/>
    <w:rsid w:val="005A14FC"/>
    <w:rsid w:val="005A2E91"/>
    <w:rsid w:val="005A2F42"/>
    <w:rsid w:val="005A2F9A"/>
    <w:rsid w:val="005A3217"/>
    <w:rsid w:val="005A475A"/>
    <w:rsid w:val="005A4A99"/>
    <w:rsid w:val="005A4AE0"/>
    <w:rsid w:val="005A5CEA"/>
    <w:rsid w:val="005A6085"/>
    <w:rsid w:val="005A6346"/>
    <w:rsid w:val="005A637B"/>
    <w:rsid w:val="005A6CBF"/>
    <w:rsid w:val="005A6E81"/>
    <w:rsid w:val="005A7327"/>
    <w:rsid w:val="005B0493"/>
    <w:rsid w:val="005B055D"/>
    <w:rsid w:val="005B0A3C"/>
    <w:rsid w:val="005B20CF"/>
    <w:rsid w:val="005B28A5"/>
    <w:rsid w:val="005B2FFB"/>
    <w:rsid w:val="005B3182"/>
    <w:rsid w:val="005B3486"/>
    <w:rsid w:val="005B3526"/>
    <w:rsid w:val="005B3954"/>
    <w:rsid w:val="005B3F4E"/>
    <w:rsid w:val="005B4127"/>
    <w:rsid w:val="005B4C41"/>
    <w:rsid w:val="005B4CA9"/>
    <w:rsid w:val="005B5537"/>
    <w:rsid w:val="005B5BFC"/>
    <w:rsid w:val="005B5D93"/>
    <w:rsid w:val="005C0DF4"/>
    <w:rsid w:val="005C17FB"/>
    <w:rsid w:val="005C18D5"/>
    <w:rsid w:val="005C1C35"/>
    <w:rsid w:val="005C1CF2"/>
    <w:rsid w:val="005C2215"/>
    <w:rsid w:val="005C226A"/>
    <w:rsid w:val="005C227C"/>
    <w:rsid w:val="005C2861"/>
    <w:rsid w:val="005C2A2C"/>
    <w:rsid w:val="005C2B7D"/>
    <w:rsid w:val="005C40F2"/>
    <w:rsid w:val="005C4AC6"/>
    <w:rsid w:val="005C66AC"/>
    <w:rsid w:val="005C6A8B"/>
    <w:rsid w:val="005C73E8"/>
    <w:rsid w:val="005C749E"/>
    <w:rsid w:val="005C76FA"/>
    <w:rsid w:val="005C7985"/>
    <w:rsid w:val="005D00A9"/>
    <w:rsid w:val="005D11DE"/>
    <w:rsid w:val="005D1BC0"/>
    <w:rsid w:val="005D1DC4"/>
    <w:rsid w:val="005D1F1A"/>
    <w:rsid w:val="005D1F88"/>
    <w:rsid w:val="005D28E1"/>
    <w:rsid w:val="005D2E66"/>
    <w:rsid w:val="005D2E96"/>
    <w:rsid w:val="005D36E9"/>
    <w:rsid w:val="005D38B4"/>
    <w:rsid w:val="005D3BD2"/>
    <w:rsid w:val="005D404B"/>
    <w:rsid w:val="005D408B"/>
    <w:rsid w:val="005D4156"/>
    <w:rsid w:val="005D5C54"/>
    <w:rsid w:val="005D5DD5"/>
    <w:rsid w:val="005D79BF"/>
    <w:rsid w:val="005E0897"/>
    <w:rsid w:val="005E1029"/>
    <w:rsid w:val="005E1609"/>
    <w:rsid w:val="005E280B"/>
    <w:rsid w:val="005E297D"/>
    <w:rsid w:val="005E2CEA"/>
    <w:rsid w:val="005E47E1"/>
    <w:rsid w:val="005E5290"/>
    <w:rsid w:val="005E5D9D"/>
    <w:rsid w:val="005E692A"/>
    <w:rsid w:val="005E6A6F"/>
    <w:rsid w:val="005E7C95"/>
    <w:rsid w:val="005F0014"/>
    <w:rsid w:val="005F06CD"/>
    <w:rsid w:val="005F0F4B"/>
    <w:rsid w:val="005F1428"/>
    <w:rsid w:val="005F22D2"/>
    <w:rsid w:val="005F2FC5"/>
    <w:rsid w:val="005F345B"/>
    <w:rsid w:val="005F45A7"/>
    <w:rsid w:val="005F4D90"/>
    <w:rsid w:val="005F5830"/>
    <w:rsid w:val="005F5FFF"/>
    <w:rsid w:val="005F616D"/>
    <w:rsid w:val="005F620F"/>
    <w:rsid w:val="005F641B"/>
    <w:rsid w:val="005F6DD6"/>
    <w:rsid w:val="005F7773"/>
    <w:rsid w:val="00602294"/>
    <w:rsid w:val="006026B4"/>
    <w:rsid w:val="00602718"/>
    <w:rsid w:val="00604631"/>
    <w:rsid w:val="00604AE8"/>
    <w:rsid w:val="006050F0"/>
    <w:rsid w:val="00605310"/>
    <w:rsid w:val="00606332"/>
    <w:rsid w:val="0060655F"/>
    <w:rsid w:val="00606646"/>
    <w:rsid w:val="006066AA"/>
    <w:rsid w:val="006068C2"/>
    <w:rsid w:val="00607432"/>
    <w:rsid w:val="00610B6C"/>
    <w:rsid w:val="00610F42"/>
    <w:rsid w:val="00611045"/>
    <w:rsid w:val="00611656"/>
    <w:rsid w:val="00611C5D"/>
    <w:rsid w:val="00611CD9"/>
    <w:rsid w:val="00612989"/>
    <w:rsid w:val="00613FF0"/>
    <w:rsid w:val="00614179"/>
    <w:rsid w:val="0061441A"/>
    <w:rsid w:val="0061512B"/>
    <w:rsid w:val="0061555D"/>
    <w:rsid w:val="00615BDF"/>
    <w:rsid w:val="00617AF2"/>
    <w:rsid w:val="00620506"/>
    <w:rsid w:val="006206F3"/>
    <w:rsid w:val="0062084F"/>
    <w:rsid w:val="00620ED5"/>
    <w:rsid w:val="006213E2"/>
    <w:rsid w:val="006214C7"/>
    <w:rsid w:val="00621529"/>
    <w:rsid w:val="0062239C"/>
    <w:rsid w:val="0062242D"/>
    <w:rsid w:val="006225E6"/>
    <w:rsid w:val="00622FBF"/>
    <w:rsid w:val="00623D6D"/>
    <w:rsid w:val="0062441C"/>
    <w:rsid w:val="00624529"/>
    <w:rsid w:val="006266C7"/>
    <w:rsid w:val="00627397"/>
    <w:rsid w:val="00631210"/>
    <w:rsid w:val="006314B5"/>
    <w:rsid w:val="006331BD"/>
    <w:rsid w:val="00633E63"/>
    <w:rsid w:val="00634561"/>
    <w:rsid w:val="006345C0"/>
    <w:rsid w:val="00634719"/>
    <w:rsid w:val="00634959"/>
    <w:rsid w:val="00635077"/>
    <w:rsid w:val="006352CF"/>
    <w:rsid w:val="00635ECA"/>
    <w:rsid w:val="00635F26"/>
    <w:rsid w:val="00636DD7"/>
    <w:rsid w:val="0064124E"/>
    <w:rsid w:val="00641782"/>
    <w:rsid w:val="00641882"/>
    <w:rsid w:val="006420AF"/>
    <w:rsid w:val="006426CA"/>
    <w:rsid w:val="00642723"/>
    <w:rsid w:val="0064273A"/>
    <w:rsid w:val="00643430"/>
    <w:rsid w:val="0064356E"/>
    <w:rsid w:val="0064482E"/>
    <w:rsid w:val="00645EAB"/>
    <w:rsid w:val="00645ED6"/>
    <w:rsid w:val="00646411"/>
    <w:rsid w:val="00646B7E"/>
    <w:rsid w:val="00647461"/>
    <w:rsid w:val="006475DA"/>
    <w:rsid w:val="00647B9A"/>
    <w:rsid w:val="006501AE"/>
    <w:rsid w:val="00651B9E"/>
    <w:rsid w:val="00651D72"/>
    <w:rsid w:val="00651F29"/>
    <w:rsid w:val="00652932"/>
    <w:rsid w:val="00653054"/>
    <w:rsid w:val="00653173"/>
    <w:rsid w:val="006534FF"/>
    <w:rsid w:val="0065363C"/>
    <w:rsid w:val="00653BFA"/>
    <w:rsid w:val="00654471"/>
    <w:rsid w:val="00655382"/>
    <w:rsid w:val="00657095"/>
    <w:rsid w:val="0065760C"/>
    <w:rsid w:val="00660026"/>
    <w:rsid w:val="006604A6"/>
    <w:rsid w:val="00660809"/>
    <w:rsid w:val="006617C7"/>
    <w:rsid w:val="006625B8"/>
    <w:rsid w:val="00663ABE"/>
    <w:rsid w:val="006642DD"/>
    <w:rsid w:val="00664F4D"/>
    <w:rsid w:val="00666B68"/>
    <w:rsid w:val="00666CFB"/>
    <w:rsid w:val="006674E1"/>
    <w:rsid w:val="00670666"/>
    <w:rsid w:val="0067195F"/>
    <w:rsid w:val="00671B50"/>
    <w:rsid w:val="00672937"/>
    <w:rsid w:val="00673070"/>
    <w:rsid w:val="0067349E"/>
    <w:rsid w:val="0067390E"/>
    <w:rsid w:val="00673D09"/>
    <w:rsid w:val="00673E5E"/>
    <w:rsid w:val="00674CC1"/>
    <w:rsid w:val="00674D2E"/>
    <w:rsid w:val="006756B4"/>
    <w:rsid w:val="00675A0B"/>
    <w:rsid w:val="00675A7C"/>
    <w:rsid w:val="00675C9A"/>
    <w:rsid w:val="00676E37"/>
    <w:rsid w:val="00677A7E"/>
    <w:rsid w:val="00680273"/>
    <w:rsid w:val="00681D17"/>
    <w:rsid w:val="00682A03"/>
    <w:rsid w:val="00683011"/>
    <w:rsid w:val="00684AEC"/>
    <w:rsid w:val="00685222"/>
    <w:rsid w:val="0068576C"/>
    <w:rsid w:val="006863A2"/>
    <w:rsid w:val="00687F6A"/>
    <w:rsid w:val="006907B2"/>
    <w:rsid w:val="00691670"/>
    <w:rsid w:val="00691B6A"/>
    <w:rsid w:val="00691CF3"/>
    <w:rsid w:val="006928CE"/>
    <w:rsid w:val="00692BE4"/>
    <w:rsid w:val="00692E06"/>
    <w:rsid w:val="0069464C"/>
    <w:rsid w:val="00694818"/>
    <w:rsid w:val="006949D1"/>
    <w:rsid w:val="00694A87"/>
    <w:rsid w:val="006956D8"/>
    <w:rsid w:val="00695B35"/>
    <w:rsid w:val="00697107"/>
    <w:rsid w:val="00697483"/>
    <w:rsid w:val="006A0CEA"/>
    <w:rsid w:val="006A1430"/>
    <w:rsid w:val="006A2154"/>
    <w:rsid w:val="006A2917"/>
    <w:rsid w:val="006A2B0C"/>
    <w:rsid w:val="006A2DEC"/>
    <w:rsid w:val="006A30B5"/>
    <w:rsid w:val="006A334A"/>
    <w:rsid w:val="006A449D"/>
    <w:rsid w:val="006A4607"/>
    <w:rsid w:val="006A4A5C"/>
    <w:rsid w:val="006A5422"/>
    <w:rsid w:val="006A5999"/>
    <w:rsid w:val="006A5B02"/>
    <w:rsid w:val="006A67E8"/>
    <w:rsid w:val="006A68AF"/>
    <w:rsid w:val="006A6A12"/>
    <w:rsid w:val="006A7EE4"/>
    <w:rsid w:val="006B05FA"/>
    <w:rsid w:val="006B0A40"/>
    <w:rsid w:val="006B1114"/>
    <w:rsid w:val="006B135B"/>
    <w:rsid w:val="006B13B2"/>
    <w:rsid w:val="006B1A30"/>
    <w:rsid w:val="006B2C4F"/>
    <w:rsid w:val="006B3C97"/>
    <w:rsid w:val="006B3D79"/>
    <w:rsid w:val="006B4358"/>
    <w:rsid w:val="006B46ED"/>
    <w:rsid w:val="006B4D2D"/>
    <w:rsid w:val="006B5350"/>
    <w:rsid w:val="006B5E86"/>
    <w:rsid w:val="006B7602"/>
    <w:rsid w:val="006B799A"/>
    <w:rsid w:val="006B7BAB"/>
    <w:rsid w:val="006B7EEC"/>
    <w:rsid w:val="006C0B98"/>
    <w:rsid w:val="006C101E"/>
    <w:rsid w:val="006C15A2"/>
    <w:rsid w:val="006C192C"/>
    <w:rsid w:val="006C1CF8"/>
    <w:rsid w:val="006C1E06"/>
    <w:rsid w:val="006C2C93"/>
    <w:rsid w:val="006C364E"/>
    <w:rsid w:val="006C3677"/>
    <w:rsid w:val="006C59D3"/>
    <w:rsid w:val="006C5A52"/>
    <w:rsid w:val="006C6147"/>
    <w:rsid w:val="006C6E98"/>
    <w:rsid w:val="006C6ED8"/>
    <w:rsid w:val="006C71AB"/>
    <w:rsid w:val="006C75EB"/>
    <w:rsid w:val="006D0513"/>
    <w:rsid w:val="006D10E4"/>
    <w:rsid w:val="006D22AA"/>
    <w:rsid w:val="006D265D"/>
    <w:rsid w:val="006D2F77"/>
    <w:rsid w:val="006D449A"/>
    <w:rsid w:val="006D4C31"/>
    <w:rsid w:val="006D5965"/>
    <w:rsid w:val="006D5D69"/>
    <w:rsid w:val="006D5DDA"/>
    <w:rsid w:val="006D6674"/>
    <w:rsid w:val="006D66E3"/>
    <w:rsid w:val="006D6718"/>
    <w:rsid w:val="006D7B43"/>
    <w:rsid w:val="006D7BF7"/>
    <w:rsid w:val="006E04F0"/>
    <w:rsid w:val="006E084B"/>
    <w:rsid w:val="006E11B7"/>
    <w:rsid w:val="006E13E9"/>
    <w:rsid w:val="006E18E6"/>
    <w:rsid w:val="006E27E1"/>
    <w:rsid w:val="006E2E5C"/>
    <w:rsid w:val="006E35BB"/>
    <w:rsid w:val="006E4201"/>
    <w:rsid w:val="006E4682"/>
    <w:rsid w:val="006E48C3"/>
    <w:rsid w:val="006E49ED"/>
    <w:rsid w:val="006E5252"/>
    <w:rsid w:val="006E52D0"/>
    <w:rsid w:val="006E6B2A"/>
    <w:rsid w:val="006E6B62"/>
    <w:rsid w:val="006E707A"/>
    <w:rsid w:val="006E7FEB"/>
    <w:rsid w:val="006F10D6"/>
    <w:rsid w:val="006F123D"/>
    <w:rsid w:val="006F14A0"/>
    <w:rsid w:val="006F17D3"/>
    <w:rsid w:val="006F23E7"/>
    <w:rsid w:val="006F28EA"/>
    <w:rsid w:val="006F312E"/>
    <w:rsid w:val="006F37CB"/>
    <w:rsid w:val="006F467F"/>
    <w:rsid w:val="006F4A44"/>
    <w:rsid w:val="006F5172"/>
    <w:rsid w:val="006F55C6"/>
    <w:rsid w:val="006F588A"/>
    <w:rsid w:val="006F598F"/>
    <w:rsid w:val="006F6BA8"/>
    <w:rsid w:val="006F6FAC"/>
    <w:rsid w:val="006F7E13"/>
    <w:rsid w:val="007001B0"/>
    <w:rsid w:val="00701C59"/>
    <w:rsid w:val="00701DFA"/>
    <w:rsid w:val="0070232A"/>
    <w:rsid w:val="007026F9"/>
    <w:rsid w:val="00702961"/>
    <w:rsid w:val="00703530"/>
    <w:rsid w:val="00703583"/>
    <w:rsid w:val="00704038"/>
    <w:rsid w:val="00705E13"/>
    <w:rsid w:val="00706405"/>
    <w:rsid w:val="00706BCA"/>
    <w:rsid w:val="00706EAE"/>
    <w:rsid w:val="0071107D"/>
    <w:rsid w:val="007125F0"/>
    <w:rsid w:val="00712C6C"/>
    <w:rsid w:val="00713CDF"/>
    <w:rsid w:val="0071456C"/>
    <w:rsid w:val="00714FB8"/>
    <w:rsid w:val="007152C0"/>
    <w:rsid w:val="007156AE"/>
    <w:rsid w:val="00715AA5"/>
    <w:rsid w:val="007163A3"/>
    <w:rsid w:val="007163E4"/>
    <w:rsid w:val="00716549"/>
    <w:rsid w:val="00717464"/>
    <w:rsid w:val="00720AB9"/>
    <w:rsid w:val="00720AC3"/>
    <w:rsid w:val="00720B54"/>
    <w:rsid w:val="00721A0B"/>
    <w:rsid w:val="00721BEA"/>
    <w:rsid w:val="0072204B"/>
    <w:rsid w:val="00722614"/>
    <w:rsid w:val="00722C98"/>
    <w:rsid w:val="00725029"/>
    <w:rsid w:val="00725101"/>
    <w:rsid w:val="007256EE"/>
    <w:rsid w:val="00725CD0"/>
    <w:rsid w:val="007261A1"/>
    <w:rsid w:val="00726FD5"/>
    <w:rsid w:val="00731924"/>
    <w:rsid w:val="00731CBE"/>
    <w:rsid w:val="00731FBA"/>
    <w:rsid w:val="00732113"/>
    <w:rsid w:val="007329B6"/>
    <w:rsid w:val="00732C76"/>
    <w:rsid w:val="00732E5E"/>
    <w:rsid w:val="007339E7"/>
    <w:rsid w:val="007340E3"/>
    <w:rsid w:val="0073439A"/>
    <w:rsid w:val="00734A92"/>
    <w:rsid w:val="00734DF3"/>
    <w:rsid w:val="00735252"/>
    <w:rsid w:val="00735AF4"/>
    <w:rsid w:val="0073649A"/>
    <w:rsid w:val="0073708B"/>
    <w:rsid w:val="00737C73"/>
    <w:rsid w:val="00740A9D"/>
    <w:rsid w:val="00740DEE"/>
    <w:rsid w:val="00740F3B"/>
    <w:rsid w:val="00741970"/>
    <w:rsid w:val="00741CBC"/>
    <w:rsid w:val="00742E6B"/>
    <w:rsid w:val="007435CB"/>
    <w:rsid w:val="00744139"/>
    <w:rsid w:val="007443D1"/>
    <w:rsid w:val="00744763"/>
    <w:rsid w:val="007453A5"/>
    <w:rsid w:val="00745803"/>
    <w:rsid w:val="007460F0"/>
    <w:rsid w:val="007464C0"/>
    <w:rsid w:val="00746D47"/>
    <w:rsid w:val="00747853"/>
    <w:rsid w:val="00747A6B"/>
    <w:rsid w:val="00747AF2"/>
    <w:rsid w:val="00747C22"/>
    <w:rsid w:val="00750B1C"/>
    <w:rsid w:val="0075139D"/>
    <w:rsid w:val="00752E6C"/>
    <w:rsid w:val="00752EC3"/>
    <w:rsid w:val="007539F9"/>
    <w:rsid w:val="0075541D"/>
    <w:rsid w:val="00756278"/>
    <w:rsid w:val="00756CD8"/>
    <w:rsid w:val="00756D2E"/>
    <w:rsid w:val="00756D7A"/>
    <w:rsid w:val="0075715B"/>
    <w:rsid w:val="0075734E"/>
    <w:rsid w:val="0075749C"/>
    <w:rsid w:val="00757A35"/>
    <w:rsid w:val="00757D07"/>
    <w:rsid w:val="00757EF7"/>
    <w:rsid w:val="00760164"/>
    <w:rsid w:val="00760322"/>
    <w:rsid w:val="007607FF"/>
    <w:rsid w:val="007611A4"/>
    <w:rsid w:val="007615A8"/>
    <w:rsid w:val="0076249E"/>
    <w:rsid w:val="0076368A"/>
    <w:rsid w:val="007640CB"/>
    <w:rsid w:val="0076474D"/>
    <w:rsid w:val="00764C58"/>
    <w:rsid w:val="00764D9E"/>
    <w:rsid w:val="0076662B"/>
    <w:rsid w:val="00767370"/>
    <w:rsid w:val="00767BDE"/>
    <w:rsid w:val="00767CEB"/>
    <w:rsid w:val="00767E65"/>
    <w:rsid w:val="00770215"/>
    <w:rsid w:val="00770749"/>
    <w:rsid w:val="0077239B"/>
    <w:rsid w:val="00772AB8"/>
    <w:rsid w:val="007734EA"/>
    <w:rsid w:val="00773559"/>
    <w:rsid w:val="007739CB"/>
    <w:rsid w:val="00774580"/>
    <w:rsid w:val="007745F4"/>
    <w:rsid w:val="007748E8"/>
    <w:rsid w:val="00774DF2"/>
    <w:rsid w:val="0077512C"/>
    <w:rsid w:val="007756D9"/>
    <w:rsid w:val="00775B07"/>
    <w:rsid w:val="007760EC"/>
    <w:rsid w:val="0077641D"/>
    <w:rsid w:val="007770D9"/>
    <w:rsid w:val="00777A62"/>
    <w:rsid w:val="00777AA1"/>
    <w:rsid w:val="007801DA"/>
    <w:rsid w:val="00780E78"/>
    <w:rsid w:val="007817A9"/>
    <w:rsid w:val="007824F0"/>
    <w:rsid w:val="00783A4E"/>
    <w:rsid w:val="00783CBC"/>
    <w:rsid w:val="00783E0F"/>
    <w:rsid w:val="007842EC"/>
    <w:rsid w:val="0078430F"/>
    <w:rsid w:val="0078462C"/>
    <w:rsid w:val="00784F9C"/>
    <w:rsid w:val="007856CA"/>
    <w:rsid w:val="007858E0"/>
    <w:rsid w:val="00785B6A"/>
    <w:rsid w:val="00785CD4"/>
    <w:rsid w:val="00786A0A"/>
    <w:rsid w:val="00786D14"/>
    <w:rsid w:val="0078794B"/>
    <w:rsid w:val="00787B91"/>
    <w:rsid w:val="0079027E"/>
    <w:rsid w:val="00790346"/>
    <w:rsid w:val="0079061E"/>
    <w:rsid w:val="00790E29"/>
    <w:rsid w:val="007925E5"/>
    <w:rsid w:val="00792EAC"/>
    <w:rsid w:val="00792F8E"/>
    <w:rsid w:val="00794C34"/>
    <w:rsid w:val="0079524F"/>
    <w:rsid w:val="00795E97"/>
    <w:rsid w:val="00796289"/>
    <w:rsid w:val="007968B2"/>
    <w:rsid w:val="00797252"/>
    <w:rsid w:val="007A0342"/>
    <w:rsid w:val="007A0DE3"/>
    <w:rsid w:val="007A21D4"/>
    <w:rsid w:val="007A2EC0"/>
    <w:rsid w:val="007A4932"/>
    <w:rsid w:val="007A5461"/>
    <w:rsid w:val="007A5481"/>
    <w:rsid w:val="007A6F1E"/>
    <w:rsid w:val="007A7705"/>
    <w:rsid w:val="007A79E2"/>
    <w:rsid w:val="007A7AFF"/>
    <w:rsid w:val="007A7F6C"/>
    <w:rsid w:val="007B116B"/>
    <w:rsid w:val="007B207E"/>
    <w:rsid w:val="007B2C6A"/>
    <w:rsid w:val="007B2DE8"/>
    <w:rsid w:val="007B3175"/>
    <w:rsid w:val="007B3F38"/>
    <w:rsid w:val="007B3FD9"/>
    <w:rsid w:val="007B44FE"/>
    <w:rsid w:val="007B48C2"/>
    <w:rsid w:val="007B5ABE"/>
    <w:rsid w:val="007B5C2E"/>
    <w:rsid w:val="007B5D55"/>
    <w:rsid w:val="007B5E60"/>
    <w:rsid w:val="007B6147"/>
    <w:rsid w:val="007B652C"/>
    <w:rsid w:val="007B6E02"/>
    <w:rsid w:val="007B7535"/>
    <w:rsid w:val="007B7884"/>
    <w:rsid w:val="007C0171"/>
    <w:rsid w:val="007C0521"/>
    <w:rsid w:val="007C0E3B"/>
    <w:rsid w:val="007C1862"/>
    <w:rsid w:val="007C1931"/>
    <w:rsid w:val="007C1D21"/>
    <w:rsid w:val="007C1D46"/>
    <w:rsid w:val="007C2676"/>
    <w:rsid w:val="007C2BAB"/>
    <w:rsid w:val="007C2DBF"/>
    <w:rsid w:val="007C3230"/>
    <w:rsid w:val="007C342D"/>
    <w:rsid w:val="007C4A04"/>
    <w:rsid w:val="007C4A6C"/>
    <w:rsid w:val="007C5D68"/>
    <w:rsid w:val="007C5F5A"/>
    <w:rsid w:val="007C627E"/>
    <w:rsid w:val="007C6303"/>
    <w:rsid w:val="007C726C"/>
    <w:rsid w:val="007C7848"/>
    <w:rsid w:val="007D02DC"/>
    <w:rsid w:val="007D034B"/>
    <w:rsid w:val="007D0CB8"/>
    <w:rsid w:val="007D1AAB"/>
    <w:rsid w:val="007D2649"/>
    <w:rsid w:val="007D457E"/>
    <w:rsid w:val="007D505C"/>
    <w:rsid w:val="007D5A5B"/>
    <w:rsid w:val="007D6CC5"/>
    <w:rsid w:val="007D7761"/>
    <w:rsid w:val="007D7E1D"/>
    <w:rsid w:val="007E03BC"/>
    <w:rsid w:val="007E0CD8"/>
    <w:rsid w:val="007E2048"/>
    <w:rsid w:val="007E235B"/>
    <w:rsid w:val="007E237E"/>
    <w:rsid w:val="007E3BB1"/>
    <w:rsid w:val="007E5137"/>
    <w:rsid w:val="007E55C5"/>
    <w:rsid w:val="007E59DC"/>
    <w:rsid w:val="007E5A95"/>
    <w:rsid w:val="007E62CB"/>
    <w:rsid w:val="007E6B74"/>
    <w:rsid w:val="007E74D5"/>
    <w:rsid w:val="007F00F8"/>
    <w:rsid w:val="007F0412"/>
    <w:rsid w:val="007F10B0"/>
    <w:rsid w:val="007F12A5"/>
    <w:rsid w:val="007F13FA"/>
    <w:rsid w:val="007F1E45"/>
    <w:rsid w:val="007F2153"/>
    <w:rsid w:val="007F262E"/>
    <w:rsid w:val="007F2782"/>
    <w:rsid w:val="007F33C2"/>
    <w:rsid w:val="007F357B"/>
    <w:rsid w:val="007F368B"/>
    <w:rsid w:val="007F3961"/>
    <w:rsid w:val="007F402B"/>
    <w:rsid w:val="007F4E16"/>
    <w:rsid w:val="0080088F"/>
    <w:rsid w:val="00800EE9"/>
    <w:rsid w:val="00800F4A"/>
    <w:rsid w:val="008010FB"/>
    <w:rsid w:val="0080150D"/>
    <w:rsid w:val="00801962"/>
    <w:rsid w:val="00801E19"/>
    <w:rsid w:val="008028D5"/>
    <w:rsid w:val="00803493"/>
    <w:rsid w:val="00803525"/>
    <w:rsid w:val="008039D7"/>
    <w:rsid w:val="0080416F"/>
    <w:rsid w:val="00804287"/>
    <w:rsid w:val="00804511"/>
    <w:rsid w:val="00804709"/>
    <w:rsid w:val="00805B47"/>
    <w:rsid w:val="00805C0B"/>
    <w:rsid w:val="00806CC0"/>
    <w:rsid w:val="00806D64"/>
    <w:rsid w:val="008070EA"/>
    <w:rsid w:val="008071AA"/>
    <w:rsid w:val="00807926"/>
    <w:rsid w:val="00807A73"/>
    <w:rsid w:val="00807B70"/>
    <w:rsid w:val="0081101B"/>
    <w:rsid w:val="00813BFD"/>
    <w:rsid w:val="00813FFA"/>
    <w:rsid w:val="0081500E"/>
    <w:rsid w:val="008158D8"/>
    <w:rsid w:val="00816451"/>
    <w:rsid w:val="00816AEB"/>
    <w:rsid w:val="00816E6E"/>
    <w:rsid w:val="00816F29"/>
    <w:rsid w:val="008171F2"/>
    <w:rsid w:val="0081760C"/>
    <w:rsid w:val="008179AA"/>
    <w:rsid w:val="0082088D"/>
    <w:rsid w:val="008209C0"/>
    <w:rsid w:val="00820B10"/>
    <w:rsid w:val="00820EA5"/>
    <w:rsid w:val="0082116B"/>
    <w:rsid w:val="008216E0"/>
    <w:rsid w:val="00821A07"/>
    <w:rsid w:val="00821CB5"/>
    <w:rsid w:val="00822292"/>
    <w:rsid w:val="00822DB6"/>
    <w:rsid w:val="00822E34"/>
    <w:rsid w:val="00823477"/>
    <w:rsid w:val="00823672"/>
    <w:rsid w:val="00823754"/>
    <w:rsid w:val="00823CE1"/>
    <w:rsid w:val="00823EF6"/>
    <w:rsid w:val="00824F28"/>
    <w:rsid w:val="00824FA3"/>
    <w:rsid w:val="008255E2"/>
    <w:rsid w:val="00827D91"/>
    <w:rsid w:val="0083097F"/>
    <w:rsid w:val="00831238"/>
    <w:rsid w:val="00834052"/>
    <w:rsid w:val="0083425C"/>
    <w:rsid w:val="008342D4"/>
    <w:rsid w:val="00834FAE"/>
    <w:rsid w:val="0083550E"/>
    <w:rsid w:val="0083591F"/>
    <w:rsid w:val="00835A7F"/>
    <w:rsid w:val="00835C18"/>
    <w:rsid w:val="00837048"/>
    <w:rsid w:val="00840851"/>
    <w:rsid w:val="00841444"/>
    <w:rsid w:val="00842485"/>
    <w:rsid w:val="008429AF"/>
    <w:rsid w:val="00843283"/>
    <w:rsid w:val="008434B9"/>
    <w:rsid w:val="00843610"/>
    <w:rsid w:val="00843EBA"/>
    <w:rsid w:val="00844243"/>
    <w:rsid w:val="00844749"/>
    <w:rsid w:val="00845105"/>
    <w:rsid w:val="0084541D"/>
    <w:rsid w:val="0084606C"/>
    <w:rsid w:val="00850723"/>
    <w:rsid w:val="008527FA"/>
    <w:rsid w:val="008535A4"/>
    <w:rsid w:val="008535EA"/>
    <w:rsid w:val="00853D00"/>
    <w:rsid w:val="008544CD"/>
    <w:rsid w:val="008545A8"/>
    <w:rsid w:val="00854839"/>
    <w:rsid w:val="008566C2"/>
    <w:rsid w:val="00856FEA"/>
    <w:rsid w:val="00857B9C"/>
    <w:rsid w:val="00861060"/>
    <w:rsid w:val="008615E2"/>
    <w:rsid w:val="0086198C"/>
    <w:rsid w:val="00861FAC"/>
    <w:rsid w:val="00861FE6"/>
    <w:rsid w:val="008627C7"/>
    <w:rsid w:val="008631C2"/>
    <w:rsid w:val="008649D2"/>
    <w:rsid w:val="00864A23"/>
    <w:rsid w:val="00864B8D"/>
    <w:rsid w:val="0086586C"/>
    <w:rsid w:val="0086655B"/>
    <w:rsid w:val="008674C7"/>
    <w:rsid w:val="00867AF4"/>
    <w:rsid w:val="008709C3"/>
    <w:rsid w:val="008714AD"/>
    <w:rsid w:val="00871667"/>
    <w:rsid w:val="00873114"/>
    <w:rsid w:val="008737A1"/>
    <w:rsid w:val="00873E0E"/>
    <w:rsid w:val="008746C4"/>
    <w:rsid w:val="00875754"/>
    <w:rsid w:val="00875997"/>
    <w:rsid w:val="00875ED8"/>
    <w:rsid w:val="00875F1F"/>
    <w:rsid w:val="008778EF"/>
    <w:rsid w:val="00877F2D"/>
    <w:rsid w:val="008803C2"/>
    <w:rsid w:val="00880528"/>
    <w:rsid w:val="0088056A"/>
    <w:rsid w:val="00880F61"/>
    <w:rsid w:val="00882A7D"/>
    <w:rsid w:val="008837CA"/>
    <w:rsid w:val="008845E9"/>
    <w:rsid w:val="0088571E"/>
    <w:rsid w:val="0088607E"/>
    <w:rsid w:val="00886F7D"/>
    <w:rsid w:val="00887B4D"/>
    <w:rsid w:val="00887EC3"/>
    <w:rsid w:val="00887EF4"/>
    <w:rsid w:val="00887F20"/>
    <w:rsid w:val="00890AFC"/>
    <w:rsid w:val="00891939"/>
    <w:rsid w:val="00892A2F"/>
    <w:rsid w:val="00892DFB"/>
    <w:rsid w:val="00893A58"/>
    <w:rsid w:val="00894D4F"/>
    <w:rsid w:val="00894DED"/>
    <w:rsid w:val="0089507C"/>
    <w:rsid w:val="00895A32"/>
    <w:rsid w:val="008960A0"/>
    <w:rsid w:val="008961A4"/>
    <w:rsid w:val="00897B4A"/>
    <w:rsid w:val="008A0817"/>
    <w:rsid w:val="008A0FCD"/>
    <w:rsid w:val="008A1362"/>
    <w:rsid w:val="008A1570"/>
    <w:rsid w:val="008A1F02"/>
    <w:rsid w:val="008A2F0D"/>
    <w:rsid w:val="008A2F5F"/>
    <w:rsid w:val="008A3992"/>
    <w:rsid w:val="008A59EE"/>
    <w:rsid w:val="008A74C3"/>
    <w:rsid w:val="008B073C"/>
    <w:rsid w:val="008B0D59"/>
    <w:rsid w:val="008B0D9B"/>
    <w:rsid w:val="008B3DF4"/>
    <w:rsid w:val="008B3EE5"/>
    <w:rsid w:val="008B4155"/>
    <w:rsid w:val="008B47F6"/>
    <w:rsid w:val="008B7560"/>
    <w:rsid w:val="008C03B7"/>
    <w:rsid w:val="008C03D9"/>
    <w:rsid w:val="008C0AC6"/>
    <w:rsid w:val="008C17FC"/>
    <w:rsid w:val="008C21D6"/>
    <w:rsid w:val="008C2230"/>
    <w:rsid w:val="008C2630"/>
    <w:rsid w:val="008C2752"/>
    <w:rsid w:val="008C38DB"/>
    <w:rsid w:val="008C3CF0"/>
    <w:rsid w:val="008C4F6F"/>
    <w:rsid w:val="008C55E2"/>
    <w:rsid w:val="008C61A7"/>
    <w:rsid w:val="008C678E"/>
    <w:rsid w:val="008C75CB"/>
    <w:rsid w:val="008C7770"/>
    <w:rsid w:val="008C7B64"/>
    <w:rsid w:val="008D00D5"/>
    <w:rsid w:val="008D11DA"/>
    <w:rsid w:val="008D219E"/>
    <w:rsid w:val="008D290E"/>
    <w:rsid w:val="008D2E93"/>
    <w:rsid w:val="008D3987"/>
    <w:rsid w:val="008D3C38"/>
    <w:rsid w:val="008D3E38"/>
    <w:rsid w:val="008D4926"/>
    <w:rsid w:val="008D5319"/>
    <w:rsid w:val="008D6319"/>
    <w:rsid w:val="008D6915"/>
    <w:rsid w:val="008D6BCE"/>
    <w:rsid w:val="008D7563"/>
    <w:rsid w:val="008D7F0D"/>
    <w:rsid w:val="008E00C9"/>
    <w:rsid w:val="008E0804"/>
    <w:rsid w:val="008E09AC"/>
    <w:rsid w:val="008E0E26"/>
    <w:rsid w:val="008E3CFA"/>
    <w:rsid w:val="008E45B8"/>
    <w:rsid w:val="008E4BEE"/>
    <w:rsid w:val="008E5F15"/>
    <w:rsid w:val="008E6030"/>
    <w:rsid w:val="008E6DD1"/>
    <w:rsid w:val="008E703A"/>
    <w:rsid w:val="008E730D"/>
    <w:rsid w:val="008E78D6"/>
    <w:rsid w:val="008F0065"/>
    <w:rsid w:val="008F0618"/>
    <w:rsid w:val="008F136B"/>
    <w:rsid w:val="008F2123"/>
    <w:rsid w:val="008F24F4"/>
    <w:rsid w:val="008F2D23"/>
    <w:rsid w:val="008F368E"/>
    <w:rsid w:val="008F3E8D"/>
    <w:rsid w:val="008F40AB"/>
    <w:rsid w:val="008F4BC4"/>
    <w:rsid w:val="008F50F1"/>
    <w:rsid w:val="008F5832"/>
    <w:rsid w:val="008F6763"/>
    <w:rsid w:val="008F68EA"/>
    <w:rsid w:val="008F6DCD"/>
    <w:rsid w:val="008F7153"/>
    <w:rsid w:val="008F72DB"/>
    <w:rsid w:val="0090008F"/>
    <w:rsid w:val="00900136"/>
    <w:rsid w:val="0090071D"/>
    <w:rsid w:val="00900978"/>
    <w:rsid w:val="009014DA"/>
    <w:rsid w:val="00901921"/>
    <w:rsid w:val="00901FA1"/>
    <w:rsid w:val="00902433"/>
    <w:rsid w:val="0090267F"/>
    <w:rsid w:val="00902808"/>
    <w:rsid w:val="00902870"/>
    <w:rsid w:val="00902AEC"/>
    <w:rsid w:val="00903023"/>
    <w:rsid w:val="00903F40"/>
    <w:rsid w:val="009041BD"/>
    <w:rsid w:val="00904423"/>
    <w:rsid w:val="009049C1"/>
    <w:rsid w:val="00905009"/>
    <w:rsid w:val="009054ED"/>
    <w:rsid w:val="0090552F"/>
    <w:rsid w:val="00906C3C"/>
    <w:rsid w:val="00907FEE"/>
    <w:rsid w:val="00911390"/>
    <w:rsid w:val="009113D2"/>
    <w:rsid w:val="00912143"/>
    <w:rsid w:val="00912D5A"/>
    <w:rsid w:val="00912F24"/>
    <w:rsid w:val="009138AC"/>
    <w:rsid w:val="009142D0"/>
    <w:rsid w:val="00915460"/>
    <w:rsid w:val="0091564C"/>
    <w:rsid w:val="00916A36"/>
    <w:rsid w:val="00917F20"/>
    <w:rsid w:val="00920360"/>
    <w:rsid w:val="009205C3"/>
    <w:rsid w:val="00921A40"/>
    <w:rsid w:val="00921AA5"/>
    <w:rsid w:val="0092224F"/>
    <w:rsid w:val="009236B3"/>
    <w:rsid w:val="00923B56"/>
    <w:rsid w:val="00923C44"/>
    <w:rsid w:val="00923D90"/>
    <w:rsid w:val="00923DBD"/>
    <w:rsid w:val="00924832"/>
    <w:rsid w:val="00924D81"/>
    <w:rsid w:val="009250DF"/>
    <w:rsid w:val="009253B8"/>
    <w:rsid w:val="0092563A"/>
    <w:rsid w:val="00925BFA"/>
    <w:rsid w:val="00926B72"/>
    <w:rsid w:val="00927625"/>
    <w:rsid w:val="009301E7"/>
    <w:rsid w:val="009311A5"/>
    <w:rsid w:val="0093124B"/>
    <w:rsid w:val="009312E0"/>
    <w:rsid w:val="009318C4"/>
    <w:rsid w:val="009337A3"/>
    <w:rsid w:val="00933B80"/>
    <w:rsid w:val="009349F8"/>
    <w:rsid w:val="009358E9"/>
    <w:rsid w:val="00936935"/>
    <w:rsid w:val="00936E52"/>
    <w:rsid w:val="0093724A"/>
    <w:rsid w:val="009372B4"/>
    <w:rsid w:val="00940CFC"/>
    <w:rsid w:val="00940D48"/>
    <w:rsid w:val="009445B9"/>
    <w:rsid w:val="00944619"/>
    <w:rsid w:val="009461CF"/>
    <w:rsid w:val="0094639E"/>
    <w:rsid w:val="009464C3"/>
    <w:rsid w:val="00946B5B"/>
    <w:rsid w:val="00950B50"/>
    <w:rsid w:val="00950B80"/>
    <w:rsid w:val="00950BCC"/>
    <w:rsid w:val="009514E2"/>
    <w:rsid w:val="00951531"/>
    <w:rsid w:val="0095272E"/>
    <w:rsid w:val="00952786"/>
    <w:rsid w:val="009535F9"/>
    <w:rsid w:val="00954151"/>
    <w:rsid w:val="0095495A"/>
    <w:rsid w:val="009553C8"/>
    <w:rsid w:val="0095592A"/>
    <w:rsid w:val="009559F2"/>
    <w:rsid w:val="00955D9C"/>
    <w:rsid w:val="00956741"/>
    <w:rsid w:val="00956A3B"/>
    <w:rsid w:val="009608EA"/>
    <w:rsid w:val="0096102E"/>
    <w:rsid w:val="00961802"/>
    <w:rsid w:val="0096242C"/>
    <w:rsid w:val="00963263"/>
    <w:rsid w:val="0096361E"/>
    <w:rsid w:val="009641F7"/>
    <w:rsid w:val="009643CE"/>
    <w:rsid w:val="009650E4"/>
    <w:rsid w:val="009653CA"/>
    <w:rsid w:val="00966585"/>
    <w:rsid w:val="00966810"/>
    <w:rsid w:val="00966A19"/>
    <w:rsid w:val="009672B6"/>
    <w:rsid w:val="0096781F"/>
    <w:rsid w:val="00967B27"/>
    <w:rsid w:val="0097153B"/>
    <w:rsid w:val="00971961"/>
    <w:rsid w:val="00974453"/>
    <w:rsid w:val="00974616"/>
    <w:rsid w:val="00974B58"/>
    <w:rsid w:val="00977045"/>
    <w:rsid w:val="00980376"/>
    <w:rsid w:val="00980D2D"/>
    <w:rsid w:val="009811A6"/>
    <w:rsid w:val="00982A17"/>
    <w:rsid w:val="00982D0A"/>
    <w:rsid w:val="00984175"/>
    <w:rsid w:val="00984291"/>
    <w:rsid w:val="009842DC"/>
    <w:rsid w:val="009845B9"/>
    <w:rsid w:val="00984C67"/>
    <w:rsid w:val="0098515B"/>
    <w:rsid w:val="0098574E"/>
    <w:rsid w:val="00986940"/>
    <w:rsid w:val="00986E0A"/>
    <w:rsid w:val="00986E36"/>
    <w:rsid w:val="0099011C"/>
    <w:rsid w:val="009916C0"/>
    <w:rsid w:val="00991BAF"/>
    <w:rsid w:val="00993B31"/>
    <w:rsid w:val="00993B4B"/>
    <w:rsid w:val="009956C7"/>
    <w:rsid w:val="00995E3D"/>
    <w:rsid w:val="009966DA"/>
    <w:rsid w:val="0099700F"/>
    <w:rsid w:val="00997599"/>
    <w:rsid w:val="00997F94"/>
    <w:rsid w:val="009A06B0"/>
    <w:rsid w:val="009A1869"/>
    <w:rsid w:val="009A1EB0"/>
    <w:rsid w:val="009A2FE5"/>
    <w:rsid w:val="009A33E5"/>
    <w:rsid w:val="009A36D2"/>
    <w:rsid w:val="009A5597"/>
    <w:rsid w:val="009A5729"/>
    <w:rsid w:val="009A5BCA"/>
    <w:rsid w:val="009A5E6B"/>
    <w:rsid w:val="009A6572"/>
    <w:rsid w:val="009A7676"/>
    <w:rsid w:val="009A79D7"/>
    <w:rsid w:val="009A7D0A"/>
    <w:rsid w:val="009B2A48"/>
    <w:rsid w:val="009B2FC3"/>
    <w:rsid w:val="009B3BEE"/>
    <w:rsid w:val="009B5675"/>
    <w:rsid w:val="009B5A48"/>
    <w:rsid w:val="009B610C"/>
    <w:rsid w:val="009B643D"/>
    <w:rsid w:val="009B68DB"/>
    <w:rsid w:val="009B74CD"/>
    <w:rsid w:val="009B7F17"/>
    <w:rsid w:val="009C0DD1"/>
    <w:rsid w:val="009C114B"/>
    <w:rsid w:val="009C14E4"/>
    <w:rsid w:val="009C2910"/>
    <w:rsid w:val="009C3074"/>
    <w:rsid w:val="009C437F"/>
    <w:rsid w:val="009C51F4"/>
    <w:rsid w:val="009C6DA2"/>
    <w:rsid w:val="009C7CED"/>
    <w:rsid w:val="009D061F"/>
    <w:rsid w:val="009D1649"/>
    <w:rsid w:val="009D2601"/>
    <w:rsid w:val="009D32A0"/>
    <w:rsid w:val="009D4950"/>
    <w:rsid w:val="009D4CBD"/>
    <w:rsid w:val="009D50C5"/>
    <w:rsid w:val="009D5255"/>
    <w:rsid w:val="009D5A82"/>
    <w:rsid w:val="009D5BED"/>
    <w:rsid w:val="009D5C8D"/>
    <w:rsid w:val="009D5CB7"/>
    <w:rsid w:val="009D6078"/>
    <w:rsid w:val="009D72D6"/>
    <w:rsid w:val="009D7710"/>
    <w:rsid w:val="009D7858"/>
    <w:rsid w:val="009D7EA3"/>
    <w:rsid w:val="009E08D4"/>
    <w:rsid w:val="009E0B42"/>
    <w:rsid w:val="009E11D1"/>
    <w:rsid w:val="009E21B4"/>
    <w:rsid w:val="009E26E6"/>
    <w:rsid w:val="009E2ADB"/>
    <w:rsid w:val="009E2FD2"/>
    <w:rsid w:val="009E3B11"/>
    <w:rsid w:val="009E3CDC"/>
    <w:rsid w:val="009E455D"/>
    <w:rsid w:val="009E4C3E"/>
    <w:rsid w:val="009E5173"/>
    <w:rsid w:val="009E55F8"/>
    <w:rsid w:val="009E592B"/>
    <w:rsid w:val="009E5A8F"/>
    <w:rsid w:val="009E63EA"/>
    <w:rsid w:val="009E6A5A"/>
    <w:rsid w:val="009E6F20"/>
    <w:rsid w:val="009E6FB7"/>
    <w:rsid w:val="009E7191"/>
    <w:rsid w:val="009E76DC"/>
    <w:rsid w:val="009E76EC"/>
    <w:rsid w:val="009E7AA3"/>
    <w:rsid w:val="009F073A"/>
    <w:rsid w:val="009F0CC1"/>
    <w:rsid w:val="009F1A74"/>
    <w:rsid w:val="009F1CBB"/>
    <w:rsid w:val="009F25FC"/>
    <w:rsid w:val="009F2BFD"/>
    <w:rsid w:val="009F3314"/>
    <w:rsid w:val="009F362B"/>
    <w:rsid w:val="009F3C8F"/>
    <w:rsid w:val="009F50E8"/>
    <w:rsid w:val="009F5EBE"/>
    <w:rsid w:val="009F6025"/>
    <w:rsid w:val="009F6162"/>
    <w:rsid w:val="009F620D"/>
    <w:rsid w:val="009F6279"/>
    <w:rsid w:val="009F7607"/>
    <w:rsid w:val="00A014CD"/>
    <w:rsid w:val="00A014CE"/>
    <w:rsid w:val="00A019D9"/>
    <w:rsid w:val="00A01E5F"/>
    <w:rsid w:val="00A02040"/>
    <w:rsid w:val="00A0207D"/>
    <w:rsid w:val="00A0290D"/>
    <w:rsid w:val="00A02D8D"/>
    <w:rsid w:val="00A036C7"/>
    <w:rsid w:val="00A04960"/>
    <w:rsid w:val="00A05B0D"/>
    <w:rsid w:val="00A0722B"/>
    <w:rsid w:val="00A07E70"/>
    <w:rsid w:val="00A10A0E"/>
    <w:rsid w:val="00A10B62"/>
    <w:rsid w:val="00A11188"/>
    <w:rsid w:val="00A115ED"/>
    <w:rsid w:val="00A1162B"/>
    <w:rsid w:val="00A1231E"/>
    <w:rsid w:val="00A13AB3"/>
    <w:rsid w:val="00A143D9"/>
    <w:rsid w:val="00A14546"/>
    <w:rsid w:val="00A153B5"/>
    <w:rsid w:val="00A15BFA"/>
    <w:rsid w:val="00A161C2"/>
    <w:rsid w:val="00A1650C"/>
    <w:rsid w:val="00A16C00"/>
    <w:rsid w:val="00A16C30"/>
    <w:rsid w:val="00A16EA7"/>
    <w:rsid w:val="00A2095D"/>
    <w:rsid w:val="00A21744"/>
    <w:rsid w:val="00A21865"/>
    <w:rsid w:val="00A22895"/>
    <w:rsid w:val="00A228A5"/>
    <w:rsid w:val="00A228DF"/>
    <w:rsid w:val="00A233A6"/>
    <w:rsid w:val="00A23E2B"/>
    <w:rsid w:val="00A246E4"/>
    <w:rsid w:val="00A249CC"/>
    <w:rsid w:val="00A25088"/>
    <w:rsid w:val="00A25429"/>
    <w:rsid w:val="00A2549C"/>
    <w:rsid w:val="00A25E29"/>
    <w:rsid w:val="00A260B6"/>
    <w:rsid w:val="00A26754"/>
    <w:rsid w:val="00A270FA"/>
    <w:rsid w:val="00A27831"/>
    <w:rsid w:val="00A2796C"/>
    <w:rsid w:val="00A30317"/>
    <w:rsid w:val="00A3148D"/>
    <w:rsid w:val="00A31803"/>
    <w:rsid w:val="00A31D66"/>
    <w:rsid w:val="00A32CBB"/>
    <w:rsid w:val="00A3311B"/>
    <w:rsid w:val="00A336E3"/>
    <w:rsid w:val="00A34C66"/>
    <w:rsid w:val="00A357B3"/>
    <w:rsid w:val="00A35A50"/>
    <w:rsid w:val="00A3682B"/>
    <w:rsid w:val="00A36AF3"/>
    <w:rsid w:val="00A36C64"/>
    <w:rsid w:val="00A37E87"/>
    <w:rsid w:val="00A4071E"/>
    <w:rsid w:val="00A410DA"/>
    <w:rsid w:val="00A41A56"/>
    <w:rsid w:val="00A41F31"/>
    <w:rsid w:val="00A4305E"/>
    <w:rsid w:val="00A4464A"/>
    <w:rsid w:val="00A44A1B"/>
    <w:rsid w:val="00A44C80"/>
    <w:rsid w:val="00A44F13"/>
    <w:rsid w:val="00A44F63"/>
    <w:rsid w:val="00A4622F"/>
    <w:rsid w:val="00A46A1C"/>
    <w:rsid w:val="00A46F10"/>
    <w:rsid w:val="00A46FC2"/>
    <w:rsid w:val="00A47325"/>
    <w:rsid w:val="00A475BE"/>
    <w:rsid w:val="00A47BBA"/>
    <w:rsid w:val="00A506DE"/>
    <w:rsid w:val="00A515F7"/>
    <w:rsid w:val="00A52188"/>
    <w:rsid w:val="00A52256"/>
    <w:rsid w:val="00A5247E"/>
    <w:rsid w:val="00A5261E"/>
    <w:rsid w:val="00A53CDB"/>
    <w:rsid w:val="00A53DDE"/>
    <w:rsid w:val="00A54463"/>
    <w:rsid w:val="00A546A8"/>
    <w:rsid w:val="00A546D7"/>
    <w:rsid w:val="00A54747"/>
    <w:rsid w:val="00A54CBC"/>
    <w:rsid w:val="00A5567A"/>
    <w:rsid w:val="00A5570F"/>
    <w:rsid w:val="00A57287"/>
    <w:rsid w:val="00A606BE"/>
    <w:rsid w:val="00A60803"/>
    <w:rsid w:val="00A617E5"/>
    <w:rsid w:val="00A62750"/>
    <w:rsid w:val="00A63D3A"/>
    <w:rsid w:val="00A64983"/>
    <w:rsid w:val="00A64B94"/>
    <w:rsid w:val="00A65526"/>
    <w:rsid w:val="00A65E47"/>
    <w:rsid w:val="00A671A4"/>
    <w:rsid w:val="00A67216"/>
    <w:rsid w:val="00A67E51"/>
    <w:rsid w:val="00A704E8"/>
    <w:rsid w:val="00A70B83"/>
    <w:rsid w:val="00A71136"/>
    <w:rsid w:val="00A73069"/>
    <w:rsid w:val="00A737CD"/>
    <w:rsid w:val="00A73F49"/>
    <w:rsid w:val="00A74135"/>
    <w:rsid w:val="00A74ADE"/>
    <w:rsid w:val="00A75195"/>
    <w:rsid w:val="00A7537C"/>
    <w:rsid w:val="00A75386"/>
    <w:rsid w:val="00A75617"/>
    <w:rsid w:val="00A75E87"/>
    <w:rsid w:val="00A75FCD"/>
    <w:rsid w:val="00A760D5"/>
    <w:rsid w:val="00A76AD9"/>
    <w:rsid w:val="00A80005"/>
    <w:rsid w:val="00A80595"/>
    <w:rsid w:val="00A80C27"/>
    <w:rsid w:val="00A81BEB"/>
    <w:rsid w:val="00A81E9D"/>
    <w:rsid w:val="00A823BE"/>
    <w:rsid w:val="00A837CD"/>
    <w:rsid w:val="00A84711"/>
    <w:rsid w:val="00A8558D"/>
    <w:rsid w:val="00A8582C"/>
    <w:rsid w:val="00A85D13"/>
    <w:rsid w:val="00A863B3"/>
    <w:rsid w:val="00A8692E"/>
    <w:rsid w:val="00A86E14"/>
    <w:rsid w:val="00A86F3F"/>
    <w:rsid w:val="00A86F60"/>
    <w:rsid w:val="00A87567"/>
    <w:rsid w:val="00A87D39"/>
    <w:rsid w:val="00A87F0A"/>
    <w:rsid w:val="00A90699"/>
    <w:rsid w:val="00A91654"/>
    <w:rsid w:val="00A916D9"/>
    <w:rsid w:val="00A93D66"/>
    <w:rsid w:val="00A93E2E"/>
    <w:rsid w:val="00A94317"/>
    <w:rsid w:val="00A946CC"/>
    <w:rsid w:val="00A94F0D"/>
    <w:rsid w:val="00A94F7C"/>
    <w:rsid w:val="00A957EC"/>
    <w:rsid w:val="00A95B05"/>
    <w:rsid w:val="00A96D31"/>
    <w:rsid w:val="00A97253"/>
    <w:rsid w:val="00A97502"/>
    <w:rsid w:val="00A9780C"/>
    <w:rsid w:val="00AA03A1"/>
    <w:rsid w:val="00AA143E"/>
    <w:rsid w:val="00AA2A42"/>
    <w:rsid w:val="00AA2BDD"/>
    <w:rsid w:val="00AA4707"/>
    <w:rsid w:val="00AA4825"/>
    <w:rsid w:val="00AA4A4C"/>
    <w:rsid w:val="00AA5EA2"/>
    <w:rsid w:val="00AA63C5"/>
    <w:rsid w:val="00AA657F"/>
    <w:rsid w:val="00AA6750"/>
    <w:rsid w:val="00AA684D"/>
    <w:rsid w:val="00AA6989"/>
    <w:rsid w:val="00AA6BB0"/>
    <w:rsid w:val="00AA6C01"/>
    <w:rsid w:val="00AA74DF"/>
    <w:rsid w:val="00AA78ED"/>
    <w:rsid w:val="00AA7EC0"/>
    <w:rsid w:val="00AB0BEA"/>
    <w:rsid w:val="00AB0F9D"/>
    <w:rsid w:val="00AB1C14"/>
    <w:rsid w:val="00AB32C9"/>
    <w:rsid w:val="00AB525B"/>
    <w:rsid w:val="00AB5743"/>
    <w:rsid w:val="00AB5955"/>
    <w:rsid w:val="00AB6C9D"/>
    <w:rsid w:val="00AB777C"/>
    <w:rsid w:val="00AB7C63"/>
    <w:rsid w:val="00AC088E"/>
    <w:rsid w:val="00AC0A11"/>
    <w:rsid w:val="00AC0FCF"/>
    <w:rsid w:val="00AC141B"/>
    <w:rsid w:val="00AC177F"/>
    <w:rsid w:val="00AC24EC"/>
    <w:rsid w:val="00AC29E7"/>
    <w:rsid w:val="00AC33CD"/>
    <w:rsid w:val="00AC3F51"/>
    <w:rsid w:val="00AC4295"/>
    <w:rsid w:val="00AC4836"/>
    <w:rsid w:val="00AC4844"/>
    <w:rsid w:val="00AC4D03"/>
    <w:rsid w:val="00AC4DEB"/>
    <w:rsid w:val="00AC4E93"/>
    <w:rsid w:val="00AC5237"/>
    <w:rsid w:val="00AC59A0"/>
    <w:rsid w:val="00AC5D81"/>
    <w:rsid w:val="00AC70BC"/>
    <w:rsid w:val="00AC71B9"/>
    <w:rsid w:val="00AC71D3"/>
    <w:rsid w:val="00AC75CE"/>
    <w:rsid w:val="00AC7838"/>
    <w:rsid w:val="00AC792D"/>
    <w:rsid w:val="00AD0D90"/>
    <w:rsid w:val="00AD1B79"/>
    <w:rsid w:val="00AD1D5E"/>
    <w:rsid w:val="00AD30E4"/>
    <w:rsid w:val="00AD30E8"/>
    <w:rsid w:val="00AD459E"/>
    <w:rsid w:val="00AD46D4"/>
    <w:rsid w:val="00AD5173"/>
    <w:rsid w:val="00AD5419"/>
    <w:rsid w:val="00AD596A"/>
    <w:rsid w:val="00AD608A"/>
    <w:rsid w:val="00AD6A81"/>
    <w:rsid w:val="00AD72A1"/>
    <w:rsid w:val="00AD73B5"/>
    <w:rsid w:val="00AE0080"/>
    <w:rsid w:val="00AE1B20"/>
    <w:rsid w:val="00AE4014"/>
    <w:rsid w:val="00AE457A"/>
    <w:rsid w:val="00AE5345"/>
    <w:rsid w:val="00AE6141"/>
    <w:rsid w:val="00AE633B"/>
    <w:rsid w:val="00AE66D6"/>
    <w:rsid w:val="00AE6747"/>
    <w:rsid w:val="00AE6D71"/>
    <w:rsid w:val="00AE6F7D"/>
    <w:rsid w:val="00AF0EA4"/>
    <w:rsid w:val="00AF111E"/>
    <w:rsid w:val="00AF169B"/>
    <w:rsid w:val="00AF2619"/>
    <w:rsid w:val="00AF3E77"/>
    <w:rsid w:val="00AF43CD"/>
    <w:rsid w:val="00AF43D2"/>
    <w:rsid w:val="00AF493B"/>
    <w:rsid w:val="00AF4C92"/>
    <w:rsid w:val="00AF4F54"/>
    <w:rsid w:val="00AF5CFA"/>
    <w:rsid w:val="00AF66D4"/>
    <w:rsid w:val="00AF6D7D"/>
    <w:rsid w:val="00AF705E"/>
    <w:rsid w:val="00AF7FD7"/>
    <w:rsid w:val="00B0000F"/>
    <w:rsid w:val="00B00D48"/>
    <w:rsid w:val="00B0108D"/>
    <w:rsid w:val="00B01664"/>
    <w:rsid w:val="00B02058"/>
    <w:rsid w:val="00B02327"/>
    <w:rsid w:val="00B029BB"/>
    <w:rsid w:val="00B0406B"/>
    <w:rsid w:val="00B052EF"/>
    <w:rsid w:val="00B05C28"/>
    <w:rsid w:val="00B05EE2"/>
    <w:rsid w:val="00B05FB0"/>
    <w:rsid w:val="00B0604A"/>
    <w:rsid w:val="00B06CE8"/>
    <w:rsid w:val="00B0766D"/>
    <w:rsid w:val="00B07853"/>
    <w:rsid w:val="00B07D20"/>
    <w:rsid w:val="00B100BF"/>
    <w:rsid w:val="00B101BE"/>
    <w:rsid w:val="00B11A8B"/>
    <w:rsid w:val="00B12587"/>
    <w:rsid w:val="00B12E89"/>
    <w:rsid w:val="00B13374"/>
    <w:rsid w:val="00B1357B"/>
    <w:rsid w:val="00B1359D"/>
    <w:rsid w:val="00B1429A"/>
    <w:rsid w:val="00B152A5"/>
    <w:rsid w:val="00B154E9"/>
    <w:rsid w:val="00B160A8"/>
    <w:rsid w:val="00B21DD6"/>
    <w:rsid w:val="00B2231A"/>
    <w:rsid w:val="00B227DC"/>
    <w:rsid w:val="00B23152"/>
    <w:rsid w:val="00B231F7"/>
    <w:rsid w:val="00B2355A"/>
    <w:rsid w:val="00B240D8"/>
    <w:rsid w:val="00B24393"/>
    <w:rsid w:val="00B24792"/>
    <w:rsid w:val="00B2534F"/>
    <w:rsid w:val="00B25B32"/>
    <w:rsid w:val="00B26114"/>
    <w:rsid w:val="00B300BC"/>
    <w:rsid w:val="00B309DF"/>
    <w:rsid w:val="00B30E08"/>
    <w:rsid w:val="00B32805"/>
    <w:rsid w:val="00B33219"/>
    <w:rsid w:val="00B3376F"/>
    <w:rsid w:val="00B342EA"/>
    <w:rsid w:val="00B35AFB"/>
    <w:rsid w:val="00B364E8"/>
    <w:rsid w:val="00B37CEC"/>
    <w:rsid w:val="00B40487"/>
    <w:rsid w:val="00B405C2"/>
    <w:rsid w:val="00B407EC"/>
    <w:rsid w:val="00B40839"/>
    <w:rsid w:val="00B41A54"/>
    <w:rsid w:val="00B423F4"/>
    <w:rsid w:val="00B43297"/>
    <w:rsid w:val="00B448AB"/>
    <w:rsid w:val="00B46019"/>
    <w:rsid w:val="00B50097"/>
    <w:rsid w:val="00B50182"/>
    <w:rsid w:val="00B50856"/>
    <w:rsid w:val="00B5163E"/>
    <w:rsid w:val="00B519C4"/>
    <w:rsid w:val="00B51D69"/>
    <w:rsid w:val="00B51E6D"/>
    <w:rsid w:val="00B52633"/>
    <w:rsid w:val="00B52685"/>
    <w:rsid w:val="00B540A8"/>
    <w:rsid w:val="00B540BB"/>
    <w:rsid w:val="00B54419"/>
    <w:rsid w:val="00B551F5"/>
    <w:rsid w:val="00B55F96"/>
    <w:rsid w:val="00B564C9"/>
    <w:rsid w:val="00B5691E"/>
    <w:rsid w:val="00B57F0A"/>
    <w:rsid w:val="00B6003E"/>
    <w:rsid w:val="00B60989"/>
    <w:rsid w:val="00B61B82"/>
    <w:rsid w:val="00B61E90"/>
    <w:rsid w:val="00B6220D"/>
    <w:rsid w:val="00B623A8"/>
    <w:rsid w:val="00B62688"/>
    <w:rsid w:val="00B6286E"/>
    <w:rsid w:val="00B646B7"/>
    <w:rsid w:val="00B648BC"/>
    <w:rsid w:val="00B64B7A"/>
    <w:rsid w:val="00B654DC"/>
    <w:rsid w:val="00B65837"/>
    <w:rsid w:val="00B66A53"/>
    <w:rsid w:val="00B66F18"/>
    <w:rsid w:val="00B67156"/>
    <w:rsid w:val="00B700D6"/>
    <w:rsid w:val="00B70555"/>
    <w:rsid w:val="00B70721"/>
    <w:rsid w:val="00B70B44"/>
    <w:rsid w:val="00B70B95"/>
    <w:rsid w:val="00B7259C"/>
    <w:rsid w:val="00B73906"/>
    <w:rsid w:val="00B74E48"/>
    <w:rsid w:val="00B74EF6"/>
    <w:rsid w:val="00B75889"/>
    <w:rsid w:val="00B75989"/>
    <w:rsid w:val="00B75E4E"/>
    <w:rsid w:val="00B76A15"/>
    <w:rsid w:val="00B76CB2"/>
    <w:rsid w:val="00B76ECD"/>
    <w:rsid w:val="00B77545"/>
    <w:rsid w:val="00B806D5"/>
    <w:rsid w:val="00B8111D"/>
    <w:rsid w:val="00B81431"/>
    <w:rsid w:val="00B8185C"/>
    <w:rsid w:val="00B81B6B"/>
    <w:rsid w:val="00B8271E"/>
    <w:rsid w:val="00B83215"/>
    <w:rsid w:val="00B84103"/>
    <w:rsid w:val="00B84698"/>
    <w:rsid w:val="00B84A0A"/>
    <w:rsid w:val="00B85CED"/>
    <w:rsid w:val="00B862B6"/>
    <w:rsid w:val="00B864D9"/>
    <w:rsid w:val="00B86E98"/>
    <w:rsid w:val="00B87E5B"/>
    <w:rsid w:val="00B91EFB"/>
    <w:rsid w:val="00B92592"/>
    <w:rsid w:val="00B9294C"/>
    <w:rsid w:val="00B9398A"/>
    <w:rsid w:val="00B93BF1"/>
    <w:rsid w:val="00B9456E"/>
    <w:rsid w:val="00B94FB3"/>
    <w:rsid w:val="00B95392"/>
    <w:rsid w:val="00B95A14"/>
    <w:rsid w:val="00B965F6"/>
    <w:rsid w:val="00B9794E"/>
    <w:rsid w:val="00BA0367"/>
    <w:rsid w:val="00BA04BC"/>
    <w:rsid w:val="00BA0820"/>
    <w:rsid w:val="00BA1649"/>
    <w:rsid w:val="00BA1D26"/>
    <w:rsid w:val="00BA24D1"/>
    <w:rsid w:val="00BA2A7C"/>
    <w:rsid w:val="00BA4558"/>
    <w:rsid w:val="00BA46F2"/>
    <w:rsid w:val="00BA4EC3"/>
    <w:rsid w:val="00BA60A5"/>
    <w:rsid w:val="00BA656E"/>
    <w:rsid w:val="00BA6D3E"/>
    <w:rsid w:val="00BA7301"/>
    <w:rsid w:val="00BA78B2"/>
    <w:rsid w:val="00BB0D04"/>
    <w:rsid w:val="00BB15CA"/>
    <w:rsid w:val="00BB17D4"/>
    <w:rsid w:val="00BB1B50"/>
    <w:rsid w:val="00BB1C1D"/>
    <w:rsid w:val="00BB1E2F"/>
    <w:rsid w:val="00BB29DE"/>
    <w:rsid w:val="00BB2AA4"/>
    <w:rsid w:val="00BB573F"/>
    <w:rsid w:val="00BB638A"/>
    <w:rsid w:val="00BB6C93"/>
    <w:rsid w:val="00BB71D9"/>
    <w:rsid w:val="00BC0672"/>
    <w:rsid w:val="00BC0A45"/>
    <w:rsid w:val="00BC0A6B"/>
    <w:rsid w:val="00BC0DAB"/>
    <w:rsid w:val="00BC1788"/>
    <w:rsid w:val="00BC1E99"/>
    <w:rsid w:val="00BC21D8"/>
    <w:rsid w:val="00BC249A"/>
    <w:rsid w:val="00BC281C"/>
    <w:rsid w:val="00BC2A14"/>
    <w:rsid w:val="00BC2A1B"/>
    <w:rsid w:val="00BC457B"/>
    <w:rsid w:val="00BC4766"/>
    <w:rsid w:val="00BC4787"/>
    <w:rsid w:val="00BC48AB"/>
    <w:rsid w:val="00BC4947"/>
    <w:rsid w:val="00BC4EC1"/>
    <w:rsid w:val="00BC5983"/>
    <w:rsid w:val="00BC6736"/>
    <w:rsid w:val="00BC69E8"/>
    <w:rsid w:val="00BC6B72"/>
    <w:rsid w:val="00BC7E35"/>
    <w:rsid w:val="00BD0ABA"/>
    <w:rsid w:val="00BD1DF1"/>
    <w:rsid w:val="00BD3292"/>
    <w:rsid w:val="00BD3D1E"/>
    <w:rsid w:val="00BD3D44"/>
    <w:rsid w:val="00BD402F"/>
    <w:rsid w:val="00BD4107"/>
    <w:rsid w:val="00BD41FE"/>
    <w:rsid w:val="00BD49DD"/>
    <w:rsid w:val="00BD4B7D"/>
    <w:rsid w:val="00BD4E5B"/>
    <w:rsid w:val="00BD59CC"/>
    <w:rsid w:val="00BD5F39"/>
    <w:rsid w:val="00BD624E"/>
    <w:rsid w:val="00BD66CE"/>
    <w:rsid w:val="00BD69AB"/>
    <w:rsid w:val="00BD70F4"/>
    <w:rsid w:val="00BD7474"/>
    <w:rsid w:val="00BD7837"/>
    <w:rsid w:val="00BD7D74"/>
    <w:rsid w:val="00BE0856"/>
    <w:rsid w:val="00BE09F5"/>
    <w:rsid w:val="00BE1E23"/>
    <w:rsid w:val="00BE1FA6"/>
    <w:rsid w:val="00BE25E5"/>
    <w:rsid w:val="00BE275C"/>
    <w:rsid w:val="00BE2B4A"/>
    <w:rsid w:val="00BE3345"/>
    <w:rsid w:val="00BE3427"/>
    <w:rsid w:val="00BE34EB"/>
    <w:rsid w:val="00BE38EC"/>
    <w:rsid w:val="00BE399E"/>
    <w:rsid w:val="00BE3AE2"/>
    <w:rsid w:val="00BE4879"/>
    <w:rsid w:val="00BE5239"/>
    <w:rsid w:val="00BE6206"/>
    <w:rsid w:val="00BE63A2"/>
    <w:rsid w:val="00BE63A5"/>
    <w:rsid w:val="00BE6B21"/>
    <w:rsid w:val="00BE6F5C"/>
    <w:rsid w:val="00BE7A06"/>
    <w:rsid w:val="00BE7FC9"/>
    <w:rsid w:val="00BF0A6D"/>
    <w:rsid w:val="00BF1170"/>
    <w:rsid w:val="00BF1227"/>
    <w:rsid w:val="00BF12DF"/>
    <w:rsid w:val="00BF1907"/>
    <w:rsid w:val="00BF1AA6"/>
    <w:rsid w:val="00BF41ED"/>
    <w:rsid w:val="00BF4A74"/>
    <w:rsid w:val="00BF5087"/>
    <w:rsid w:val="00BF5CB6"/>
    <w:rsid w:val="00BF60BC"/>
    <w:rsid w:val="00BF61FB"/>
    <w:rsid w:val="00BF62FA"/>
    <w:rsid w:val="00BF678B"/>
    <w:rsid w:val="00BF6D87"/>
    <w:rsid w:val="00BF7F1F"/>
    <w:rsid w:val="00C0022A"/>
    <w:rsid w:val="00C0032F"/>
    <w:rsid w:val="00C009AF"/>
    <w:rsid w:val="00C01387"/>
    <w:rsid w:val="00C013D2"/>
    <w:rsid w:val="00C01565"/>
    <w:rsid w:val="00C0156E"/>
    <w:rsid w:val="00C03AA7"/>
    <w:rsid w:val="00C0437A"/>
    <w:rsid w:val="00C05EC2"/>
    <w:rsid w:val="00C07D2A"/>
    <w:rsid w:val="00C103DC"/>
    <w:rsid w:val="00C10D3E"/>
    <w:rsid w:val="00C1102B"/>
    <w:rsid w:val="00C110E7"/>
    <w:rsid w:val="00C11621"/>
    <w:rsid w:val="00C12A7F"/>
    <w:rsid w:val="00C13044"/>
    <w:rsid w:val="00C132CA"/>
    <w:rsid w:val="00C1340F"/>
    <w:rsid w:val="00C14583"/>
    <w:rsid w:val="00C157E6"/>
    <w:rsid w:val="00C16BDB"/>
    <w:rsid w:val="00C16EB2"/>
    <w:rsid w:val="00C21070"/>
    <w:rsid w:val="00C21266"/>
    <w:rsid w:val="00C2161B"/>
    <w:rsid w:val="00C216B8"/>
    <w:rsid w:val="00C21978"/>
    <w:rsid w:val="00C219AE"/>
    <w:rsid w:val="00C219E6"/>
    <w:rsid w:val="00C22E1A"/>
    <w:rsid w:val="00C2342F"/>
    <w:rsid w:val="00C23D85"/>
    <w:rsid w:val="00C23F79"/>
    <w:rsid w:val="00C247D0"/>
    <w:rsid w:val="00C25A43"/>
    <w:rsid w:val="00C25C66"/>
    <w:rsid w:val="00C265B9"/>
    <w:rsid w:val="00C30D01"/>
    <w:rsid w:val="00C3134D"/>
    <w:rsid w:val="00C316D6"/>
    <w:rsid w:val="00C31AC1"/>
    <w:rsid w:val="00C31B43"/>
    <w:rsid w:val="00C32D54"/>
    <w:rsid w:val="00C33979"/>
    <w:rsid w:val="00C34000"/>
    <w:rsid w:val="00C34331"/>
    <w:rsid w:val="00C343A2"/>
    <w:rsid w:val="00C34ABF"/>
    <w:rsid w:val="00C34EBC"/>
    <w:rsid w:val="00C35A61"/>
    <w:rsid w:val="00C36284"/>
    <w:rsid w:val="00C364CC"/>
    <w:rsid w:val="00C36607"/>
    <w:rsid w:val="00C36B9F"/>
    <w:rsid w:val="00C36C1B"/>
    <w:rsid w:val="00C377D2"/>
    <w:rsid w:val="00C421D2"/>
    <w:rsid w:val="00C42CB1"/>
    <w:rsid w:val="00C437B7"/>
    <w:rsid w:val="00C43A99"/>
    <w:rsid w:val="00C4422C"/>
    <w:rsid w:val="00C4464F"/>
    <w:rsid w:val="00C452F9"/>
    <w:rsid w:val="00C454FE"/>
    <w:rsid w:val="00C45DC5"/>
    <w:rsid w:val="00C465BC"/>
    <w:rsid w:val="00C46698"/>
    <w:rsid w:val="00C46AE0"/>
    <w:rsid w:val="00C46EEE"/>
    <w:rsid w:val="00C47320"/>
    <w:rsid w:val="00C50E5A"/>
    <w:rsid w:val="00C5113A"/>
    <w:rsid w:val="00C5140D"/>
    <w:rsid w:val="00C52AEE"/>
    <w:rsid w:val="00C52B7E"/>
    <w:rsid w:val="00C53806"/>
    <w:rsid w:val="00C53A30"/>
    <w:rsid w:val="00C544E6"/>
    <w:rsid w:val="00C552D0"/>
    <w:rsid w:val="00C56BC5"/>
    <w:rsid w:val="00C56FF3"/>
    <w:rsid w:val="00C57195"/>
    <w:rsid w:val="00C60088"/>
    <w:rsid w:val="00C603FA"/>
    <w:rsid w:val="00C61237"/>
    <w:rsid w:val="00C61318"/>
    <w:rsid w:val="00C61976"/>
    <w:rsid w:val="00C620AD"/>
    <w:rsid w:val="00C62C43"/>
    <w:rsid w:val="00C632B2"/>
    <w:rsid w:val="00C633DD"/>
    <w:rsid w:val="00C63616"/>
    <w:rsid w:val="00C63CB8"/>
    <w:rsid w:val="00C646A8"/>
    <w:rsid w:val="00C65C8F"/>
    <w:rsid w:val="00C668C0"/>
    <w:rsid w:val="00C6706E"/>
    <w:rsid w:val="00C67BEF"/>
    <w:rsid w:val="00C70394"/>
    <w:rsid w:val="00C71ABB"/>
    <w:rsid w:val="00C72463"/>
    <w:rsid w:val="00C72F1B"/>
    <w:rsid w:val="00C73488"/>
    <w:rsid w:val="00C73508"/>
    <w:rsid w:val="00C73896"/>
    <w:rsid w:val="00C74854"/>
    <w:rsid w:val="00C7543A"/>
    <w:rsid w:val="00C758EE"/>
    <w:rsid w:val="00C75B30"/>
    <w:rsid w:val="00C76C26"/>
    <w:rsid w:val="00C76C75"/>
    <w:rsid w:val="00C770EB"/>
    <w:rsid w:val="00C775B4"/>
    <w:rsid w:val="00C77CEA"/>
    <w:rsid w:val="00C8004C"/>
    <w:rsid w:val="00C812F0"/>
    <w:rsid w:val="00C8167C"/>
    <w:rsid w:val="00C8230C"/>
    <w:rsid w:val="00C82454"/>
    <w:rsid w:val="00C8314B"/>
    <w:rsid w:val="00C8352A"/>
    <w:rsid w:val="00C83842"/>
    <w:rsid w:val="00C84645"/>
    <w:rsid w:val="00C84A63"/>
    <w:rsid w:val="00C84B59"/>
    <w:rsid w:val="00C84BAF"/>
    <w:rsid w:val="00C85502"/>
    <w:rsid w:val="00C860DE"/>
    <w:rsid w:val="00C8624B"/>
    <w:rsid w:val="00C86E97"/>
    <w:rsid w:val="00C86F73"/>
    <w:rsid w:val="00C87E1A"/>
    <w:rsid w:val="00C87ECC"/>
    <w:rsid w:val="00C87EFB"/>
    <w:rsid w:val="00C906E7"/>
    <w:rsid w:val="00C90704"/>
    <w:rsid w:val="00C90C06"/>
    <w:rsid w:val="00C91307"/>
    <w:rsid w:val="00C9159F"/>
    <w:rsid w:val="00C91672"/>
    <w:rsid w:val="00C916D5"/>
    <w:rsid w:val="00C91A03"/>
    <w:rsid w:val="00C92123"/>
    <w:rsid w:val="00C92465"/>
    <w:rsid w:val="00C92DCC"/>
    <w:rsid w:val="00C93B4F"/>
    <w:rsid w:val="00C93E37"/>
    <w:rsid w:val="00C94DB3"/>
    <w:rsid w:val="00C94E78"/>
    <w:rsid w:val="00C95123"/>
    <w:rsid w:val="00C962CC"/>
    <w:rsid w:val="00C9655E"/>
    <w:rsid w:val="00C973BE"/>
    <w:rsid w:val="00C97523"/>
    <w:rsid w:val="00C9788F"/>
    <w:rsid w:val="00C97B92"/>
    <w:rsid w:val="00CA0B1B"/>
    <w:rsid w:val="00CA134D"/>
    <w:rsid w:val="00CA2581"/>
    <w:rsid w:val="00CA3614"/>
    <w:rsid w:val="00CA39A1"/>
    <w:rsid w:val="00CA3C1D"/>
    <w:rsid w:val="00CA4364"/>
    <w:rsid w:val="00CA5507"/>
    <w:rsid w:val="00CA61D0"/>
    <w:rsid w:val="00CA6753"/>
    <w:rsid w:val="00CA68F4"/>
    <w:rsid w:val="00CB06F3"/>
    <w:rsid w:val="00CB1363"/>
    <w:rsid w:val="00CB1C42"/>
    <w:rsid w:val="00CB1F12"/>
    <w:rsid w:val="00CB2B97"/>
    <w:rsid w:val="00CB3B54"/>
    <w:rsid w:val="00CB3EBB"/>
    <w:rsid w:val="00CB434D"/>
    <w:rsid w:val="00CB5D22"/>
    <w:rsid w:val="00CB6BC8"/>
    <w:rsid w:val="00CB720F"/>
    <w:rsid w:val="00CB7268"/>
    <w:rsid w:val="00CB769F"/>
    <w:rsid w:val="00CC06BF"/>
    <w:rsid w:val="00CC07FC"/>
    <w:rsid w:val="00CC0F59"/>
    <w:rsid w:val="00CC151F"/>
    <w:rsid w:val="00CC35A7"/>
    <w:rsid w:val="00CC3C47"/>
    <w:rsid w:val="00CC3E09"/>
    <w:rsid w:val="00CC43A0"/>
    <w:rsid w:val="00CC48E1"/>
    <w:rsid w:val="00CC494E"/>
    <w:rsid w:val="00CC5B98"/>
    <w:rsid w:val="00CC5EEC"/>
    <w:rsid w:val="00CC6526"/>
    <w:rsid w:val="00CC68CE"/>
    <w:rsid w:val="00CC6C43"/>
    <w:rsid w:val="00CC7D62"/>
    <w:rsid w:val="00CD00DD"/>
    <w:rsid w:val="00CD0906"/>
    <w:rsid w:val="00CD0DDA"/>
    <w:rsid w:val="00CD187F"/>
    <w:rsid w:val="00CD1DA6"/>
    <w:rsid w:val="00CD2884"/>
    <w:rsid w:val="00CD2932"/>
    <w:rsid w:val="00CD2A41"/>
    <w:rsid w:val="00CD32DB"/>
    <w:rsid w:val="00CD342B"/>
    <w:rsid w:val="00CD3795"/>
    <w:rsid w:val="00CD37B4"/>
    <w:rsid w:val="00CD3D23"/>
    <w:rsid w:val="00CD5DD2"/>
    <w:rsid w:val="00CD6680"/>
    <w:rsid w:val="00CD713A"/>
    <w:rsid w:val="00CD785B"/>
    <w:rsid w:val="00CD79CB"/>
    <w:rsid w:val="00CE097A"/>
    <w:rsid w:val="00CE09D9"/>
    <w:rsid w:val="00CE12D2"/>
    <w:rsid w:val="00CE1B90"/>
    <w:rsid w:val="00CE2824"/>
    <w:rsid w:val="00CE302B"/>
    <w:rsid w:val="00CE309F"/>
    <w:rsid w:val="00CE3191"/>
    <w:rsid w:val="00CE42D7"/>
    <w:rsid w:val="00CE56D6"/>
    <w:rsid w:val="00CE5CB3"/>
    <w:rsid w:val="00CE6893"/>
    <w:rsid w:val="00CE6A6D"/>
    <w:rsid w:val="00CE7517"/>
    <w:rsid w:val="00CE7897"/>
    <w:rsid w:val="00CF083B"/>
    <w:rsid w:val="00CF0D48"/>
    <w:rsid w:val="00CF1614"/>
    <w:rsid w:val="00CF22FC"/>
    <w:rsid w:val="00CF2EF1"/>
    <w:rsid w:val="00CF3467"/>
    <w:rsid w:val="00CF3C04"/>
    <w:rsid w:val="00CF4076"/>
    <w:rsid w:val="00CF5CEA"/>
    <w:rsid w:val="00CF5E78"/>
    <w:rsid w:val="00CF5EDD"/>
    <w:rsid w:val="00CF69E0"/>
    <w:rsid w:val="00CF6A12"/>
    <w:rsid w:val="00CF7088"/>
    <w:rsid w:val="00CF7217"/>
    <w:rsid w:val="00CF7832"/>
    <w:rsid w:val="00D00425"/>
    <w:rsid w:val="00D0053B"/>
    <w:rsid w:val="00D006B6"/>
    <w:rsid w:val="00D00A75"/>
    <w:rsid w:val="00D00CBD"/>
    <w:rsid w:val="00D00E0D"/>
    <w:rsid w:val="00D010DC"/>
    <w:rsid w:val="00D011C8"/>
    <w:rsid w:val="00D02398"/>
    <w:rsid w:val="00D025D1"/>
    <w:rsid w:val="00D04CBE"/>
    <w:rsid w:val="00D0512C"/>
    <w:rsid w:val="00D054EC"/>
    <w:rsid w:val="00D05941"/>
    <w:rsid w:val="00D05C66"/>
    <w:rsid w:val="00D0671B"/>
    <w:rsid w:val="00D06A4E"/>
    <w:rsid w:val="00D07592"/>
    <w:rsid w:val="00D07661"/>
    <w:rsid w:val="00D077DB"/>
    <w:rsid w:val="00D07DB0"/>
    <w:rsid w:val="00D105CF"/>
    <w:rsid w:val="00D10BDE"/>
    <w:rsid w:val="00D10BF1"/>
    <w:rsid w:val="00D138EE"/>
    <w:rsid w:val="00D15E71"/>
    <w:rsid w:val="00D16038"/>
    <w:rsid w:val="00D1645C"/>
    <w:rsid w:val="00D16AE1"/>
    <w:rsid w:val="00D16D87"/>
    <w:rsid w:val="00D1750B"/>
    <w:rsid w:val="00D17533"/>
    <w:rsid w:val="00D17648"/>
    <w:rsid w:val="00D17AD7"/>
    <w:rsid w:val="00D17F67"/>
    <w:rsid w:val="00D209B3"/>
    <w:rsid w:val="00D20C32"/>
    <w:rsid w:val="00D20C55"/>
    <w:rsid w:val="00D20CF9"/>
    <w:rsid w:val="00D2122E"/>
    <w:rsid w:val="00D21479"/>
    <w:rsid w:val="00D2204D"/>
    <w:rsid w:val="00D2251A"/>
    <w:rsid w:val="00D2387E"/>
    <w:rsid w:val="00D24986"/>
    <w:rsid w:val="00D24D46"/>
    <w:rsid w:val="00D25C62"/>
    <w:rsid w:val="00D2617B"/>
    <w:rsid w:val="00D263A7"/>
    <w:rsid w:val="00D266DD"/>
    <w:rsid w:val="00D268D3"/>
    <w:rsid w:val="00D26F07"/>
    <w:rsid w:val="00D27258"/>
    <w:rsid w:val="00D27AE6"/>
    <w:rsid w:val="00D305D4"/>
    <w:rsid w:val="00D30CDA"/>
    <w:rsid w:val="00D3101C"/>
    <w:rsid w:val="00D311B4"/>
    <w:rsid w:val="00D31343"/>
    <w:rsid w:val="00D32767"/>
    <w:rsid w:val="00D331CD"/>
    <w:rsid w:val="00D33639"/>
    <w:rsid w:val="00D34D4C"/>
    <w:rsid w:val="00D356FE"/>
    <w:rsid w:val="00D363BC"/>
    <w:rsid w:val="00D365E0"/>
    <w:rsid w:val="00D3700C"/>
    <w:rsid w:val="00D410DC"/>
    <w:rsid w:val="00D41301"/>
    <w:rsid w:val="00D41988"/>
    <w:rsid w:val="00D41E5D"/>
    <w:rsid w:val="00D420E3"/>
    <w:rsid w:val="00D42884"/>
    <w:rsid w:val="00D431DE"/>
    <w:rsid w:val="00D43747"/>
    <w:rsid w:val="00D43A1B"/>
    <w:rsid w:val="00D4574E"/>
    <w:rsid w:val="00D45CE2"/>
    <w:rsid w:val="00D460D9"/>
    <w:rsid w:val="00D47103"/>
    <w:rsid w:val="00D479E5"/>
    <w:rsid w:val="00D47B02"/>
    <w:rsid w:val="00D504BF"/>
    <w:rsid w:val="00D50E29"/>
    <w:rsid w:val="00D5150C"/>
    <w:rsid w:val="00D52DFE"/>
    <w:rsid w:val="00D52E41"/>
    <w:rsid w:val="00D52EE1"/>
    <w:rsid w:val="00D5355C"/>
    <w:rsid w:val="00D53CF4"/>
    <w:rsid w:val="00D551CA"/>
    <w:rsid w:val="00D55353"/>
    <w:rsid w:val="00D5570C"/>
    <w:rsid w:val="00D55D7C"/>
    <w:rsid w:val="00D56C4F"/>
    <w:rsid w:val="00D56EEF"/>
    <w:rsid w:val="00D57610"/>
    <w:rsid w:val="00D57A3A"/>
    <w:rsid w:val="00D57E09"/>
    <w:rsid w:val="00D609C3"/>
    <w:rsid w:val="00D61C9F"/>
    <w:rsid w:val="00D621FD"/>
    <w:rsid w:val="00D62EDA"/>
    <w:rsid w:val="00D6310F"/>
    <w:rsid w:val="00D63415"/>
    <w:rsid w:val="00D6401E"/>
    <w:rsid w:val="00D64236"/>
    <w:rsid w:val="00D64D66"/>
    <w:rsid w:val="00D64E07"/>
    <w:rsid w:val="00D653A6"/>
    <w:rsid w:val="00D65C63"/>
    <w:rsid w:val="00D65DA4"/>
    <w:rsid w:val="00D666EA"/>
    <w:rsid w:val="00D6678D"/>
    <w:rsid w:val="00D6718C"/>
    <w:rsid w:val="00D676D8"/>
    <w:rsid w:val="00D6796D"/>
    <w:rsid w:val="00D67C63"/>
    <w:rsid w:val="00D70016"/>
    <w:rsid w:val="00D70034"/>
    <w:rsid w:val="00D71269"/>
    <w:rsid w:val="00D72AE9"/>
    <w:rsid w:val="00D72E1F"/>
    <w:rsid w:val="00D7306B"/>
    <w:rsid w:val="00D7314F"/>
    <w:rsid w:val="00D7344A"/>
    <w:rsid w:val="00D74F01"/>
    <w:rsid w:val="00D76409"/>
    <w:rsid w:val="00D76821"/>
    <w:rsid w:val="00D769F2"/>
    <w:rsid w:val="00D77D42"/>
    <w:rsid w:val="00D80D63"/>
    <w:rsid w:val="00D81B73"/>
    <w:rsid w:val="00D826D5"/>
    <w:rsid w:val="00D83CAF"/>
    <w:rsid w:val="00D8447F"/>
    <w:rsid w:val="00D851C7"/>
    <w:rsid w:val="00D86105"/>
    <w:rsid w:val="00D8634D"/>
    <w:rsid w:val="00D8663E"/>
    <w:rsid w:val="00D8772C"/>
    <w:rsid w:val="00D900E2"/>
    <w:rsid w:val="00D9026C"/>
    <w:rsid w:val="00D90DD8"/>
    <w:rsid w:val="00D90EB8"/>
    <w:rsid w:val="00D91978"/>
    <w:rsid w:val="00D91A3C"/>
    <w:rsid w:val="00D91B56"/>
    <w:rsid w:val="00D91E5B"/>
    <w:rsid w:val="00D93296"/>
    <w:rsid w:val="00D93529"/>
    <w:rsid w:val="00D93855"/>
    <w:rsid w:val="00D9447E"/>
    <w:rsid w:val="00D95448"/>
    <w:rsid w:val="00D95942"/>
    <w:rsid w:val="00D95EF7"/>
    <w:rsid w:val="00D96735"/>
    <w:rsid w:val="00D96C12"/>
    <w:rsid w:val="00D96D12"/>
    <w:rsid w:val="00D97A8A"/>
    <w:rsid w:val="00DA03A0"/>
    <w:rsid w:val="00DA12E6"/>
    <w:rsid w:val="00DA1B0F"/>
    <w:rsid w:val="00DA1F4E"/>
    <w:rsid w:val="00DA3302"/>
    <w:rsid w:val="00DA4142"/>
    <w:rsid w:val="00DA41D3"/>
    <w:rsid w:val="00DA47D3"/>
    <w:rsid w:val="00DA4F8D"/>
    <w:rsid w:val="00DA5E01"/>
    <w:rsid w:val="00DA6FC6"/>
    <w:rsid w:val="00DA7C7A"/>
    <w:rsid w:val="00DB0E73"/>
    <w:rsid w:val="00DB2028"/>
    <w:rsid w:val="00DB212E"/>
    <w:rsid w:val="00DB23A6"/>
    <w:rsid w:val="00DB3892"/>
    <w:rsid w:val="00DB398B"/>
    <w:rsid w:val="00DB40CC"/>
    <w:rsid w:val="00DB4DBE"/>
    <w:rsid w:val="00DB5061"/>
    <w:rsid w:val="00DB5156"/>
    <w:rsid w:val="00DB5502"/>
    <w:rsid w:val="00DB5AB7"/>
    <w:rsid w:val="00DB72CE"/>
    <w:rsid w:val="00DC003E"/>
    <w:rsid w:val="00DC06DB"/>
    <w:rsid w:val="00DC0A6D"/>
    <w:rsid w:val="00DC0C99"/>
    <w:rsid w:val="00DC1160"/>
    <w:rsid w:val="00DC2213"/>
    <w:rsid w:val="00DC284D"/>
    <w:rsid w:val="00DC2AC2"/>
    <w:rsid w:val="00DC3866"/>
    <w:rsid w:val="00DC3A59"/>
    <w:rsid w:val="00DC408A"/>
    <w:rsid w:val="00DC453F"/>
    <w:rsid w:val="00DC4E26"/>
    <w:rsid w:val="00DC5686"/>
    <w:rsid w:val="00DC5A85"/>
    <w:rsid w:val="00DC6770"/>
    <w:rsid w:val="00DC7F1F"/>
    <w:rsid w:val="00DD0727"/>
    <w:rsid w:val="00DD1242"/>
    <w:rsid w:val="00DD1252"/>
    <w:rsid w:val="00DD1821"/>
    <w:rsid w:val="00DD2DF1"/>
    <w:rsid w:val="00DD31FD"/>
    <w:rsid w:val="00DD4A0D"/>
    <w:rsid w:val="00DD4C2C"/>
    <w:rsid w:val="00DD4C43"/>
    <w:rsid w:val="00DD4D61"/>
    <w:rsid w:val="00DD4FC7"/>
    <w:rsid w:val="00DD54B6"/>
    <w:rsid w:val="00DD55AC"/>
    <w:rsid w:val="00DD57D2"/>
    <w:rsid w:val="00DD7313"/>
    <w:rsid w:val="00DD7FB1"/>
    <w:rsid w:val="00DE0253"/>
    <w:rsid w:val="00DE16F8"/>
    <w:rsid w:val="00DE21A0"/>
    <w:rsid w:val="00DE36B1"/>
    <w:rsid w:val="00DE40FA"/>
    <w:rsid w:val="00DE447A"/>
    <w:rsid w:val="00DE4836"/>
    <w:rsid w:val="00DE528A"/>
    <w:rsid w:val="00DE5668"/>
    <w:rsid w:val="00DE6A96"/>
    <w:rsid w:val="00DE7017"/>
    <w:rsid w:val="00DE7177"/>
    <w:rsid w:val="00DE75FB"/>
    <w:rsid w:val="00DE7C24"/>
    <w:rsid w:val="00DE7C5A"/>
    <w:rsid w:val="00DF0320"/>
    <w:rsid w:val="00DF0634"/>
    <w:rsid w:val="00DF0BBD"/>
    <w:rsid w:val="00DF1361"/>
    <w:rsid w:val="00DF1B2B"/>
    <w:rsid w:val="00DF1CEC"/>
    <w:rsid w:val="00DF4C55"/>
    <w:rsid w:val="00DF4E7B"/>
    <w:rsid w:val="00DF50C9"/>
    <w:rsid w:val="00DF55A9"/>
    <w:rsid w:val="00DF5644"/>
    <w:rsid w:val="00DF5DDB"/>
    <w:rsid w:val="00DF6504"/>
    <w:rsid w:val="00DF669E"/>
    <w:rsid w:val="00DF6964"/>
    <w:rsid w:val="00DF75D8"/>
    <w:rsid w:val="00DF7D06"/>
    <w:rsid w:val="00DF7F08"/>
    <w:rsid w:val="00DF7F72"/>
    <w:rsid w:val="00E0053B"/>
    <w:rsid w:val="00E00B32"/>
    <w:rsid w:val="00E01044"/>
    <w:rsid w:val="00E01100"/>
    <w:rsid w:val="00E0120A"/>
    <w:rsid w:val="00E02652"/>
    <w:rsid w:val="00E0292C"/>
    <w:rsid w:val="00E02AAB"/>
    <w:rsid w:val="00E02BAD"/>
    <w:rsid w:val="00E0356F"/>
    <w:rsid w:val="00E03C18"/>
    <w:rsid w:val="00E046D7"/>
    <w:rsid w:val="00E05D17"/>
    <w:rsid w:val="00E064EC"/>
    <w:rsid w:val="00E10C43"/>
    <w:rsid w:val="00E10D02"/>
    <w:rsid w:val="00E11418"/>
    <w:rsid w:val="00E123F9"/>
    <w:rsid w:val="00E12ABE"/>
    <w:rsid w:val="00E13156"/>
    <w:rsid w:val="00E13691"/>
    <w:rsid w:val="00E138F9"/>
    <w:rsid w:val="00E13A3B"/>
    <w:rsid w:val="00E13AAA"/>
    <w:rsid w:val="00E14120"/>
    <w:rsid w:val="00E14335"/>
    <w:rsid w:val="00E15CE8"/>
    <w:rsid w:val="00E16DDC"/>
    <w:rsid w:val="00E16EFF"/>
    <w:rsid w:val="00E17364"/>
    <w:rsid w:val="00E17414"/>
    <w:rsid w:val="00E17818"/>
    <w:rsid w:val="00E214E9"/>
    <w:rsid w:val="00E219B8"/>
    <w:rsid w:val="00E21F35"/>
    <w:rsid w:val="00E22E37"/>
    <w:rsid w:val="00E22F87"/>
    <w:rsid w:val="00E23271"/>
    <w:rsid w:val="00E237DB"/>
    <w:rsid w:val="00E241EA"/>
    <w:rsid w:val="00E2541F"/>
    <w:rsid w:val="00E25677"/>
    <w:rsid w:val="00E256C2"/>
    <w:rsid w:val="00E25F20"/>
    <w:rsid w:val="00E26966"/>
    <w:rsid w:val="00E27025"/>
    <w:rsid w:val="00E27631"/>
    <w:rsid w:val="00E27FB5"/>
    <w:rsid w:val="00E3141E"/>
    <w:rsid w:val="00E322EA"/>
    <w:rsid w:val="00E33106"/>
    <w:rsid w:val="00E34195"/>
    <w:rsid w:val="00E34AC8"/>
    <w:rsid w:val="00E34FBA"/>
    <w:rsid w:val="00E35BEA"/>
    <w:rsid w:val="00E36433"/>
    <w:rsid w:val="00E3740F"/>
    <w:rsid w:val="00E40045"/>
    <w:rsid w:val="00E40F2D"/>
    <w:rsid w:val="00E40F59"/>
    <w:rsid w:val="00E41349"/>
    <w:rsid w:val="00E415E7"/>
    <w:rsid w:val="00E42419"/>
    <w:rsid w:val="00E42AD3"/>
    <w:rsid w:val="00E432C0"/>
    <w:rsid w:val="00E43490"/>
    <w:rsid w:val="00E434E4"/>
    <w:rsid w:val="00E43C29"/>
    <w:rsid w:val="00E4443D"/>
    <w:rsid w:val="00E44801"/>
    <w:rsid w:val="00E45094"/>
    <w:rsid w:val="00E45B9F"/>
    <w:rsid w:val="00E45D0F"/>
    <w:rsid w:val="00E461B1"/>
    <w:rsid w:val="00E46360"/>
    <w:rsid w:val="00E46543"/>
    <w:rsid w:val="00E46732"/>
    <w:rsid w:val="00E4677F"/>
    <w:rsid w:val="00E47301"/>
    <w:rsid w:val="00E475BA"/>
    <w:rsid w:val="00E47A1D"/>
    <w:rsid w:val="00E47CA0"/>
    <w:rsid w:val="00E50502"/>
    <w:rsid w:val="00E516F6"/>
    <w:rsid w:val="00E5176D"/>
    <w:rsid w:val="00E52913"/>
    <w:rsid w:val="00E53255"/>
    <w:rsid w:val="00E534C5"/>
    <w:rsid w:val="00E53741"/>
    <w:rsid w:val="00E541F7"/>
    <w:rsid w:val="00E54523"/>
    <w:rsid w:val="00E548D8"/>
    <w:rsid w:val="00E5494D"/>
    <w:rsid w:val="00E5564D"/>
    <w:rsid w:val="00E55B1B"/>
    <w:rsid w:val="00E60112"/>
    <w:rsid w:val="00E604AC"/>
    <w:rsid w:val="00E606F0"/>
    <w:rsid w:val="00E60DEB"/>
    <w:rsid w:val="00E60F47"/>
    <w:rsid w:val="00E612B7"/>
    <w:rsid w:val="00E61611"/>
    <w:rsid w:val="00E62157"/>
    <w:rsid w:val="00E626B0"/>
    <w:rsid w:val="00E62875"/>
    <w:rsid w:val="00E63689"/>
    <w:rsid w:val="00E63939"/>
    <w:rsid w:val="00E64FE6"/>
    <w:rsid w:val="00E650D2"/>
    <w:rsid w:val="00E65FC0"/>
    <w:rsid w:val="00E66A04"/>
    <w:rsid w:val="00E66E71"/>
    <w:rsid w:val="00E677B0"/>
    <w:rsid w:val="00E67DA0"/>
    <w:rsid w:val="00E709F6"/>
    <w:rsid w:val="00E73254"/>
    <w:rsid w:val="00E74ECB"/>
    <w:rsid w:val="00E75B11"/>
    <w:rsid w:val="00E81B50"/>
    <w:rsid w:val="00E81F12"/>
    <w:rsid w:val="00E837E3"/>
    <w:rsid w:val="00E84198"/>
    <w:rsid w:val="00E8435D"/>
    <w:rsid w:val="00E848CA"/>
    <w:rsid w:val="00E84FB7"/>
    <w:rsid w:val="00E86E61"/>
    <w:rsid w:val="00E87BAA"/>
    <w:rsid w:val="00E90893"/>
    <w:rsid w:val="00E90C7A"/>
    <w:rsid w:val="00E91237"/>
    <w:rsid w:val="00E926CE"/>
    <w:rsid w:val="00E92A3E"/>
    <w:rsid w:val="00E93083"/>
    <w:rsid w:val="00E95F7A"/>
    <w:rsid w:val="00E96003"/>
    <w:rsid w:val="00E97081"/>
    <w:rsid w:val="00E971B8"/>
    <w:rsid w:val="00E97480"/>
    <w:rsid w:val="00E97946"/>
    <w:rsid w:val="00EA0B18"/>
    <w:rsid w:val="00EA0C2A"/>
    <w:rsid w:val="00EA0E3D"/>
    <w:rsid w:val="00EA10FC"/>
    <w:rsid w:val="00EA1128"/>
    <w:rsid w:val="00EA18C5"/>
    <w:rsid w:val="00EA1D9F"/>
    <w:rsid w:val="00EA2748"/>
    <w:rsid w:val="00EA2E71"/>
    <w:rsid w:val="00EA35D6"/>
    <w:rsid w:val="00EA3EEE"/>
    <w:rsid w:val="00EA42A3"/>
    <w:rsid w:val="00EA58B8"/>
    <w:rsid w:val="00EA692F"/>
    <w:rsid w:val="00EA75C2"/>
    <w:rsid w:val="00EA77E0"/>
    <w:rsid w:val="00EB0895"/>
    <w:rsid w:val="00EB0F06"/>
    <w:rsid w:val="00EB10DF"/>
    <w:rsid w:val="00EB14CA"/>
    <w:rsid w:val="00EB1618"/>
    <w:rsid w:val="00EB167F"/>
    <w:rsid w:val="00EB22A2"/>
    <w:rsid w:val="00EB2EFF"/>
    <w:rsid w:val="00EB30CC"/>
    <w:rsid w:val="00EB4154"/>
    <w:rsid w:val="00EB50F1"/>
    <w:rsid w:val="00EB5B6B"/>
    <w:rsid w:val="00EB6080"/>
    <w:rsid w:val="00EB618F"/>
    <w:rsid w:val="00EB62D4"/>
    <w:rsid w:val="00EB647C"/>
    <w:rsid w:val="00EB6D4E"/>
    <w:rsid w:val="00EB6F91"/>
    <w:rsid w:val="00EC116C"/>
    <w:rsid w:val="00EC169B"/>
    <w:rsid w:val="00EC1A7B"/>
    <w:rsid w:val="00EC1C29"/>
    <w:rsid w:val="00EC2B20"/>
    <w:rsid w:val="00EC2FA0"/>
    <w:rsid w:val="00EC4487"/>
    <w:rsid w:val="00EC4C34"/>
    <w:rsid w:val="00EC4C99"/>
    <w:rsid w:val="00EC558F"/>
    <w:rsid w:val="00EC66A0"/>
    <w:rsid w:val="00EC67C7"/>
    <w:rsid w:val="00EC6E4D"/>
    <w:rsid w:val="00EC6EE9"/>
    <w:rsid w:val="00EC727F"/>
    <w:rsid w:val="00EC75D6"/>
    <w:rsid w:val="00EC7DEE"/>
    <w:rsid w:val="00ED0517"/>
    <w:rsid w:val="00ED056E"/>
    <w:rsid w:val="00ED0749"/>
    <w:rsid w:val="00ED0807"/>
    <w:rsid w:val="00ED2703"/>
    <w:rsid w:val="00ED40E9"/>
    <w:rsid w:val="00ED45CC"/>
    <w:rsid w:val="00ED594E"/>
    <w:rsid w:val="00ED5FA1"/>
    <w:rsid w:val="00ED69AA"/>
    <w:rsid w:val="00EE01F3"/>
    <w:rsid w:val="00EE1F30"/>
    <w:rsid w:val="00EE2559"/>
    <w:rsid w:val="00EE2834"/>
    <w:rsid w:val="00EE287A"/>
    <w:rsid w:val="00EE30BB"/>
    <w:rsid w:val="00EE39EE"/>
    <w:rsid w:val="00EE408F"/>
    <w:rsid w:val="00EE54D5"/>
    <w:rsid w:val="00EE570D"/>
    <w:rsid w:val="00EE5B92"/>
    <w:rsid w:val="00EE5BA1"/>
    <w:rsid w:val="00EE665F"/>
    <w:rsid w:val="00EE6B4F"/>
    <w:rsid w:val="00EE6C48"/>
    <w:rsid w:val="00EE7CD2"/>
    <w:rsid w:val="00EE7DCC"/>
    <w:rsid w:val="00EF05A4"/>
    <w:rsid w:val="00EF0CF6"/>
    <w:rsid w:val="00EF35AC"/>
    <w:rsid w:val="00EF38D3"/>
    <w:rsid w:val="00EF5075"/>
    <w:rsid w:val="00EF5A02"/>
    <w:rsid w:val="00EF5C84"/>
    <w:rsid w:val="00EF6194"/>
    <w:rsid w:val="00EF622A"/>
    <w:rsid w:val="00EF6D2C"/>
    <w:rsid w:val="00EF7A04"/>
    <w:rsid w:val="00EF7FE7"/>
    <w:rsid w:val="00F00153"/>
    <w:rsid w:val="00F0034A"/>
    <w:rsid w:val="00F0087E"/>
    <w:rsid w:val="00F00936"/>
    <w:rsid w:val="00F01C24"/>
    <w:rsid w:val="00F0231F"/>
    <w:rsid w:val="00F02427"/>
    <w:rsid w:val="00F027F3"/>
    <w:rsid w:val="00F028E0"/>
    <w:rsid w:val="00F02EE0"/>
    <w:rsid w:val="00F04479"/>
    <w:rsid w:val="00F05843"/>
    <w:rsid w:val="00F06007"/>
    <w:rsid w:val="00F0680C"/>
    <w:rsid w:val="00F074EC"/>
    <w:rsid w:val="00F10D1F"/>
    <w:rsid w:val="00F10FEC"/>
    <w:rsid w:val="00F1152B"/>
    <w:rsid w:val="00F11BB1"/>
    <w:rsid w:val="00F125B8"/>
    <w:rsid w:val="00F12E41"/>
    <w:rsid w:val="00F131A7"/>
    <w:rsid w:val="00F134C8"/>
    <w:rsid w:val="00F13807"/>
    <w:rsid w:val="00F13C06"/>
    <w:rsid w:val="00F13EFB"/>
    <w:rsid w:val="00F140BD"/>
    <w:rsid w:val="00F144D7"/>
    <w:rsid w:val="00F14EC0"/>
    <w:rsid w:val="00F163F6"/>
    <w:rsid w:val="00F164CB"/>
    <w:rsid w:val="00F16BC6"/>
    <w:rsid w:val="00F178F6"/>
    <w:rsid w:val="00F179CD"/>
    <w:rsid w:val="00F17CF1"/>
    <w:rsid w:val="00F2040A"/>
    <w:rsid w:val="00F20738"/>
    <w:rsid w:val="00F21887"/>
    <w:rsid w:val="00F21E39"/>
    <w:rsid w:val="00F22044"/>
    <w:rsid w:val="00F22294"/>
    <w:rsid w:val="00F22499"/>
    <w:rsid w:val="00F22907"/>
    <w:rsid w:val="00F23FCF"/>
    <w:rsid w:val="00F25131"/>
    <w:rsid w:val="00F25259"/>
    <w:rsid w:val="00F25570"/>
    <w:rsid w:val="00F25CD2"/>
    <w:rsid w:val="00F26669"/>
    <w:rsid w:val="00F27A48"/>
    <w:rsid w:val="00F3068D"/>
    <w:rsid w:val="00F30B0F"/>
    <w:rsid w:val="00F30EAE"/>
    <w:rsid w:val="00F31209"/>
    <w:rsid w:val="00F31A09"/>
    <w:rsid w:val="00F323AC"/>
    <w:rsid w:val="00F32539"/>
    <w:rsid w:val="00F329A2"/>
    <w:rsid w:val="00F32D62"/>
    <w:rsid w:val="00F32DA7"/>
    <w:rsid w:val="00F33B49"/>
    <w:rsid w:val="00F34146"/>
    <w:rsid w:val="00F35713"/>
    <w:rsid w:val="00F35E36"/>
    <w:rsid w:val="00F362A4"/>
    <w:rsid w:val="00F365B2"/>
    <w:rsid w:val="00F366CF"/>
    <w:rsid w:val="00F37179"/>
    <w:rsid w:val="00F374CC"/>
    <w:rsid w:val="00F374D9"/>
    <w:rsid w:val="00F3755C"/>
    <w:rsid w:val="00F3762F"/>
    <w:rsid w:val="00F37DE3"/>
    <w:rsid w:val="00F40811"/>
    <w:rsid w:val="00F40D84"/>
    <w:rsid w:val="00F41AF9"/>
    <w:rsid w:val="00F41C60"/>
    <w:rsid w:val="00F4241D"/>
    <w:rsid w:val="00F42FE3"/>
    <w:rsid w:val="00F4332A"/>
    <w:rsid w:val="00F4336D"/>
    <w:rsid w:val="00F43AD8"/>
    <w:rsid w:val="00F44989"/>
    <w:rsid w:val="00F46954"/>
    <w:rsid w:val="00F46C52"/>
    <w:rsid w:val="00F46CC0"/>
    <w:rsid w:val="00F50298"/>
    <w:rsid w:val="00F5129A"/>
    <w:rsid w:val="00F513DB"/>
    <w:rsid w:val="00F5148B"/>
    <w:rsid w:val="00F529D0"/>
    <w:rsid w:val="00F52E84"/>
    <w:rsid w:val="00F532F3"/>
    <w:rsid w:val="00F5360E"/>
    <w:rsid w:val="00F537A3"/>
    <w:rsid w:val="00F537D4"/>
    <w:rsid w:val="00F54400"/>
    <w:rsid w:val="00F56034"/>
    <w:rsid w:val="00F56087"/>
    <w:rsid w:val="00F562AA"/>
    <w:rsid w:val="00F56648"/>
    <w:rsid w:val="00F56AC4"/>
    <w:rsid w:val="00F576C6"/>
    <w:rsid w:val="00F57BF0"/>
    <w:rsid w:val="00F60313"/>
    <w:rsid w:val="00F61667"/>
    <w:rsid w:val="00F61826"/>
    <w:rsid w:val="00F6215C"/>
    <w:rsid w:val="00F62617"/>
    <w:rsid w:val="00F62BDB"/>
    <w:rsid w:val="00F62DFE"/>
    <w:rsid w:val="00F63200"/>
    <w:rsid w:val="00F63431"/>
    <w:rsid w:val="00F64C34"/>
    <w:rsid w:val="00F666A4"/>
    <w:rsid w:val="00F66DD3"/>
    <w:rsid w:val="00F67FD3"/>
    <w:rsid w:val="00F710DD"/>
    <w:rsid w:val="00F71637"/>
    <w:rsid w:val="00F71671"/>
    <w:rsid w:val="00F71CB3"/>
    <w:rsid w:val="00F722C1"/>
    <w:rsid w:val="00F725C8"/>
    <w:rsid w:val="00F7391F"/>
    <w:rsid w:val="00F74146"/>
    <w:rsid w:val="00F742AE"/>
    <w:rsid w:val="00F75888"/>
    <w:rsid w:val="00F760B7"/>
    <w:rsid w:val="00F76310"/>
    <w:rsid w:val="00F7657E"/>
    <w:rsid w:val="00F77BDB"/>
    <w:rsid w:val="00F77D5A"/>
    <w:rsid w:val="00F80075"/>
    <w:rsid w:val="00F801D8"/>
    <w:rsid w:val="00F809B1"/>
    <w:rsid w:val="00F811F7"/>
    <w:rsid w:val="00F8153E"/>
    <w:rsid w:val="00F81646"/>
    <w:rsid w:val="00F81CDC"/>
    <w:rsid w:val="00F83598"/>
    <w:rsid w:val="00F83647"/>
    <w:rsid w:val="00F83BDF"/>
    <w:rsid w:val="00F83F1E"/>
    <w:rsid w:val="00F84338"/>
    <w:rsid w:val="00F8672B"/>
    <w:rsid w:val="00F86AA2"/>
    <w:rsid w:val="00F87130"/>
    <w:rsid w:val="00F872D5"/>
    <w:rsid w:val="00F87E08"/>
    <w:rsid w:val="00F9001A"/>
    <w:rsid w:val="00F90541"/>
    <w:rsid w:val="00F9067C"/>
    <w:rsid w:val="00F90B52"/>
    <w:rsid w:val="00F90DBB"/>
    <w:rsid w:val="00F91208"/>
    <w:rsid w:val="00F91A36"/>
    <w:rsid w:val="00F92370"/>
    <w:rsid w:val="00F92AE8"/>
    <w:rsid w:val="00F93D6D"/>
    <w:rsid w:val="00F94488"/>
    <w:rsid w:val="00F95C73"/>
    <w:rsid w:val="00F97591"/>
    <w:rsid w:val="00F9769B"/>
    <w:rsid w:val="00FA0717"/>
    <w:rsid w:val="00FA0F21"/>
    <w:rsid w:val="00FA2B22"/>
    <w:rsid w:val="00FA368C"/>
    <w:rsid w:val="00FA3C44"/>
    <w:rsid w:val="00FA3CB6"/>
    <w:rsid w:val="00FA4CBE"/>
    <w:rsid w:val="00FA5F34"/>
    <w:rsid w:val="00FA6563"/>
    <w:rsid w:val="00FA6C1B"/>
    <w:rsid w:val="00FA6D35"/>
    <w:rsid w:val="00FA6EDE"/>
    <w:rsid w:val="00FA79F6"/>
    <w:rsid w:val="00FA7B41"/>
    <w:rsid w:val="00FB13FE"/>
    <w:rsid w:val="00FB1907"/>
    <w:rsid w:val="00FB20E2"/>
    <w:rsid w:val="00FB23D8"/>
    <w:rsid w:val="00FB26AE"/>
    <w:rsid w:val="00FB3316"/>
    <w:rsid w:val="00FB334B"/>
    <w:rsid w:val="00FB3792"/>
    <w:rsid w:val="00FB4A5B"/>
    <w:rsid w:val="00FB4FE3"/>
    <w:rsid w:val="00FB542D"/>
    <w:rsid w:val="00FB5D93"/>
    <w:rsid w:val="00FB6D9F"/>
    <w:rsid w:val="00FB7277"/>
    <w:rsid w:val="00FC17A9"/>
    <w:rsid w:val="00FC2093"/>
    <w:rsid w:val="00FC23D6"/>
    <w:rsid w:val="00FC2C42"/>
    <w:rsid w:val="00FC3487"/>
    <w:rsid w:val="00FC3DEE"/>
    <w:rsid w:val="00FC4269"/>
    <w:rsid w:val="00FC5682"/>
    <w:rsid w:val="00FC5814"/>
    <w:rsid w:val="00FC5B6E"/>
    <w:rsid w:val="00FC7A3D"/>
    <w:rsid w:val="00FC7C96"/>
    <w:rsid w:val="00FD0946"/>
    <w:rsid w:val="00FD15DA"/>
    <w:rsid w:val="00FD1776"/>
    <w:rsid w:val="00FD222C"/>
    <w:rsid w:val="00FD266A"/>
    <w:rsid w:val="00FD2B49"/>
    <w:rsid w:val="00FD2F6E"/>
    <w:rsid w:val="00FD34E0"/>
    <w:rsid w:val="00FD4900"/>
    <w:rsid w:val="00FD4F55"/>
    <w:rsid w:val="00FD53E7"/>
    <w:rsid w:val="00FD5839"/>
    <w:rsid w:val="00FD623B"/>
    <w:rsid w:val="00FD67EB"/>
    <w:rsid w:val="00FD6ABC"/>
    <w:rsid w:val="00FD6D4F"/>
    <w:rsid w:val="00FD713A"/>
    <w:rsid w:val="00FE0B35"/>
    <w:rsid w:val="00FE14CB"/>
    <w:rsid w:val="00FE23F9"/>
    <w:rsid w:val="00FE245C"/>
    <w:rsid w:val="00FE3393"/>
    <w:rsid w:val="00FE39F7"/>
    <w:rsid w:val="00FE3B28"/>
    <w:rsid w:val="00FE48E7"/>
    <w:rsid w:val="00FE4A34"/>
    <w:rsid w:val="00FE4E48"/>
    <w:rsid w:val="00FE59F7"/>
    <w:rsid w:val="00FE5D60"/>
    <w:rsid w:val="00FE5E41"/>
    <w:rsid w:val="00FE6250"/>
    <w:rsid w:val="00FE6B9D"/>
    <w:rsid w:val="00FE6DB9"/>
    <w:rsid w:val="00FE6F65"/>
    <w:rsid w:val="00FE6F7B"/>
    <w:rsid w:val="00FE749F"/>
    <w:rsid w:val="00FE7BFF"/>
    <w:rsid w:val="00FF014B"/>
    <w:rsid w:val="00FF03A8"/>
    <w:rsid w:val="00FF052F"/>
    <w:rsid w:val="00FF14AA"/>
    <w:rsid w:val="00FF2D4E"/>
    <w:rsid w:val="00FF3325"/>
    <w:rsid w:val="00FF3E79"/>
    <w:rsid w:val="00FF567B"/>
    <w:rsid w:val="00FF5805"/>
    <w:rsid w:val="00FF5F43"/>
    <w:rsid w:val="00FF6D94"/>
    <w:rsid w:val="00FF70B2"/>
    <w:rsid w:val="00FF7859"/>
    <w:rsid w:val="00FF7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73"/>
    <w:rPr>
      <w:rFonts w:ascii="Times New Roman" w:eastAsia="Times New Roman" w:hAnsi="Times New Roman"/>
    </w:rPr>
  </w:style>
  <w:style w:type="paragraph" w:styleId="1">
    <w:name w:val="heading 1"/>
    <w:basedOn w:val="a"/>
    <w:next w:val="a"/>
    <w:link w:val="10"/>
    <w:qFormat/>
    <w:rsid w:val="00E02BA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02BAD"/>
    <w:pPr>
      <w:keepNext/>
      <w:pBdr>
        <w:bottom w:val="single" w:sz="6" w:space="1" w:color="auto"/>
      </w:pBdr>
      <w:outlineLvl w:val="1"/>
    </w:pPr>
    <w:rPr>
      <w:sz w:val="24"/>
    </w:rPr>
  </w:style>
  <w:style w:type="paragraph" w:styleId="3">
    <w:name w:val="heading 3"/>
    <w:basedOn w:val="a"/>
    <w:next w:val="a"/>
    <w:link w:val="30"/>
    <w:qFormat/>
    <w:rsid w:val="00E02BAD"/>
    <w:pPr>
      <w:keepNext/>
      <w:jc w:val="center"/>
      <w:outlineLvl w:val="2"/>
    </w:pPr>
    <w:rPr>
      <w:b/>
      <w:sz w:val="24"/>
    </w:rPr>
  </w:style>
  <w:style w:type="paragraph" w:styleId="4">
    <w:name w:val="heading 4"/>
    <w:basedOn w:val="a"/>
    <w:next w:val="a"/>
    <w:link w:val="40"/>
    <w:qFormat/>
    <w:rsid w:val="00E02BAD"/>
    <w:pPr>
      <w:keepNext/>
      <w:jc w:val="both"/>
      <w:outlineLvl w:val="3"/>
    </w:pPr>
    <w:rPr>
      <w:b/>
    </w:rPr>
  </w:style>
  <w:style w:type="paragraph" w:styleId="5">
    <w:name w:val="heading 5"/>
    <w:basedOn w:val="a"/>
    <w:next w:val="a"/>
    <w:link w:val="50"/>
    <w:qFormat/>
    <w:rsid w:val="00E02BAD"/>
    <w:pPr>
      <w:keepNext/>
      <w:jc w:val="center"/>
      <w:outlineLvl w:val="4"/>
    </w:pPr>
    <w:rPr>
      <w:sz w:val="28"/>
    </w:rPr>
  </w:style>
  <w:style w:type="paragraph" w:styleId="6">
    <w:name w:val="heading 6"/>
    <w:basedOn w:val="a"/>
    <w:next w:val="a"/>
    <w:link w:val="60"/>
    <w:qFormat/>
    <w:rsid w:val="00E02BAD"/>
    <w:pPr>
      <w:keepNext/>
      <w:jc w:val="center"/>
      <w:outlineLvl w:val="5"/>
    </w:pPr>
    <w:rPr>
      <w:rFonts w:ascii="Courier New" w:hAnsi="Courier New"/>
      <w:b/>
      <w:snapToGrid w:val="0"/>
      <w:color w:val="000000"/>
      <w:sz w:val="36"/>
    </w:rPr>
  </w:style>
  <w:style w:type="paragraph" w:styleId="7">
    <w:name w:val="heading 7"/>
    <w:basedOn w:val="a"/>
    <w:next w:val="a"/>
    <w:link w:val="70"/>
    <w:qFormat/>
    <w:rsid w:val="00D24986"/>
    <w:pPr>
      <w:spacing w:before="240" w:after="60"/>
      <w:outlineLvl w:val="6"/>
    </w:pPr>
    <w:rPr>
      <w:sz w:val="24"/>
      <w:szCs w:val="24"/>
    </w:rPr>
  </w:style>
  <w:style w:type="paragraph" w:styleId="8">
    <w:name w:val="heading 8"/>
    <w:basedOn w:val="a"/>
    <w:next w:val="a"/>
    <w:link w:val="80"/>
    <w:qFormat/>
    <w:rsid w:val="00E02BAD"/>
    <w:pPr>
      <w:keepNext/>
      <w:outlineLvl w:val="7"/>
    </w:pPr>
    <w:rPr>
      <w:b/>
      <w:sz w:val="28"/>
    </w:rPr>
  </w:style>
  <w:style w:type="paragraph" w:styleId="9">
    <w:name w:val="heading 9"/>
    <w:basedOn w:val="a"/>
    <w:next w:val="a"/>
    <w:link w:val="90"/>
    <w:qFormat/>
    <w:rsid w:val="00E02BAD"/>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2BAD"/>
    <w:rPr>
      <w:rFonts w:ascii="Arial" w:eastAsia="Times New Roman" w:hAnsi="Arial" w:cs="Arial"/>
      <w:b/>
      <w:bCs/>
      <w:kern w:val="32"/>
      <w:sz w:val="32"/>
      <w:szCs w:val="32"/>
    </w:rPr>
  </w:style>
  <w:style w:type="character" w:customStyle="1" w:styleId="20">
    <w:name w:val="Заголовок 2 Знак"/>
    <w:link w:val="2"/>
    <w:rsid w:val="00E02BAD"/>
    <w:rPr>
      <w:rFonts w:ascii="Times New Roman" w:eastAsia="Times New Roman" w:hAnsi="Times New Roman"/>
      <w:sz w:val="24"/>
    </w:rPr>
  </w:style>
  <w:style w:type="character" w:customStyle="1" w:styleId="30">
    <w:name w:val="Заголовок 3 Знак"/>
    <w:link w:val="3"/>
    <w:rsid w:val="00E02BAD"/>
    <w:rPr>
      <w:rFonts w:ascii="Times New Roman" w:eastAsia="Times New Roman" w:hAnsi="Times New Roman"/>
      <w:b/>
      <w:sz w:val="24"/>
    </w:rPr>
  </w:style>
  <w:style w:type="character" w:customStyle="1" w:styleId="40">
    <w:name w:val="Заголовок 4 Знак"/>
    <w:link w:val="4"/>
    <w:rsid w:val="00E02BAD"/>
    <w:rPr>
      <w:rFonts w:ascii="Times New Roman" w:eastAsia="Times New Roman" w:hAnsi="Times New Roman"/>
      <w:b/>
    </w:rPr>
  </w:style>
  <w:style w:type="character" w:customStyle="1" w:styleId="50">
    <w:name w:val="Заголовок 5 Знак"/>
    <w:link w:val="5"/>
    <w:rsid w:val="00E02BAD"/>
    <w:rPr>
      <w:rFonts w:ascii="Times New Roman" w:eastAsia="Times New Roman" w:hAnsi="Times New Roman"/>
      <w:sz w:val="28"/>
    </w:rPr>
  </w:style>
  <w:style w:type="character" w:customStyle="1" w:styleId="60">
    <w:name w:val="Заголовок 6 Знак"/>
    <w:link w:val="6"/>
    <w:rsid w:val="00E02BAD"/>
    <w:rPr>
      <w:rFonts w:ascii="Courier New" w:eastAsia="Times New Roman" w:hAnsi="Courier New"/>
      <w:b/>
      <w:snapToGrid w:val="0"/>
      <w:color w:val="000000"/>
      <w:sz w:val="36"/>
    </w:rPr>
  </w:style>
  <w:style w:type="character" w:customStyle="1" w:styleId="70">
    <w:name w:val="Заголовок 7 Знак"/>
    <w:link w:val="7"/>
    <w:rsid w:val="00D24986"/>
    <w:rPr>
      <w:rFonts w:ascii="Times New Roman" w:eastAsia="Times New Roman" w:hAnsi="Times New Roman" w:cs="Times New Roman"/>
      <w:sz w:val="24"/>
      <w:szCs w:val="24"/>
      <w:lang w:eastAsia="ru-RU"/>
    </w:rPr>
  </w:style>
  <w:style w:type="character" w:customStyle="1" w:styleId="80">
    <w:name w:val="Заголовок 8 Знак"/>
    <w:link w:val="8"/>
    <w:rsid w:val="00E02BAD"/>
    <w:rPr>
      <w:rFonts w:ascii="Times New Roman" w:eastAsia="Times New Roman" w:hAnsi="Times New Roman"/>
      <w:b/>
      <w:sz w:val="28"/>
    </w:rPr>
  </w:style>
  <w:style w:type="character" w:customStyle="1" w:styleId="90">
    <w:name w:val="Заголовок 9 Знак"/>
    <w:link w:val="9"/>
    <w:rsid w:val="00E02BAD"/>
    <w:rPr>
      <w:rFonts w:ascii="Times New Roman" w:eastAsia="Times New Roman" w:hAnsi="Times New Roman"/>
      <w:sz w:val="24"/>
    </w:rPr>
  </w:style>
  <w:style w:type="paragraph" w:styleId="a3">
    <w:name w:val="Body Text"/>
    <w:basedOn w:val="a"/>
    <w:link w:val="a4"/>
    <w:rsid w:val="00D24986"/>
    <w:rPr>
      <w:sz w:val="28"/>
    </w:rPr>
  </w:style>
  <w:style w:type="character" w:customStyle="1" w:styleId="a4">
    <w:name w:val="Основной текст Знак"/>
    <w:link w:val="a3"/>
    <w:rsid w:val="00D24986"/>
    <w:rPr>
      <w:rFonts w:ascii="Times New Roman" w:eastAsia="Times New Roman" w:hAnsi="Times New Roman" w:cs="Times New Roman"/>
      <w:sz w:val="28"/>
      <w:szCs w:val="20"/>
      <w:lang w:eastAsia="ru-RU"/>
    </w:rPr>
  </w:style>
  <w:style w:type="paragraph" w:styleId="a5">
    <w:name w:val="Body Text Indent"/>
    <w:basedOn w:val="a"/>
    <w:link w:val="a6"/>
    <w:rsid w:val="00D24986"/>
    <w:pPr>
      <w:ind w:left="300"/>
    </w:pPr>
    <w:rPr>
      <w:sz w:val="28"/>
    </w:rPr>
  </w:style>
  <w:style w:type="character" w:customStyle="1" w:styleId="a6">
    <w:name w:val="Основной текст с отступом Знак"/>
    <w:link w:val="a5"/>
    <w:rsid w:val="00D24986"/>
    <w:rPr>
      <w:rFonts w:ascii="Times New Roman" w:eastAsia="Times New Roman" w:hAnsi="Times New Roman" w:cs="Times New Roman"/>
      <w:sz w:val="28"/>
      <w:szCs w:val="20"/>
      <w:lang w:eastAsia="ru-RU"/>
    </w:rPr>
  </w:style>
  <w:style w:type="paragraph" w:customStyle="1" w:styleId="ConsPlusTitle">
    <w:name w:val="ConsPlusTitle"/>
    <w:rsid w:val="00D24986"/>
    <w:pPr>
      <w:widowControl w:val="0"/>
      <w:autoSpaceDE w:val="0"/>
      <w:autoSpaceDN w:val="0"/>
      <w:adjustRightInd w:val="0"/>
    </w:pPr>
    <w:rPr>
      <w:rFonts w:ascii="Times New Roman" w:eastAsia="Times New Roman" w:hAnsi="Times New Roman"/>
      <w:b/>
      <w:bCs/>
      <w:sz w:val="24"/>
      <w:szCs w:val="24"/>
    </w:rPr>
  </w:style>
  <w:style w:type="paragraph" w:styleId="21">
    <w:name w:val="Body Text 2"/>
    <w:basedOn w:val="a"/>
    <w:link w:val="22"/>
    <w:unhideWhenUsed/>
    <w:rsid w:val="00FE245C"/>
    <w:pPr>
      <w:spacing w:after="120" w:line="480" w:lineRule="auto"/>
    </w:pPr>
  </w:style>
  <w:style w:type="character" w:customStyle="1" w:styleId="22">
    <w:name w:val="Основной текст 2 Знак"/>
    <w:link w:val="21"/>
    <w:uiPriority w:val="99"/>
    <w:rsid w:val="00FE245C"/>
    <w:rPr>
      <w:rFonts w:ascii="Times New Roman" w:eastAsia="Times New Roman" w:hAnsi="Times New Roman"/>
    </w:rPr>
  </w:style>
  <w:style w:type="paragraph" w:styleId="a7">
    <w:name w:val="Title"/>
    <w:basedOn w:val="a"/>
    <w:link w:val="a8"/>
    <w:qFormat/>
    <w:rsid w:val="005D5DD5"/>
    <w:pPr>
      <w:pBdr>
        <w:bottom w:val="single" w:sz="6" w:space="1" w:color="auto"/>
      </w:pBdr>
      <w:jc w:val="center"/>
    </w:pPr>
    <w:rPr>
      <w:b/>
    </w:rPr>
  </w:style>
  <w:style w:type="character" w:customStyle="1" w:styleId="a8">
    <w:name w:val="Название Знак"/>
    <w:link w:val="a7"/>
    <w:rsid w:val="005D5DD5"/>
    <w:rPr>
      <w:rFonts w:ascii="Times New Roman" w:eastAsia="Times New Roman" w:hAnsi="Times New Roman"/>
      <w:b/>
    </w:rPr>
  </w:style>
  <w:style w:type="paragraph" w:customStyle="1" w:styleId="a9">
    <w:name w:val="Знак Знак Знак Знак Знак Знак Знак"/>
    <w:basedOn w:val="a"/>
    <w:rsid w:val="004069F8"/>
    <w:pPr>
      <w:spacing w:line="240" w:lineRule="exact"/>
      <w:jc w:val="both"/>
    </w:pPr>
    <w:rPr>
      <w:sz w:val="24"/>
      <w:szCs w:val="24"/>
      <w:lang w:val="en-US" w:eastAsia="en-US"/>
    </w:rPr>
  </w:style>
  <w:style w:type="paragraph" w:styleId="aa">
    <w:name w:val="Normal (Web)"/>
    <w:basedOn w:val="a"/>
    <w:uiPriority w:val="99"/>
    <w:rsid w:val="004515F9"/>
    <w:pPr>
      <w:spacing w:before="100" w:beforeAutospacing="1" w:after="100" w:afterAutospacing="1"/>
    </w:pPr>
    <w:rPr>
      <w:sz w:val="24"/>
      <w:szCs w:val="24"/>
    </w:rPr>
  </w:style>
  <w:style w:type="paragraph" w:styleId="31">
    <w:name w:val="Body Text 3"/>
    <w:basedOn w:val="a"/>
    <w:link w:val="32"/>
    <w:rsid w:val="00E02BAD"/>
    <w:pPr>
      <w:jc w:val="both"/>
    </w:pPr>
    <w:rPr>
      <w:sz w:val="28"/>
    </w:rPr>
  </w:style>
  <w:style w:type="character" w:customStyle="1" w:styleId="32">
    <w:name w:val="Основной текст 3 Знак"/>
    <w:link w:val="31"/>
    <w:rsid w:val="00E02BAD"/>
    <w:rPr>
      <w:rFonts w:ascii="Times New Roman" w:eastAsia="Times New Roman" w:hAnsi="Times New Roman"/>
      <w:sz w:val="28"/>
    </w:rPr>
  </w:style>
  <w:style w:type="paragraph" w:styleId="ab">
    <w:name w:val="Block Text"/>
    <w:basedOn w:val="a"/>
    <w:rsid w:val="00E02BAD"/>
    <w:pPr>
      <w:ind w:left="-142" w:right="-58"/>
      <w:jc w:val="both"/>
    </w:pPr>
    <w:rPr>
      <w:sz w:val="28"/>
    </w:rPr>
  </w:style>
  <w:style w:type="paragraph" w:styleId="23">
    <w:name w:val="Body Text Indent 2"/>
    <w:basedOn w:val="a"/>
    <w:link w:val="24"/>
    <w:rsid w:val="00E02BAD"/>
    <w:pPr>
      <w:ind w:firstLine="720"/>
      <w:jc w:val="both"/>
    </w:pPr>
    <w:rPr>
      <w:sz w:val="28"/>
    </w:rPr>
  </w:style>
  <w:style w:type="character" w:customStyle="1" w:styleId="24">
    <w:name w:val="Основной текст с отступом 2 Знак"/>
    <w:link w:val="23"/>
    <w:rsid w:val="00E02BAD"/>
    <w:rPr>
      <w:rFonts w:ascii="Times New Roman" w:eastAsia="Times New Roman" w:hAnsi="Times New Roman"/>
      <w:sz w:val="28"/>
    </w:rPr>
  </w:style>
  <w:style w:type="paragraph" w:styleId="33">
    <w:name w:val="Body Text Indent 3"/>
    <w:basedOn w:val="a"/>
    <w:link w:val="34"/>
    <w:rsid w:val="00E02BAD"/>
    <w:pPr>
      <w:ind w:firstLine="720"/>
    </w:pPr>
    <w:rPr>
      <w:sz w:val="28"/>
    </w:rPr>
  </w:style>
  <w:style w:type="character" w:customStyle="1" w:styleId="34">
    <w:name w:val="Основной текст с отступом 3 Знак"/>
    <w:link w:val="33"/>
    <w:rsid w:val="00E02BAD"/>
    <w:rPr>
      <w:rFonts w:ascii="Times New Roman" w:eastAsia="Times New Roman" w:hAnsi="Times New Roman"/>
      <w:sz w:val="28"/>
    </w:rPr>
  </w:style>
  <w:style w:type="paragraph" w:styleId="ac">
    <w:name w:val="header"/>
    <w:basedOn w:val="a"/>
    <w:link w:val="ad"/>
    <w:rsid w:val="00E02BAD"/>
    <w:pPr>
      <w:tabs>
        <w:tab w:val="center" w:pos="4153"/>
        <w:tab w:val="right" w:pos="8306"/>
      </w:tabs>
    </w:pPr>
  </w:style>
  <w:style w:type="character" w:customStyle="1" w:styleId="ad">
    <w:name w:val="Верхний колонтитул Знак"/>
    <w:link w:val="ac"/>
    <w:rsid w:val="00E02BAD"/>
    <w:rPr>
      <w:rFonts w:ascii="Times New Roman" w:eastAsia="Times New Roman" w:hAnsi="Times New Roman"/>
    </w:rPr>
  </w:style>
  <w:style w:type="paragraph" w:styleId="ae">
    <w:name w:val="footer"/>
    <w:basedOn w:val="a"/>
    <w:link w:val="af"/>
    <w:rsid w:val="00E02BAD"/>
    <w:pPr>
      <w:tabs>
        <w:tab w:val="center" w:pos="4677"/>
        <w:tab w:val="right" w:pos="9355"/>
      </w:tabs>
    </w:pPr>
  </w:style>
  <w:style w:type="character" w:customStyle="1" w:styleId="af">
    <w:name w:val="Нижний колонтитул Знак"/>
    <w:link w:val="ae"/>
    <w:rsid w:val="00E02BAD"/>
    <w:rPr>
      <w:rFonts w:ascii="Times New Roman" w:eastAsia="Times New Roman" w:hAnsi="Times New Roman"/>
    </w:rPr>
  </w:style>
  <w:style w:type="paragraph" w:customStyle="1" w:styleId="12pt">
    <w:name w:val="Обычный + 12 pt"/>
    <w:aliases w:val="по ширине,Слева:  -1 см,Первая строка:  1 см,Справа:  -1,..."/>
    <w:basedOn w:val="a"/>
    <w:rsid w:val="00E02BAD"/>
    <w:pPr>
      <w:ind w:left="-567" w:right="-284" w:firstLine="567"/>
      <w:jc w:val="both"/>
    </w:pPr>
    <w:rPr>
      <w:sz w:val="24"/>
      <w:szCs w:val="24"/>
    </w:rPr>
  </w:style>
  <w:style w:type="paragraph" w:customStyle="1" w:styleId="91">
    <w:name w:val="заголовок 9"/>
    <w:basedOn w:val="a"/>
    <w:next w:val="a"/>
    <w:rsid w:val="00E02BAD"/>
    <w:pPr>
      <w:keepNext/>
      <w:autoSpaceDE w:val="0"/>
      <w:autoSpaceDN w:val="0"/>
      <w:jc w:val="center"/>
      <w:outlineLvl w:val="8"/>
    </w:pPr>
    <w:rPr>
      <w:rFonts w:ascii="Arial" w:hAnsi="Arial" w:cs="Arial"/>
      <w:b/>
      <w:bCs/>
    </w:rPr>
  </w:style>
  <w:style w:type="paragraph" w:customStyle="1" w:styleId="14pt">
    <w:name w:val="Обычный + 14 pt"/>
    <w:basedOn w:val="a"/>
    <w:link w:val="14pt0"/>
    <w:rsid w:val="00E02BAD"/>
    <w:pPr>
      <w:ind w:left="-567" w:right="-284" w:firstLine="567"/>
    </w:pPr>
    <w:rPr>
      <w:sz w:val="24"/>
      <w:szCs w:val="24"/>
    </w:rPr>
  </w:style>
  <w:style w:type="character" w:customStyle="1" w:styleId="14pt0">
    <w:name w:val="Обычный + 14 pt Знак"/>
    <w:link w:val="14pt"/>
    <w:rsid w:val="00E02BAD"/>
    <w:rPr>
      <w:rFonts w:ascii="Times New Roman" w:eastAsia="Times New Roman" w:hAnsi="Times New Roman"/>
      <w:sz w:val="24"/>
      <w:szCs w:val="24"/>
    </w:rPr>
  </w:style>
  <w:style w:type="character" w:styleId="af0">
    <w:name w:val="Hyperlink"/>
    <w:rsid w:val="00E02BAD"/>
    <w:rPr>
      <w:color w:val="0000FF"/>
      <w:u w:val="single"/>
    </w:rPr>
  </w:style>
  <w:style w:type="paragraph" w:customStyle="1" w:styleId="af1">
    <w:name w:val="Знак Знак Знак Знак Знак Знак Знак Знак Знак Знак"/>
    <w:basedOn w:val="a"/>
    <w:rsid w:val="00E02BAD"/>
    <w:pPr>
      <w:spacing w:before="100" w:beforeAutospacing="1" w:after="100" w:afterAutospacing="1"/>
    </w:pPr>
    <w:rPr>
      <w:rFonts w:ascii="Tahoma" w:hAnsi="Tahoma"/>
      <w:lang w:val="en-US" w:eastAsia="en-US"/>
    </w:rPr>
  </w:style>
  <w:style w:type="character" w:customStyle="1" w:styleId="af2">
    <w:name w:val="Текст выноски Знак"/>
    <w:link w:val="af3"/>
    <w:semiHidden/>
    <w:rsid w:val="00E02BAD"/>
    <w:rPr>
      <w:rFonts w:ascii="Tahoma" w:eastAsia="Times New Roman" w:hAnsi="Tahoma" w:cs="Tahoma"/>
      <w:sz w:val="16"/>
      <w:szCs w:val="16"/>
    </w:rPr>
  </w:style>
  <w:style w:type="paragraph" w:styleId="af3">
    <w:name w:val="Balloon Text"/>
    <w:basedOn w:val="a"/>
    <w:link w:val="af2"/>
    <w:semiHidden/>
    <w:rsid w:val="00E02BAD"/>
    <w:rPr>
      <w:rFonts w:ascii="Tahoma" w:hAnsi="Tahoma" w:cs="Tahoma"/>
      <w:sz w:val="16"/>
      <w:szCs w:val="16"/>
    </w:rPr>
  </w:style>
  <w:style w:type="paragraph" w:customStyle="1" w:styleId="af4">
    <w:name w:val="Знак Знак Знак Знак Знак Знак"/>
    <w:basedOn w:val="a"/>
    <w:rsid w:val="00E02BAD"/>
    <w:pPr>
      <w:spacing w:line="240" w:lineRule="exact"/>
      <w:jc w:val="both"/>
    </w:pPr>
    <w:rPr>
      <w:sz w:val="24"/>
      <w:szCs w:val="24"/>
      <w:lang w:val="en-US" w:eastAsia="en-US"/>
    </w:rPr>
  </w:style>
  <w:style w:type="paragraph" w:customStyle="1" w:styleId="af5">
    <w:name w:val="Знак Знак Знак Знак Знак Знак Знак Знак Знак Знак"/>
    <w:basedOn w:val="a"/>
    <w:rsid w:val="00E02BAD"/>
    <w:pPr>
      <w:spacing w:before="100" w:beforeAutospacing="1" w:after="100" w:afterAutospacing="1"/>
    </w:pPr>
    <w:rPr>
      <w:rFonts w:ascii="Tahoma" w:hAnsi="Tahoma"/>
      <w:lang w:val="en-US" w:eastAsia="en-US"/>
    </w:rPr>
  </w:style>
  <w:style w:type="paragraph" w:customStyle="1" w:styleId="af6">
    <w:name w:val="Знак"/>
    <w:basedOn w:val="a"/>
    <w:rsid w:val="00E02BAD"/>
    <w:pPr>
      <w:spacing w:before="100" w:beforeAutospacing="1" w:after="100" w:afterAutospacing="1"/>
    </w:pPr>
    <w:rPr>
      <w:rFonts w:ascii="Tahoma" w:hAnsi="Tahoma"/>
      <w:lang w:val="en-US" w:eastAsia="en-US"/>
    </w:rPr>
  </w:style>
  <w:style w:type="character" w:styleId="af7">
    <w:name w:val="page number"/>
    <w:basedOn w:val="a0"/>
    <w:rsid w:val="00E02BAD"/>
  </w:style>
  <w:style w:type="paragraph" w:customStyle="1" w:styleId="af8">
    <w:name w:val="Знак Знак Знак Знак"/>
    <w:basedOn w:val="a"/>
    <w:rsid w:val="00E02BAD"/>
    <w:pPr>
      <w:spacing w:before="100" w:beforeAutospacing="1" w:after="100" w:afterAutospacing="1"/>
    </w:pPr>
    <w:rPr>
      <w:rFonts w:ascii="Tahoma" w:hAnsi="Tahoma"/>
      <w:lang w:val="en-US" w:eastAsia="en-US"/>
    </w:rPr>
  </w:style>
  <w:style w:type="paragraph" w:customStyle="1" w:styleId="af9">
    <w:name w:val="Знак Знак"/>
    <w:basedOn w:val="a"/>
    <w:rsid w:val="00E02BAD"/>
    <w:pPr>
      <w:spacing w:line="240" w:lineRule="exact"/>
      <w:jc w:val="both"/>
    </w:pPr>
    <w:rPr>
      <w:sz w:val="24"/>
      <w:szCs w:val="24"/>
      <w:lang w:val="en-US" w:eastAsia="en-US"/>
    </w:rPr>
  </w:style>
  <w:style w:type="paragraph" w:customStyle="1" w:styleId="afa">
    <w:name w:val="Знак Знак Знак Знак Знак Знак Знак Знак Знак Знак Знак Знак Знак Знак Знак Знак Знак Знак Знак"/>
    <w:basedOn w:val="a"/>
    <w:rsid w:val="00E02BAD"/>
    <w:pPr>
      <w:spacing w:before="100" w:beforeAutospacing="1" w:after="100" w:afterAutospacing="1"/>
    </w:pPr>
    <w:rPr>
      <w:rFonts w:ascii="Tahoma" w:hAnsi="Tahoma"/>
      <w:lang w:val="en-US" w:eastAsia="en-US"/>
    </w:rPr>
  </w:style>
  <w:style w:type="paragraph" w:customStyle="1" w:styleId="afb">
    <w:name w:val="Знак Знак"/>
    <w:basedOn w:val="a"/>
    <w:rsid w:val="00E02BAD"/>
    <w:pPr>
      <w:spacing w:line="240" w:lineRule="exact"/>
      <w:jc w:val="both"/>
    </w:pPr>
    <w:rPr>
      <w:sz w:val="24"/>
      <w:szCs w:val="24"/>
      <w:lang w:val="en-US" w:eastAsia="en-US"/>
    </w:rPr>
  </w:style>
  <w:style w:type="table" w:styleId="afc">
    <w:name w:val="Table Grid"/>
    <w:basedOn w:val="a1"/>
    <w:rsid w:val="003E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F9067C"/>
    <w:rPr>
      <w:sz w:val="22"/>
      <w:szCs w:val="22"/>
      <w:lang w:eastAsia="en-US"/>
    </w:rPr>
  </w:style>
  <w:style w:type="paragraph" w:customStyle="1" w:styleId="rssqxcijiodd0isq59q">
    <w:name w:val="rssqxcijiodd0isq59q"/>
    <w:basedOn w:val="a"/>
    <w:rsid w:val="009C51F4"/>
    <w:pPr>
      <w:spacing w:before="100" w:beforeAutospacing="1" w:after="100" w:afterAutospacing="1"/>
    </w:pPr>
    <w:rPr>
      <w:sz w:val="24"/>
      <w:szCs w:val="24"/>
    </w:rPr>
  </w:style>
  <w:style w:type="character" w:styleId="afe">
    <w:name w:val="Strong"/>
    <w:uiPriority w:val="22"/>
    <w:qFormat/>
    <w:rsid w:val="009C51F4"/>
    <w:rPr>
      <w:b/>
      <w:bCs/>
    </w:rPr>
  </w:style>
  <w:style w:type="paragraph" w:customStyle="1" w:styleId="ConsTitle">
    <w:name w:val="ConsTitle"/>
    <w:rsid w:val="001D04B2"/>
    <w:pPr>
      <w:widowControl w:val="0"/>
      <w:autoSpaceDE w:val="0"/>
      <w:autoSpaceDN w:val="0"/>
      <w:adjustRightInd w:val="0"/>
      <w:ind w:right="19772"/>
    </w:pPr>
    <w:rPr>
      <w:rFonts w:ascii="Arial" w:eastAsia="Times New Roman" w:hAnsi="Arial" w:cs="Arial"/>
      <w:b/>
      <w:bCs/>
      <w:sz w:val="18"/>
      <w:szCs w:val="18"/>
    </w:rPr>
  </w:style>
  <w:style w:type="character" w:customStyle="1" w:styleId="14">
    <w:name w:val="Стиль 14 пт"/>
    <w:rsid w:val="00F83647"/>
    <w:rPr>
      <w:sz w:val="28"/>
    </w:rPr>
  </w:style>
  <w:style w:type="paragraph" w:customStyle="1" w:styleId="ConsPlusNormal">
    <w:name w:val="ConsPlusNormal"/>
    <w:rsid w:val="00C95123"/>
    <w:pPr>
      <w:widowControl w:val="0"/>
      <w:autoSpaceDE w:val="0"/>
      <w:autoSpaceDN w:val="0"/>
      <w:adjustRightInd w:val="0"/>
    </w:pPr>
    <w:rPr>
      <w:rFonts w:ascii="Times New Roman" w:eastAsia="Times New Roman" w:hAnsi="Times New Roman"/>
      <w:sz w:val="24"/>
      <w:szCs w:val="24"/>
    </w:rPr>
  </w:style>
  <w:style w:type="paragraph" w:customStyle="1" w:styleId="aff">
    <w:name w:val="Знак Знак Знак Знак Знак Знак Знак Знак Знак Знак"/>
    <w:basedOn w:val="a"/>
    <w:rsid w:val="00212B9D"/>
    <w:pPr>
      <w:spacing w:before="100" w:beforeAutospacing="1" w:after="100" w:afterAutospacing="1"/>
    </w:pPr>
    <w:rPr>
      <w:rFonts w:ascii="Tahoma" w:hAnsi="Tahoma"/>
      <w:lang w:val="en-US" w:eastAsia="en-US"/>
    </w:rPr>
  </w:style>
  <w:style w:type="paragraph" w:customStyle="1" w:styleId="aff0">
    <w:name w:val="Знак Знак Знак Знак Знак Знак"/>
    <w:basedOn w:val="a"/>
    <w:rsid w:val="00212B9D"/>
    <w:pPr>
      <w:spacing w:line="240" w:lineRule="exact"/>
      <w:jc w:val="both"/>
    </w:pPr>
    <w:rPr>
      <w:sz w:val="24"/>
      <w:szCs w:val="24"/>
      <w:lang w:val="en-US" w:eastAsia="en-US"/>
    </w:rPr>
  </w:style>
  <w:style w:type="paragraph" w:customStyle="1" w:styleId="aff1">
    <w:name w:val="Знак"/>
    <w:basedOn w:val="a"/>
    <w:rsid w:val="00212B9D"/>
    <w:pPr>
      <w:spacing w:before="100" w:beforeAutospacing="1" w:after="100" w:afterAutospacing="1"/>
    </w:pPr>
    <w:rPr>
      <w:rFonts w:ascii="Tahoma" w:hAnsi="Tahoma"/>
      <w:lang w:val="en-US" w:eastAsia="en-US"/>
    </w:rPr>
  </w:style>
  <w:style w:type="paragraph" w:customStyle="1" w:styleId="aff2">
    <w:name w:val="Знак Знак Знак Знак"/>
    <w:basedOn w:val="a"/>
    <w:rsid w:val="00212B9D"/>
    <w:pPr>
      <w:spacing w:before="100" w:beforeAutospacing="1" w:after="100" w:afterAutospacing="1"/>
    </w:pPr>
    <w:rPr>
      <w:rFonts w:ascii="Tahoma" w:hAnsi="Tahoma"/>
      <w:lang w:val="en-US" w:eastAsia="en-US"/>
    </w:rPr>
  </w:style>
  <w:style w:type="paragraph" w:customStyle="1" w:styleId="aff3">
    <w:name w:val="Знак Знак"/>
    <w:basedOn w:val="a"/>
    <w:rsid w:val="00212B9D"/>
    <w:pPr>
      <w:spacing w:line="240" w:lineRule="exact"/>
      <w:jc w:val="both"/>
    </w:pPr>
    <w:rPr>
      <w:sz w:val="24"/>
      <w:szCs w:val="24"/>
      <w:lang w:val="en-US" w:eastAsia="en-US"/>
    </w:rPr>
  </w:style>
  <w:style w:type="paragraph" w:styleId="aff4">
    <w:name w:val="List Paragraph"/>
    <w:basedOn w:val="a"/>
    <w:uiPriority w:val="34"/>
    <w:qFormat/>
    <w:rsid w:val="00974B58"/>
    <w:pPr>
      <w:ind w:left="720"/>
      <w:contextualSpacing/>
    </w:pPr>
  </w:style>
  <w:style w:type="paragraph" w:customStyle="1" w:styleId="aff5">
    <w:name w:val="Знак Знак Знак Знак Знак Знак Знак Знак Знак Знак"/>
    <w:basedOn w:val="a"/>
    <w:rsid w:val="001220B0"/>
    <w:pPr>
      <w:spacing w:before="100" w:beforeAutospacing="1" w:after="100" w:afterAutospacing="1"/>
    </w:pPr>
    <w:rPr>
      <w:rFonts w:ascii="Tahoma" w:hAnsi="Tahoma"/>
      <w:lang w:val="en-US" w:eastAsia="en-US"/>
    </w:rPr>
  </w:style>
  <w:style w:type="paragraph" w:customStyle="1" w:styleId="aff6">
    <w:name w:val="Знак Знак Знак Знак Знак Знак"/>
    <w:basedOn w:val="a"/>
    <w:rsid w:val="001220B0"/>
    <w:pPr>
      <w:spacing w:line="240" w:lineRule="exact"/>
      <w:jc w:val="both"/>
    </w:pPr>
    <w:rPr>
      <w:sz w:val="24"/>
      <w:szCs w:val="24"/>
      <w:lang w:val="en-US" w:eastAsia="en-US"/>
    </w:rPr>
  </w:style>
  <w:style w:type="paragraph" w:customStyle="1" w:styleId="aff7">
    <w:name w:val="Знак"/>
    <w:basedOn w:val="a"/>
    <w:rsid w:val="001220B0"/>
    <w:pPr>
      <w:spacing w:before="100" w:beforeAutospacing="1" w:after="100" w:afterAutospacing="1"/>
    </w:pPr>
    <w:rPr>
      <w:rFonts w:ascii="Tahoma" w:hAnsi="Tahoma"/>
      <w:lang w:val="en-US" w:eastAsia="en-US"/>
    </w:rPr>
  </w:style>
  <w:style w:type="paragraph" w:customStyle="1" w:styleId="aff8">
    <w:name w:val="Знак Знак Знак Знак"/>
    <w:basedOn w:val="a"/>
    <w:rsid w:val="001220B0"/>
    <w:pPr>
      <w:spacing w:before="100" w:beforeAutospacing="1" w:after="100" w:afterAutospacing="1"/>
    </w:pPr>
    <w:rPr>
      <w:rFonts w:ascii="Tahoma" w:hAnsi="Tahoma"/>
      <w:lang w:val="en-US" w:eastAsia="en-US"/>
    </w:rPr>
  </w:style>
  <w:style w:type="paragraph" w:customStyle="1" w:styleId="aff9">
    <w:name w:val="Знак Знак"/>
    <w:basedOn w:val="a"/>
    <w:rsid w:val="001220B0"/>
    <w:pPr>
      <w:spacing w:line="240" w:lineRule="exact"/>
      <w:jc w:val="both"/>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7231">
      <w:bodyDiv w:val="1"/>
      <w:marLeft w:val="0"/>
      <w:marRight w:val="0"/>
      <w:marTop w:val="0"/>
      <w:marBottom w:val="0"/>
      <w:divBdr>
        <w:top w:val="none" w:sz="0" w:space="0" w:color="auto"/>
        <w:left w:val="none" w:sz="0" w:space="0" w:color="auto"/>
        <w:bottom w:val="none" w:sz="0" w:space="0" w:color="auto"/>
        <w:right w:val="none" w:sz="0" w:space="0" w:color="auto"/>
      </w:divBdr>
      <w:divsChild>
        <w:div w:id="2069449990">
          <w:marLeft w:val="0"/>
          <w:marRight w:val="0"/>
          <w:marTop w:val="0"/>
          <w:marBottom w:val="0"/>
          <w:divBdr>
            <w:top w:val="none" w:sz="0" w:space="0" w:color="auto"/>
            <w:left w:val="none" w:sz="0" w:space="0" w:color="auto"/>
            <w:bottom w:val="none" w:sz="0" w:space="0" w:color="auto"/>
            <w:right w:val="none" w:sz="0" w:space="0" w:color="auto"/>
          </w:divBdr>
        </w:div>
      </w:divsChild>
    </w:div>
    <w:div w:id="107434470">
      <w:bodyDiv w:val="1"/>
      <w:marLeft w:val="0"/>
      <w:marRight w:val="0"/>
      <w:marTop w:val="0"/>
      <w:marBottom w:val="0"/>
      <w:divBdr>
        <w:top w:val="none" w:sz="0" w:space="0" w:color="auto"/>
        <w:left w:val="none" w:sz="0" w:space="0" w:color="auto"/>
        <w:bottom w:val="none" w:sz="0" w:space="0" w:color="auto"/>
        <w:right w:val="none" w:sz="0" w:space="0" w:color="auto"/>
      </w:divBdr>
    </w:div>
    <w:div w:id="222257746">
      <w:bodyDiv w:val="1"/>
      <w:marLeft w:val="0"/>
      <w:marRight w:val="0"/>
      <w:marTop w:val="0"/>
      <w:marBottom w:val="0"/>
      <w:divBdr>
        <w:top w:val="none" w:sz="0" w:space="0" w:color="auto"/>
        <w:left w:val="none" w:sz="0" w:space="0" w:color="auto"/>
        <w:bottom w:val="none" w:sz="0" w:space="0" w:color="auto"/>
        <w:right w:val="none" w:sz="0" w:space="0" w:color="auto"/>
      </w:divBdr>
    </w:div>
    <w:div w:id="288628101">
      <w:bodyDiv w:val="1"/>
      <w:marLeft w:val="0"/>
      <w:marRight w:val="0"/>
      <w:marTop w:val="0"/>
      <w:marBottom w:val="0"/>
      <w:divBdr>
        <w:top w:val="none" w:sz="0" w:space="0" w:color="auto"/>
        <w:left w:val="none" w:sz="0" w:space="0" w:color="auto"/>
        <w:bottom w:val="none" w:sz="0" w:space="0" w:color="auto"/>
        <w:right w:val="none" w:sz="0" w:space="0" w:color="auto"/>
      </w:divBdr>
    </w:div>
    <w:div w:id="349571654">
      <w:bodyDiv w:val="1"/>
      <w:marLeft w:val="0"/>
      <w:marRight w:val="0"/>
      <w:marTop w:val="0"/>
      <w:marBottom w:val="0"/>
      <w:divBdr>
        <w:top w:val="none" w:sz="0" w:space="0" w:color="auto"/>
        <w:left w:val="none" w:sz="0" w:space="0" w:color="auto"/>
        <w:bottom w:val="none" w:sz="0" w:space="0" w:color="auto"/>
        <w:right w:val="none" w:sz="0" w:space="0" w:color="auto"/>
      </w:divBdr>
    </w:div>
    <w:div w:id="367486515">
      <w:bodyDiv w:val="1"/>
      <w:marLeft w:val="0"/>
      <w:marRight w:val="0"/>
      <w:marTop w:val="0"/>
      <w:marBottom w:val="0"/>
      <w:divBdr>
        <w:top w:val="none" w:sz="0" w:space="0" w:color="auto"/>
        <w:left w:val="none" w:sz="0" w:space="0" w:color="auto"/>
        <w:bottom w:val="none" w:sz="0" w:space="0" w:color="auto"/>
        <w:right w:val="none" w:sz="0" w:space="0" w:color="auto"/>
      </w:divBdr>
    </w:div>
    <w:div w:id="389499028">
      <w:bodyDiv w:val="1"/>
      <w:marLeft w:val="0"/>
      <w:marRight w:val="0"/>
      <w:marTop w:val="0"/>
      <w:marBottom w:val="0"/>
      <w:divBdr>
        <w:top w:val="none" w:sz="0" w:space="0" w:color="auto"/>
        <w:left w:val="none" w:sz="0" w:space="0" w:color="auto"/>
        <w:bottom w:val="none" w:sz="0" w:space="0" w:color="auto"/>
        <w:right w:val="none" w:sz="0" w:space="0" w:color="auto"/>
      </w:divBdr>
    </w:div>
    <w:div w:id="557478895">
      <w:bodyDiv w:val="1"/>
      <w:marLeft w:val="0"/>
      <w:marRight w:val="0"/>
      <w:marTop w:val="0"/>
      <w:marBottom w:val="0"/>
      <w:divBdr>
        <w:top w:val="none" w:sz="0" w:space="0" w:color="auto"/>
        <w:left w:val="none" w:sz="0" w:space="0" w:color="auto"/>
        <w:bottom w:val="none" w:sz="0" w:space="0" w:color="auto"/>
        <w:right w:val="none" w:sz="0" w:space="0" w:color="auto"/>
      </w:divBdr>
    </w:div>
    <w:div w:id="57023445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60">
          <w:marLeft w:val="0"/>
          <w:marRight w:val="0"/>
          <w:marTop w:val="0"/>
          <w:marBottom w:val="0"/>
          <w:divBdr>
            <w:top w:val="none" w:sz="0" w:space="0" w:color="auto"/>
            <w:left w:val="none" w:sz="0" w:space="0" w:color="auto"/>
            <w:bottom w:val="none" w:sz="0" w:space="0" w:color="auto"/>
            <w:right w:val="none" w:sz="0" w:space="0" w:color="auto"/>
          </w:divBdr>
        </w:div>
      </w:divsChild>
    </w:div>
    <w:div w:id="719598760">
      <w:bodyDiv w:val="1"/>
      <w:marLeft w:val="0"/>
      <w:marRight w:val="0"/>
      <w:marTop w:val="0"/>
      <w:marBottom w:val="0"/>
      <w:divBdr>
        <w:top w:val="none" w:sz="0" w:space="0" w:color="auto"/>
        <w:left w:val="none" w:sz="0" w:space="0" w:color="auto"/>
        <w:bottom w:val="none" w:sz="0" w:space="0" w:color="auto"/>
        <w:right w:val="none" w:sz="0" w:space="0" w:color="auto"/>
      </w:divBdr>
    </w:div>
    <w:div w:id="743456702">
      <w:bodyDiv w:val="1"/>
      <w:marLeft w:val="0"/>
      <w:marRight w:val="0"/>
      <w:marTop w:val="0"/>
      <w:marBottom w:val="0"/>
      <w:divBdr>
        <w:top w:val="none" w:sz="0" w:space="0" w:color="auto"/>
        <w:left w:val="none" w:sz="0" w:space="0" w:color="auto"/>
        <w:bottom w:val="none" w:sz="0" w:space="0" w:color="auto"/>
        <w:right w:val="none" w:sz="0" w:space="0" w:color="auto"/>
      </w:divBdr>
    </w:div>
    <w:div w:id="752748118">
      <w:bodyDiv w:val="1"/>
      <w:marLeft w:val="0"/>
      <w:marRight w:val="0"/>
      <w:marTop w:val="0"/>
      <w:marBottom w:val="0"/>
      <w:divBdr>
        <w:top w:val="none" w:sz="0" w:space="0" w:color="auto"/>
        <w:left w:val="none" w:sz="0" w:space="0" w:color="auto"/>
        <w:bottom w:val="none" w:sz="0" w:space="0" w:color="auto"/>
        <w:right w:val="none" w:sz="0" w:space="0" w:color="auto"/>
      </w:divBdr>
    </w:div>
    <w:div w:id="960457290">
      <w:bodyDiv w:val="1"/>
      <w:marLeft w:val="0"/>
      <w:marRight w:val="0"/>
      <w:marTop w:val="0"/>
      <w:marBottom w:val="0"/>
      <w:divBdr>
        <w:top w:val="none" w:sz="0" w:space="0" w:color="auto"/>
        <w:left w:val="none" w:sz="0" w:space="0" w:color="auto"/>
        <w:bottom w:val="none" w:sz="0" w:space="0" w:color="auto"/>
        <w:right w:val="none" w:sz="0" w:space="0" w:color="auto"/>
      </w:divBdr>
    </w:div>
    <w:div w:id="973758941">
      <w:bodyDiv w:val="1"/>
      <w:marLeft w:val="0"/>
      <w:marRight w:val="0"/>
      <w:marTop w:val="0"/>
      <w:marBottom w:val="0"/>
      <w:divBdr>
        <w:top w:val="none" w:sz="0" w:space="0" w:color="auto"/>
        <w:left w:val="none" w:sz="0" w:space="0" w:color="auto"/>
        <w:bottom w:val="none" w:sz="0" w:space="0" w:color="auto"/>
        <w:right w:val="none" w:sz="0" w:space="0" w:color="auto"/>
      </w:divBdr>
    </w:div>
    <w:div w:id="1073890409">
      <w:bodyDiv w:val="1"/>
      <w:marLeft w:val="0"/>
      <w:marRight w:val="0"/>
      <w:marTop w:val="0"/>
      <w:marBottom w:val="0"/>
      <w:divBdr>
        <w:top w:val="none" w:sz="0" w:space="0" w:color="auto"/>
        <w:left w:val="none" w:sz="0" w:space="0" w:color="auto"/>
        <w:bottom w:val="none" w:sz="0" w:space="0" w:color="auto"/>
        <w:right w:val="none" w:sz="0" w:space="0" w:color="auto"/>
      </w:divBdr>
      <w:divsChild>
        <w:div w:id="1286617097">
          <w:marLeft w:val="0"/>
          <w:marRight w:val="0"/>
          <w:marTop w:val="0"/>
          <w:marBottom w:val="0"/>
          <w:divBdr>
            <w:top w:val="none" w:sz="0" w:space="0" w:color="auto"/>
            <w:left w:val="none" w:sz="0" w:space="0" w:color="auto"/>
            <w:bottom w:val="none" w:sz="0" w:space="0" w:color="auto"/>
            <w:right w:val="none" w:sz="0" w:space="0" w:color="auto"/>
          </w:divBdr>
        </w:div>
      </w:divsChild>
    </w:div>
    <w:div w:id="1383213221">
      <w:bodyDiv w:val="1"/>
      <w:marLeft w:val="0"/>
      <w:marRight w:val="0"/>
      <w:marTop w:val="0"/>
      <w:marBottom w:val="0"/>
      <w:divBdr>
        <w:top w:val="none" w:sz="0" w:space="0" w:color="auto"/>
        <w:left w:val="none" w:sz="0" w:space="0" w:color="auto"/>
        <w:bottom w:val="none" w:sz="0" w:space="0" w:color="auto"/>
        <w:right w:val="none" w:sz="0" w:space="0" w:color="auto"/>
      </w:divBdr>
    </w:div>
    <w:div w:id="1573925121">
      <w:bodyDiv w:val="1"/>
      <w:marLeft w:val="0"/>
      <w:marRight w:val="0"/>
      <w:marTop w:val="0"/>
      <w:marBottom w:val="0"/>
      <w:divBdr>
        <w:top w:val="none" w:sz="0" w:space="0" w:color="auto"/>
        <w:left w:val="none" w:sz="0" w:space="0" w:color="auto"/>
        <w:bottom w:val="none" w:sz="0" w:space="0" w:color="auto"/>
        <w:right w:val="none" w:sz="0" w:space="0" w:color="auto"/>
      </w:divBdr>
    </w:div>
    <w:div w:id="1863007458">
      <w:bodyDiv w:val="1"/>
      <w:marLeft w:val="0"/>
      <w:marRight w:val="0"/>
      <w:marTop w:val="0"/>
      <w:marBottom w:val="0"/>
      <w:divBdr>
        <w:top w:val="none" w:sz="0" w:space="0" w:color="auto"/>
        <w:left w:val="none" w:sz="0" w:space="0" w:color="auto"/>
        <w:bottom w:val="none" w:sz="0" w:space="0" w:color="auto"/>
        <w:right w:val="none" w:sz="0" w:space="0" w:color="auto"/>
      </w:divBdr>
    </w:div>
    <w:div w:id="1927499186">
      <w:bodyDiv w:val="1"/>
      <w:marLeft w:val="0"/>
      <w:marRight w:val="0"/>
      <w:marTop w:val="0"/>
      <w:marBottom w:val="0"/>
      <w:divBdr>
        <w:top w:val="none" w:sz="0" w:space="0" w:color="auto"/>
        <w:left w:val="none" w:sz="0" w:space="0" w:color="auto"/>
        <w:bottom w:val="none" w:sz="0" w:space="0" w:color="auto"/>
        <w:right w:val="none" w:sz="0" w:space="0" w:color="auto"/>
      </w:divBdr>
    </w:div>
    <w:div w:id="2011787826">
      <w:bodyDiv w:val="1"/>
      <w:marLeft w:val="0"/>
      <w:marRight w:val="0"/>
      <w:marTop w:val="0"/>
      <w:marBottom w:val="0"/>
      <w:divBdr>
        <w:top w:val="none" w:sz="0" w:space="0" w:color="auto"/>
        <w:left w:val="none" w:sz="0" w:space="0" w:color="auto"/>
        <w:bottom w:val="none" w:sz="0" w:space="0" w:color="auto"/>
        <w:right w:val="none" w:sz="0" w:space="0" w:color="auto"/>
      </w:divBdr>
    </w:div>
    <w:div w:id="2145191600">
      <w:bodyDiv w:val="1"/>
      <w:marLeft w:val="0"/>
      <w:marRight w:val="0"/>
      <w:marTop w:val="0"/>
      <w:marBottom w:val="0"/>
      <w:divBdr>
        <w:top w:val="none" w:sz="0" w:space="0" w:color="auto"/>
        <w:left w:val="none" w:sz="0" w:space="0" w:color="auto"/>
        <w:bottom w:val="none" w:sz="0" w:space="0" w:color="auto"/>
        <w:right w:val="none" w:sz="0" w:space="0" w:color="auto"/>
      </w:divBdr>
      <w:divsChild>
        <w:div w:id="1618180304">
          <w:marLeft w:val="0"/>
          <w:marRight w:val="0"/>
          <w:marTop w:val="0"/>
          <w:marBottom w:val="0"/>
          <w:divBdr>
            <w:top w:val="none" w:sz="0" w:space="0" w:color="auto"/>
            <w:left w:val="none" w:sz="0" w:space="0" w:color="auto"/>
            <w:bottom w:val="none" w:sz="0" w:space="0" w:color="auto"/>
            <w:right w:val="none" w:sz="0" w:space="0" w:color="auto"/>
          </w:divBdr>
          <w:divsChild>
            <w:div w:id="805588533">
              <w:marLeft w:val="0"/>
              <w:marRight w:val="0"/>
              <w:marTop w:val="0"/>
              <w:marBottom w:val="0"/>
              <w:divBdr>
                <w:top w:val="none" w:sz="0" w:space="0" w:color="auto"/>
                <w:left w:val="none" w:sz="0" w:space="0" w:color="auto"/>
                <w:bottom w:val="none" w:sz="0" w:space="0" w:color="auto"/>
                <w:right w:val="none" w:sz="0" w:space="0" w:color="auto"/>
              </w:divBdr>
              <w:divsChild>
                <w:div w:id="1213419904">
                  <w:marLeft w:val="0"/>
                  <w:marRight w:val="0"/>
                  <w:marTop w:val="0"/>
                  <w:marBottom w:val="0"/>
                  <w:divBdr>
                    <w:top w:val="none" w:sz="0" w:space="0" w:color="auto"/>
                    <w:left w:val="none" w:sz="0" w:space="0" w:color="auto"/>
                    <w:bottom w:val="none" w:sz="0" w:space="0" w:color="auto"/>
                    <w:right w:val="none" w:sz="0" w:space="0" w:color="auto"/>
                  </w:divBdr>
                </w:div>
              </w:divsChild>
            </w:div>
            <w:div w:id="1069575741">
              <w:marLeft w:val="0"/>
              <w:marRight w:val="0"/>
              <w:marTop w:val="0"/>
              <w:marBottom w:val="0"/>
              <w:divBdr>
                <w:top w:val="none" w:sz="0" w:space="0" w:color="auto"/>
                <w:left w:val="none" w:sz="0" w:space="0" w:color="auto"/>
                <w:bottom w:val="none" w:sz="0" w:space="0" w:color="auto"/>
                <w:right w:val="none" w:sz="0" w:space="0" w:color="auto"/>
              </w:divBdr>
              <w:divsChild>
                <w:div w:id="9104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2B8E-4CE3-4003-B3DD-DF5DF228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50</Pages>
  <Words>16867</Words>
  <Characters>96144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Ильичева  Ирина Николаевна</dc:creator>
  <cp:lastModifiedBy>budg2</cp:lastModifiedBy>
  <cp:revision>57</cp:revision>
  <cp:lastPrinted>2025-04-14T10:13:00Z</cp:lastPrinted>
  <dcterms:created xsi:type="dcterms:W3CDTF">2025-02-13T09:33:00Z</dcterms:created>
  <dcterms:modified xsi:type="dcterms:W3CDTF">2025-04-14T10:20:00Z</dcterms:modified>
</cp:coreProperties>
</file>