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254" w:rsidRPr="002E0254" w:rsidRDefault="00E17B5B" w:rsidP="002E0254">
      <w:pPr>
        <w:jc w:val="left"/>
        <w:rPr>
          <w:rFonts w:eastAsia="Times New Roman"/>
          <w:sz w:val="31"/>
          <w:szCs w:val="31"/>
        </w:rPr>
      </w:pPr>
      <w:bookmarkStart w:id="0" w:name="_Toc39063713"/>
      <w:bookmarkStart w:id="1" w:name="_Toc477863790"/>
      <w:r w:rsidRPr="002E0254">
        <w:rPr>
          <w:rFonts w:eastAsia="Times New Roman"/>
          <w:noProof/>
          <w:sz w:val="31"/>
          <w:szCs w:val="31"/>
          <w:lang w:eastAsia="ru-RU"/>
        </w:rPr>
        <w:drawing>
          <wp:anchor distT="0" distB="0" distL="114300" distR="114300" simplePos="0" relativeHeight="251642368" behindDoc="0" locked="0" layoutInCell="1" allowOverlap="1" wp14:anchorId="3DBE38C1" wp14:editId="4594249F">
            <wp:simplePos x="0" y="0"/>
            <wp:positionH relativeFrom="column">
              <wp:posOffset>194310</wp:posOffset>
            </wp:positionH>
            <wp:positionV relativeFrom="paragraph">
              <wp:posOffset>-242456</wp:posOffset>
            </wp:positionV>
            <wp:extent cx="1983105" cy="1270635"/>
            <wp:effectExtent l="0" t="0" r="0" b="0"/>
            <wp:wrapSquare wrapText="bothSides"/>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83105" cy="12706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E0254">
        <w:rPr>
          <w:rFonts w:eastAsia="Times New Roman"/>
          <w:noProof/>
          <w:sz w:val="31"/>
          <w:szCs w:val="31"/>
          <w:lang w:eastAsia="ru-RU"/>
        </w:rPr>
        <mc:AlternateContent>
          <mc:Choice Requires="wps">
            <w:drawing>
              <wp:anchor distT="0" distB="0" distL="114300" distR="114300" simplePos="0" relativeHeight="251687424" behindDoc="0" locked="0" layoutInCell="0" allowOverlap="1" wp14:anchorId="5F4DBFCD" wp14:editId="44C405B9">
                <wp:simplePos x="0" y="0"/>
                <wp:positionH relativeFrom="page">
                  <wp:posOffset>540385</wp:posOffset>
                </wp:positionH>
                <wp:positionV relativeFrom="page">
                  <wp:posOffset>269240</wp:posOffset>
                </wp:positionV>
                <wp:extent cx="6788150" cy="210820"/>
                <wp:effectExtent l="26035" t="21590" r="24765" b="24765"/>
                <wp:wrapNone/>
                <wp:docPr id="2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xmlns:w15="http://schemas.microsoft.com/office/word/2012/wordml">
            <w:pict>
              <v:rect w14:anchorId="406564C4" id="Rectangle 6" o:spid="_x0000_s1026" style="position:absolute;margin-left:42.55pt;margin-top:21.2pt;width:534.5pt;height:16.6pt;z-index:25168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" o:allowincell="f" filled="f" fillcolor="#136f1c" strokecolor="#136f1c" strokeweight="3pt">
                <v:stroke linestyle="thinThin"/>
                <v:shadow color="#4e6128" opacity=".5" offset="1pt"/>
                <w10:wrap anchorx="page" anchory="page"/>
              </v:rect>
            </w:pict>
          </mc:Fallback>
        </mc:AlternateContent>
      </w:r>
      <w:r w:rsidRPr="002E0254">
        <w:rPr>
          <w:rFonts w:eastAsia="Times New Roman"/>
          <w:noProof/>
          <w:sz w:val="31"/>
          <w:szCs w:val="31"/>
          <w:lang w:eastAsia="ru-RU"/>
        </w:rPr>
        <mc:AlternateContent>
          <mc:Choice Requires="wps">
            <w:drawing>
              <wp:anchor distT="0" distB="0" distL="114300" distR="114300" simplePos="0" relativeHeight="251648512" behindDoc="0" locked="0" layoutInCell="0" allowOverlap="1" wp14:anchorId="2F1C536A" wp14:editId="6CB8CEBD">
                <wp:simplePos x="0" y="0"/>
                <wp:positionH relativeFrom="page">
                  <wp:posOffset>7086600</wp:posOffset>
                </wp:positionH>
                <wp:positionV relativeFrom="page">
                  <wp:posOffset>269240</wp:posOffset>
                </wp:positionV>
                <wp:extent cx="241935" cy="9841865"/>
                <wp:effectExtent l="19050" t="21590" r="24765" b="23495"/>
                <wp:wrapNone/>
                <wp:docPr id="2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935" cy="9841865"/>
                        </a:xfrm>
                        <a:prstGeom prst="rect">
                          <a:avLst/>
                        </a:prstGeom>
                        <a:solidFill>
                          <a:srgbClr val="FFFFFF"/>
                        </a:solidFill>
                        <a:ln w="38100" cmpd="dbl">
                          <a:solidFill>
                            <a:srgbClr val="136F1C"/>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10AC126" id="Rectangle 5" o:spid="_x0000_s1026" style="position:absolute;margin-left:558pt;margin-top:21.2pt;width:19.05pt;height:774.95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" o:allowincell="f" strokecolor="#136f1c" strokeweight="3pt">
                <v:stroke linestyle="thinThin"/>
                <w10:wrap anchorx="page" anchory="page"/>
              </v:rect>
            </w:pict>
          </mc:Fallback>
        </mc:AlternateContent>
      </w:r>
      <w:r w:rsidR="002E0254" w:rsidRPr="002E0254">
        <w:rPr>
          <w:rFonts w:eastAsia="Times New Roman"/>
          <w:sz w:val="31"/>
          <w:szCs w:val="31"/>
        </w:rPr>
        <w:t>Общество с ограниченной ответственностью</w:t>
      </w:r>
    </w:p>
    <w:p w:rsidR="00E17B5B" w:rsidRPr="002E0254" w:rsidRDefault="00E17B5B" w:rsidP="002E0254">
      <w:pPr>
        <w:jc w:val="left"/>
        <w:rPr>
          <w:rFonts w:eastAsia="Times New Roman"/>
          <w:sz w:val="31"/>
          <w:szCs w:val="31"/>
        </w:rPr>
      </w:pPr>
      <w:r w:rsidRPr="002E0254">
        <w:rPr>
          <w:rFonts w:eastAsia="Times New Roman"/>
          <w:sz w:val="31"/>
          <w:szCs w:val="31"/>
        </w:rPr>
        <w:t>«Национальный земельный фонд»</w:t>
      </w:r>
    </w:p>
    <w:p w:rsidR="00E17B5B" w:rsidRPr="004170A8" w:rsidRDefault="00E17B5B" w:rsidP="00E17B5B">
      <w:pPr>
        <w:rPr>
          <w:rFonts w:eastAsia="Times New Roman"/>
          <w:sz w:val="36"/>
          <w:szCs w:val="36"/>
        </w:rPr>
      </w:pPr>
    </w:p>
    <w:p w:rsidR="00E17B5B" w:rsidRDefault="00E17B5B" w:rsidP="00E17B5B">
      <w:pPr>
        <w:rPr>
          <w:rFonts w:eastAsia="Times New Roman"/>
          <w:sz w:val="36"/>
          <w:szCs w:val="36"/>
        </w:rPr>
      </w:pPr>
    </w:p>
    <w:p w:rsidR="002E0254" w:rsidRPr="004170A8" w:rsidRDefault="002E0254" w:rsidP="00E17B5B">
      <w:pPr>
        <w:rPr>
          <w:rFonts w:eastAsia="Times New Roman"/>
          <w:sz w:val="36"/>
          <w:szCs w:val="36"/>
        </w:rPr>
      </w:pPr>
    </w:p>
    <w:p w:rsidR="00E17B5B" w:rsidRPr="004170A8" w:rsidRDefault="00E17B5B" w:rsidP="00E17B5B">
      <w:pPr>
        <w:rPr>
          <w:rFonts w:eastAsia="Times New Roman"/>
          <w:sz w:val="36"/>
          <w:szCs w:val="36"/>
        </w:rPr>
      </w:pPr>
    </w:p>
    <w:p w:rsidR="00E17B5B" w:rsidRPr="002E0254" w:rsidRDefault="00E17B5B" w:rsidP="00BA0704">
      <w:pPr>
        <w:ind w:left="8505" w:right="140"/>
        <w:jc w:val="left"/>
        <w:rPr>
          <w:rFonts w:eastAsia="Times New Roman"/>
          <w:sz w:val="36"/>
          <w:szCs w:val="48"/>
        </w:rPr>
      </w:pPr>
    </w:p>
    <w:p w:rsidR="00E17B5B" w:rsidRPr="004170A8" w:rsidRDefault="00E17B5B" w:rsidP="00E17B5B">
      <w:pPr>
        <w:rPr>
          <w:rFonts w:eastAsia="Times New Roman"/>
          <w:sz w:val="44"/>
          <w:szCs w:val="48"/>
        </w:rPr>
      </w:pPr>
    </w:p>
    <w:p w:rsidR="00E17B5B" w:rsidRPr="004170A8" w:rsidRDefault="00E17B5B" w:rsidP="00E17B5B">
      <w:pPr>
        <w:rPr>
          <w:rFonts w:eastAsia="Times New Roman"/>
          <w:sz w:val="48"/>
          <w:szCs w:val="48"/>
        </w:rPr>
      </w:pPr>
    </w:p>
    <w:p w:rsidR="00E17B5B" w:rsidRPr="004170A8" w:rsidRDefault="00E17B5B" w:rsidP="00E17B5B">
      <w:pPr>
        <w:rPr>
          <w:rFonts w:eastAsia="Times New Roman"/>
          <w:sz w:val="48"/>
          <w:szCs w:val="48"/>
        </w:rPr>
      </w:pPr>
    </w:p>
    <w:p w:rsidR="00E17B5B" w:rsidRPr="004170A8" w:rsidRDefault="00E17B5B" w:rsidP="00E17B5B">
      <w:pPr>
        <w:spacing w:line="240" w:lineRule="auto"/>
        <w:jc w:val="center"/>
        <w:rPr>
          <w:rFonts w:eastAsia="Times New Roman"/>
          <w:b/>
          <w:sz w:val="36"/>
          <w:szCs w:val="36"/>
        </w:rPr>
      </w:pPr>
      <w:r w:rsidRPr="004170A8">
        <w:rPr>
          <w:rFonts w:eastAsia="Times New Roman"/>
          <w:noProof/>
          <w:sz w:val="36"/>
          <w:szCs w:val="36"/>
          <w:lang w:eastAsia="ru-RU"/>
        </w:rPr>
        <mc:AlternateContent>
          <mc:Choice Requires="wps">
            <w:drawing>
              <wp:anchor distT="0" distB="0" distL="114300" distR="114300" simplePos="0" relativeHeight="251616768" behindDoc="0" locked="0" layoutInCell="0" allowOverlap="1" wp14:anchorId="6EB8DD94" wp14:editId="451967E8">
                <wp:simplePos x="0" y="0"/>
                <wp:positionH relativeFrom="page">
                  <wp:posOffset>540385</wp:posOffset>
                </wp:positionH>
                <wp:positionV relativeFrom="page">
                  <wp:posOffset>269240</wp:posOffset>
                </wp:positionV>
                <wp:extent cx="448945" cy="9841865"/>
                <wp:effectExtent l="26035" t="21590" r="20320" b="23495"/>
                <wp:wrapNone/>
                <wp:docPr id="2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945" cy="9841865"/>
                        </a:xfrm>
                        <a:prstGeom prst="rect">
                          <a:avLst/>
                        </a:prstGeom>
                        <a:noFill/>
                        <a:ln w="38100" cmpd="dbl">
                          <a:solidFill>
                            <a:srgbClr val="136F1C"/>
                          </a:solidFill>
                          <a:miter lim="800000"/>
                          <a:headEnd/>
                          <a:tailEnd/>
                        </a:ln>
                        <a:extLst>
                          <a:ext uri="{909E8E84-426E-40DD-AFC4-6F175D3DCCD1}">
                            <a14:hiddenFill xmlns:a14="http://schemas.microsoft.com/office/drawing/2010/main">
                              <a:solidFill>
                                <a:srgbClr val="136F1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373E67C" id="Rectangle 7" o:spid="_x0000_s1026" style="position:absolute;margin-left:42.55pt;margin-top:21.2pt;width:35.35pt;height:774.95pt;z-index:251616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" o:allowincell="f" filled="f" fillcolor="#136f1c" strokecolor="#136f1c" strokeweight="3pt">
                <v:stroke linestyle="thinThin"/>
                <w10:wrap anchorx="page" anchory="page"/>
              </v:rect>
            </w:pict>
          </mc:Fallback>
        </mc:AlternateContent>
      </w:r>
      <w:r w:rsidR="000E056A" w:rsidRPr="004170A8">
        <w:rPr>
          <w:rFonts w:eastAsia="Times New Roman"/>
          <w:b/>
          <w:sz w:val="35"/>
          <w:szCs w:val="35"/>
        </w:rPr>
        <w:t>ПРОЕКТ ГЕНЕРАЛЬНОГО ПЛАНА</w:t>
      </w:r>
    </w:p>
    <w:p w:rsidR="000E056A" w:rsidRPr="004170A8" w:rsidRDefault="000E056A" w:rsidP="000E056A">
      <w:pPr>
        <w:spacing w:line="240" w:lineRule="auto"/>
        <w:ind w:left="430" w:hanging="232"/>
        <w:jc w:val="center"/>
        <w:rPr>
          <w:rFonts w:eastAsia="Times New Roman"/>
          <w:b/>
          <w:sz w:val="35"/>
          <w:szCs w:val="35"/>
        </w:rPr>
      </w:pPr>
      <w:r w:rsidRPr="004170A8">
        <w:rPr>
          <w:rFonts w:eastAsia="Times New Roman"/>
          <w:b/>
          <w:sz w:val="35"/>
          <w:szCs w:val="35"/>
        </w:rPr>
        <w:t>КАСКАТСКОГО СЕЛЬСКОГО ПОСЕЛЕНИЯ</w:t>
      </w:r>
    </w:p>
    <w:p w:rsidR="000E056A" w:rsidRPr="004170A8" w:rsidRDefault="000E056A" w:rsidP="000E056A">
      <w:pPr>
        <w:spacing w:line="240" w:lineRule="auto"/>
        <w:ind w:left="284" w:right="141"/>
        <w:jc w:val="center"/>
        <w:rPr>
          <w:rFonts w:eastAsia="Times New Roman"/>
          <w:b/>
          <w:sz w:val="35"/>
          <w:szCs w:val="35"/>
        </w:rPr>
      </w:pPr>
      <w:r w:rsidRPr="004170A8">
        <w:rPr>
          <w:rFonts w:eastAsia="Times New Roman"/>
          <w:b/>
          <w:sz w:val="35"/>
          <w:szCs w:val="35"/>
        </w:rPr>
        <w:t>ИСИЛЬКУЛЬСКОГО МУНИЦИПАЛЬНОГО РАЙОНА</w:t>
      </w:r>
    </w:p>
    <w:p w:rsidR="00E17B5B" w:rsidRPr="004170A8" w:rsidRDefault="000E056A" w:rsidP="000E056A">
      <w:pPr>
        <w:spacing w:line="240" w:lineRule="auto"/>
        <w:ind w:left="426" w:right="141"/>
        <w:jc w:val="center"/>
        <w:rPr>
          <w:rFonts w:eastAsia="Times New Roman"/>
          <w:b/>
          <w:sz w:val="48"/>
          <w:szCs w:val="48"/>
        </w:rPr>
      </w:pPr>
      <w:r w:rsidRPr="004170A8">
        <w:rPr>
          <w:rFonts w:eastAsia="Times New Roman"/>
          <w:b/>
          <w:sz w:val="35"/>
          <w:szCs w:val="35"/>
        </w:rPr>
        <w:t>ОМСКОЙ ОБЛАСТИ</w:t>
      </w:r>
    </w:p>
    <w:p w:rsidR="00E17B5B" w:rsidRPr="004170A8" w:rsidRDefault="00E17B5B" w:rsidP="00E17B5B">
      <w:pPr>
        <w:spacing w:line="240" w:lineRule="auto"/>
        <w:ind w:left="426" w:right="141"/>
        <w:jc w:val="center"/>
        <w:rPr>
          <w:rFonts w:eastAsia="Times New Roman"/>
          <w:sz w:val="48"/>
          <w:szCs w:val="48"/>
        </w:rPr>
      </w:pPr>
    </w:p>
    <w:p w:rsidR="00E17B5B" w:rsidRPr="004170A8" w:rsidRDefault="00E17B5B" w:rsidP="00E17B5B">
      <w:pPr>
        <w:jc w:val="center"/>
        <w:rPr>
          <w:rFonts w:eastAsia="Times New Roman"/>
          <w:sz w:val="36"/>
          <w:szCs w:val="36"/>
        </w:rPr>
      </w:pPr>
      <w:r w:rsidRPr="004170A8">
        <w:rPr>
          <w:rFonts w:eastAsia="Times New Roman"/>
          <w:sz w:val="36"/>
          <w:szCs w:val="36"/>
        </w:rPr>
        <w:t>Материалы по обоснованию в текстовой форме</w:t>
      </w:r>
    </w:p>
    <w:p w:rsidR="00E17B5B" w:rsidRPr="004170A8" w:rsidRDefault="00E17B5B" w:rsidP="00E17B5B">
      <w:pPr>
        <w:suppressLineNumbers/>
        <w:suppressAutoHyphens/>
        <w:spacing w:line="240" w:lineRule="auto"/>
        <w:ind w:left="426" w:firstLine="283"/>
        <w:jc w:val="center"/>
        <w:rPr>
          <w:rFonts w:eastAsia="Times New Roman"/>
          <w:sz w:val="28"/>
          <w:szCs w:val="28"/>
          <w:lang w:eastAsia="ar-SA"/>
        </w:rPr>
      </w:pPr>
    </w:p>
    <w:p w:rsidR="00E17B5B" w:rsidRPr="004170A8" w:rsidRDefault="00E17B5B" w:rsidP="00E17B5B">
      <w:pPr>
        <w:suppressLineNumbers/>
        <w:tabs>
          <w:tab w:val="left" w:pos="-284"/>
        </w:tabs>
        <w:suppressAutoHyphens/>
        <w:spacing w:line="240" w:lineRule="auto"/>
        <w:ind w:left="426"/>
        <w:jc w:val="center"/>
        <w:rPr>
          <w:rFonts w:eastAsia="Times New Roman"/>
          <w:sz w:val="36"/>
          <w:szCs w:val="36"/>
          <w:lang w:eastAsia="ar-SA"/>
        </w:rPr>
      </w:pPr>
      <w:r w:rsidRPr="004170A8">
        <w:rPr>
          <w:rFonts w:eastAsia="Times New Roman"/>
          <w:noProof/>
          <w:sz w:val="36"/>
          <w:szCs w:val="36"/>
          <w:lang w:eastAsia="ru-RU"/>
        </w:rPr>
        <mc:AlternateContent>
          <mc:Choice Requires="wps">
            <w:drawing>
              <wp:anchor distT="0" distB="0" distL="114300" distR="114300" simplePos="0" relativeHeight="251627008" behindDoc="0" locked="0" layoutInCell="1" allowOverlap="1" wp14:anchorId="7AB413E8" wp14:editId="696CA94F">
                <wp:simplePos x="0" y="0"/>
                <wp:positionH relativeFrom="column">
                  <wp:posOffset>-355523</wp:posOffset>
                </wp:positionH>
                <wp:positionV relativeFrom="page">
                  <wp:posOffset>7103199</wp:posOffset>
                </wp:positionV>
                <wp:extent cx="139065" cy="685800"/>
                <wp:effectExtent l="0" t="0" r="0" b="1905"/>
                <wp:wrapNone/>
                <wp:docPr id="2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A88" w:rsidRPr="00D11851" w:rsidRDefault="00F77A88" w:rsidP="00E17B5B">
                            <w:pPr>
                              <w:pStyle w:val="afffa"/>
                            </w:pPr>
                            <w:proofErr w:type="spellStart"/>
                            <w:r>
                              <w:t>Взам.инв</w:t>
                            </w:r>
                            <w:proofErr w:type="spellEnd"/>
                            <w:r>
                              <w: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AB413E8" id="_x0000_t202" coordsize="21600,21600" o:spt="202" path="m,l,21600r21600,l21600,xe">
                <v:stroke joinstyle="miter"/>
                <v:path gradientshapeok="t" o:connecttype="rect"/>
              </v:shapetype>
              <v:shape id="Text Box 14" o:spid="_x0000_s1026" type="#_x0000_t202" style="position:absolute;left:0;text-align:left;margin-left:-28pt;margin-top:559.3pt;width:10.95pt;height:54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" filled="f" stroked="f">
                <v:textbox style="layout-flow:vertical;mso-layout-flow-alt:bottom-to-top" inset="0,0,0,0">
                  <w:txbxContent>
                    <w:p w:rsidR="002E0254" w:rsidRPr="00D11851" w:rsidRDefault="002E0254" w:rsidP="00E17B5B">
                      <w:pPr>
                        <w:pStyle w:val="afffa"/>
                      </w:pPr>
                      <w:r>
                        <w:t>Взам.инв.№</w:t>
                      </w:r>
                    </w:p>
                  </w:txbxContent>
                </v:textbox>
                <w10:wrap anchory="page"/>
              </v:shape>
            </w:pict>
          </mc:Fallback>
        </mc:AlternateContent>
      </w:r>
      <w:r w:rsidRPr="004170A8">
        <w:rPr>
          <w:rFonts w:eastAsia="Times New Roman"/>
          <w:noProof/>
          <w:sz w:val="36"/>
          <w:szCs w:val="36"/>
          <w:lang w:eastAsia="ru-RU"/>
        </w:rPr>
        <mc:AlternateContent>
          <mc:Choice Requires="wps">
            <w:drawing>
              <wp:anchor distT="0" distB="0" distL="114300" distR="114300" simplePos="0" relativeHeight="251618816" behindDoc="0" locked="0" layoutInCell="1" allowOverlap="1" wp14:anchorId="08A8299F" wp14:editId="36517E25">
                <wp:simplePos x="0" y="0"/>
                <wp:positionH relativeFrom="column">
                  <wp:posOffset>-349776</wp:posOffset>
                </wp:positionH>
                <wp:positionV relativeFrom="page">
                  <wp:posOffset>6999079</wp:posOffset>
                </wp:positionV>
                <wp:extent cx="432435" cy="0"/>
                <wp:effectExtent l="6985" t="8890" r="8255" b="10160"/>
                <wp:wrapNone/>
                <wp:docPr id="6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FCE8BF2" id="Line 10" o:spid="_x0000_s1026" style="position:absolute;flip:x;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7.55pt,551.1pt" to="6.5pt,5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" strokeweight="1pt">
                <w10:wrap anchory="page"/>
              </v:line>
            </w:pict>
          </mc:Fallback>
        </mc:AlternateContent>
      </w:r>
      <w:r w:rsidRPr="004170A8">
        <w:rPr>
          <w:rFonts w:eastAsia="Times New Roman"/>
          <w:noProof/>
          <w:sz w:val="36"/>
          <w:szCs w:val="36"/>
          <w:lang w:eastAsia="ru-RU"/>
        </w:rPr>
        <mc:AlternateContent>
          <mc:Choice Requires="wps">
            <w:drawing>
              <wp:anchor distT="0" distB="0" distL="114300" distR="114300" simplePos="0" relativeHeight="251622912" behindDoc="0" locked="0" layoutInCell="1" allowOverlap="1" wp14:anchorId="6F6132EC" wp14:editId="7EEB6DA2">
                <wp:simplePos x="0" y="0"/>
                <wp:positionH relativeFrom="column">
                  <wp:posOffset>-349250</wp:posOffset>
                </wp:positionH>
                <wp:positionV relativeFrom="page">
                  <wp:posOffset>8955405</wp:posOffset>
                </wp:positionV>
                <wp:extent cx="432435" cy="0"/>
                <wp:effectExtent l="10795" t="8890" r="13970" b="10160"/>
                <wp:wrapNone/>
                <wp:docPr id="7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1EF964E" id="Line 12" o:spid="_x0000_s1026" style="position:absolute;flip:x;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7.5pt,705.15pt" to="6.55pt,70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" strokeweight="1pt">
                <w10:wrap anchory="page"/>
              </v:line>
            </w:pict>
          </mc:Fallback>
        </mc:AlternateContent>
      </w:r>
      <w:r w:rsidRPr="004170A8">
        <w:rPr>
          <w:rFonts w:eastAsia="Times New Roman"/>
          <w:noProof/>
          <w:sz w:val="36"/>
          <w:szCs w:val="36"/>
          <w:lang w:eastAsia="ru-RU"/>
        </w:rPr>
        <mc:AlternateContent>
          <mc:Choice Requires="wps">
            <w:drawing>
              <wp:anchor distT="0" distB="0" distL="114300" distR="114300" simplePos="0" relativeHeight="251620864" behindDoc="0" locked="0" layoutInCell="1" allowOverlap="1" wp14:anchorId="28D9E141" wp14:editId="49A348C3">
                <wp:simplePos x="0" y="0"/>
                <wp:positionH relativeFrom="column">
                  <wp:posOffset>-349250</wp:posOffset>
                </wp:positionH>
                <wp:positionV relativeFrom="page">
                  <wp:posOffset>7943850</wp:posOffset>
                </wp:positionV>
                <wp:extent cx="432435" cy="0"/>
                <wp:effectExtent l="10795" t="6985" r="13970" b="12065"/>
                <wp:wrapNone/>
                <wp:docPr id="6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FD09C3A" id="Line 11" o:spid="_x0000_s1026" style="position:absolute;flip:x;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7.5pt,625.5pt" to="6.55pt,6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" strokeweight="1pt">
                <w10:wrap anchory="page"/>
              </v:line>
            </w:pict>
          </mc:Fallback>
        </mc:AlternateContent>
      </w:r>
      <w:r w:rsidRPr="004170A8">
        <w:rPr>
          <w:rFonts w:eastAsia="Times New Roman"/>
          <w:noProof/>
          <w:sz w:val="36"/>
          <w:szCs w:val="36"/>
          <w:lang w:eastAsia="ru-RU"/>
        </w:rPr>
        <mc:AlternateContent>
          <mc:Choice Requires="wps">
            <w:drawing>
              <wp:anchor distT="0" distB="0" distL="114300" distR="114300" simplePos="0" relativeHeight="251624960" behindDoc="0" locked="0" layoutInCell="1" allowOverlap="1" wp14:anchorId="182B4BFD" wp14:editId="500EF902">
                <wp:simplePos x="0" y="0"/>
                <wp:positionH relativeFrom="column">
                  <wp:posOffset>-177594</wp:posOffset>
                </wp:positionH>
                <wp:positionV relativeFrom="page">
                  <wp:posOffset>6993445</wp:posOffset>
                </wp:positionV>
                <wp:extent cx="0" cy="2905125"/>
                <wp:effectExtent l="10795" t="8890" r="8255" b="10160"/>
                <wp:wrapNone/>
                <wp:docPr id="2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9051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5638D4A" id="Line 13" o:spid="_x0000_s1026" style="position:absolute;flip:x y;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4pt,550.65pt" to="-14pt,77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" strokeweight="1pt">
                <w10:wrap anchory="page"/>
              </v:line>
            </w:pict>
          </mc:Fallback>
        </mc:AlternateContent>
      </w:r>
      <w:r w:rsidR="00BA0704" w:rsidRPr="004170A8">
        <w:rPr>
          <w:rFonts w:eastAsia="Times New Roman"/>
          <w:sz w:val="36"/>
          <w:szCs w:val="36"/>
          <w:lang w:eastAsia="ar-SA"/>
        </w:rPr>
        <w:t>66</w:t>
      </w:r>
      <w:r w:rsidR="000E056A" w:rsidRPr="004170A8">
        <w:rPr>
          <w:rFonts w:eastAsia="Times New Roman"/>
          <w:sz w:val="36"/>
          <w:szCs w:val="36"/>
          <w:lang w:eastAsia="ar-SA"/>
        </w:rPr>
        <w:t>37</w:t>
      </w:r>
      <w:r w:rsidRPr="004170A8">
        <w:rPr>
          <w:rFonts w:eastAsia="Times New Roman"/>
          <w:sz w:val="36"/>
          <w:szCs w:val="36"/>
          <w:lang w:eastAsia="ar-SA"/>
        </w:rPr>
        <w:t>-ТП-ПЗ.2</w:t>
      </w:r>
    </w:p>
    <w:p w:rsidR="00E17B5B" w:rsidRPr="004170A8" w:rsidRDefault="00E17B5B" w:rsidP="00E17B5B">
      <w:pPr>
        <w:spacing w:line="240" w:lineRule="auto"/>
        <w:ind w:left="426" w:right="141"/>
        <w:jc w:val="center"/>
        <w:rPr>
          <w:rFonts w:eastAsia="Times New Roman"/>
          <w:sz w:val="28"/>
          <w:szCs w:val="28"/>
        </w:rPr>
      </w:pPr>
    </w:p>
    <w:p w:rsidR="00E17B5B" w:rsidRPr="004170A8" w:rsidRDefault="00E17B5B" w:rsidP="00E17B5B">
      <w:pPr>
        <w:spacing w:line="240" w:lineRule="auto"/>
        <w:ind w:left="426" w:right="141"/>
        <w:jc w:val="center"/>
        <w:rPr>
          <w:rFonts w:eastAsia="Times New Roman"/>
          <w:sz w:val="28"/>
          <w:szCs w:val="28"/>
        </w:rPr>
      </w:pPr>
    </w:p>
    <w:p w:rsidR="00E17B5B" w:rsidRPr="004170A8" w:rsidRDefault="00E17B5B" w:rsidP="00E17B5B">
      <w:pPr>
        <w:spacing w:line="240" w:lineRule="auto"/>
        <w:ind w:left="426" w:right="141"/>
        <w:jc w:val="center"/>
        <w:rPr>
          <w:rFonts w:eastAsia="Times New Roman"/>
          <w:sz w:val="32"/>
          <w:szCs w:val="31"/>
        </w:rPr>
      </w:pPr>
    </w:p>
    <w:p w:rsidR="00E17B5B" w:rsidRPr="004170A8" w:rsidRDefault="00E17B5B" w:rsidP="00E17B5B">
      <w:pPr>
        <w:tabs>
          <w:tab w:val="left" w:pos="-284"/>
        </w:tabs>
        <w:spacing w:line="240" w:lineRule="auto"/>
        <w:ind w:left="426" w:firstLine="283"/>
        <w:jc w:val="center"/>
        <w:rPr>
          <w:rFonts w:eastAsia="Times New Roman"/>
          <w:sz w:val="36"/>
          <w:szCs w:val="36"/>
        </w:rPr>
      </w:pPr>
    </w:p>
    <w:p w:rsidR="00E17B5B" w:rsidRPr="004170A8" w:rsidRDefault="00E17B5B" w:rsidP="00E17B5B">
      <w:pPr>
        <w:tabs>
          <w:tab w:val="left" w:pos="-284"/>
        </w:tabs>
        <w:spacing w:line="240" w:lineRule="auto"/>
        <w:ind w:left="426" w:firstLine="283"/>
        <w:jc w:val="center"/>
        <w:rPr>
          <w:rFonts w:eastAsia="Times New Roman"/>
          <w:sz w:val="36"/>
          <w:szCs w:val="36"/>
        </w:rPr>
      </w:pPr>
      <w:r w:rsidRPr="004170A8">
        <w:rPr>
          <w:rFonts w:eastAsia="Times New Roman"/>
          <w:noProof/>
          <w:sz w:val="36"/>
          <w:szCs w:val="36"/>
          <w:lang w:eastAsia="ru-RU"/>
        </w:rPr>
        <mc:AlternateContent>
          <mc:Choice Requires="wps">
            <w:drawing>
              <wp:anchor distT="0" distB="0" distL="114300" distR="114300" simplePos="0" relativeHeight="251652608" behindDoc="0" locked="0" layoutInCell="1" allowOverlap="1" wp14:anchorId="6973A23B" wp14:editId="1423AFD7">
                <wp:simplePos x="0" y="0"/>
                <wp:positionH relativeFrom="column">
                  <wp:posOffset>-352955</wp:posOffset>
                </wp:positionH>
                <wp:positionV relativeFrom="page">
                  <wp:posOffset>7961687</wp:posOffset>
                </wp:positionV>
                <wp:extent cx="174726" cy="1011555"/>
                <wp:effectExtent l="0" t="0" r="15875" b="17145"/>
                <wp:wrapNone/>
                <wp:docPr id="6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726" cy="101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A88" w:rsidRPr="00D11851" w:rsidRDefault="00F77A88" w:rsidP="00E17B5B">
                            <w:pPr>
                              <w:pStyle w:val="afffa"/>
                            </w:pPr>
                            <w:r>
                              <w:t>Подпись и дата</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973A23B" id="Text Box 15" o:spid="_x0000_s1027" type="#_x0000_t202" style="position:absolute;left:0;text-align:left;margin-left:-27.8pt;margin-top:626.9pt;width:13.75pt;height:79.6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" filled="f" stroked="f">
                <v:textbox style="layout-flow:vertical;mso-layout-flow-alt:bottom-to-top" inset="0,0,0,0">
                  <w:txbxContent>
                    <w:p w:rsidR="002E0254" w:rsidRPr="00D11851" w:rsidRDefault="002E0254" w:rsidP="00E17B5B">
                      <w:pPr>
                        <w:pStyle w:val="afffa"/>
                      </w:pPr>
                      <w:r>
                        <w:t>Подпись и дата</w:t>
                      </w:r>
                    </w:p>
                  </w:txbxContent>
                </v:textbox>
                <w10:wrap anchory="page"/>
              </v:shape>
            </w:pict>
          </mc:Fallback>
        </mc:AlternateContent>
      </w:r>
    </w:p>
    <w:p w:rsidR="00E17B5B" w:rsidRPr="004170A8" w:rsidRDefault="00E17B5B" w:rsidP="00E17B5B">
      <w:pPr>
        <w:tabs>
          <w:tab w:val="left" w:pos="-284"/>
        </w:tabs>
        <w:spacing w:line="240" w:lineRule="auto"/>
        <w:ind w:left="426" w:firstLine="283"/>
        <w:jc w:val="center"/>
        <w:rPr>
          <w:rFonts w:eastAsia="Times New Roman"/>
          <w:sz w:val="36"/>
          <w:szCs w:val="36"/>
        </w:rPr>
      </w:pPr>
    </w:p>
    <w:p w:rsidR="00E17B5B" w:rsidRPr="004170A8" w:rsidRDefault="00E17B5B" w:rsidP="00E17B5B">
      <w:pPr>
        <w:tabs>
          <w:tab w:val="left" w:pos="-284"/>
        </w:tabs>
        <w:spacing w:line="240" w:lineRule="auto"/>
        <w:ind w:left="426" w:firstLine="283"/>
        <w:jc w:val="center"/>
        <w:rPr>
          <w:rFonts w:eastAsia="Times New Roman"/>
          <w:szCs w:val="36"/>
        </w:rPr>
      </w:pPr>
    </w:p>
    <w:p w:rsidR="00E17B5B" w:rsidRPr="004170A8" w:rsidRDefault="00E17B5B" w:rsidP="00E17B5B">
      <w:pPr>
        <w:tabs>
          <w:tab w:val="left" w:pos="-284"/>
        </w:tabs>
        <w:spacing w:line="240" w:lineRule="auto"/>
        <w:ind w:left="426" w:firstLine="283"/>
        <w:jc w:val="center"/>
        <w:rPr>
          <w:rFonts w:eastAsia="Times New Roman"/>
          <w:szCs w:val="36"/>
        </w:rPr>
      </w:pPr>
    </w:p>
    <w:p w:rsidR="00E17B5B" w:rsidRPr="004170A8" w:rsidRDefault="00E17B5B" w:rsidP="00E17B5B">
      <w:pPr>
        <w:tabs>
          <w:tab w:val="left" w:pos="-284"/>
        </w:tabs>
        <w:spacing w:line="240" w:lineRule="auto"/>
        <w:ind w:left="426" w:firstLine="283"/>
        <w:jc w:val="center"/>
        <w:rPr>
          <w:rFonts w:eastAsia="Times New Roman"/>
          <w:szCs w:val="36"/>
        </w:rPr>
      </w:pPr>
    </w:p>
    <w:p w:rsidR="00E17B5B" w:rsidRPr="004170A8" w:rsidRDefault="00E17B5B" w:rsidP="00E17B5B">
      <w:pPr>
        <w:tabs>
          <w:tab w:val="left" w:pos="-284"/>
        </w:tabs>
        <w:spacing w:line="240" w:lineRule="auto"/>
        <w:ind w:left="426" w:firstLine="283"/>
        <w:jc w:val="center"/>
        <w:rPr>
          <w:rFonts w:eastAsia="Times New Roman"/>
          <w:szCs w:val="36"/>
        </w:rPr>
      </w:pPr>
    </w:p>
    <w:p w:rsidR="00E17B5B" w:rsidRPr="004170A8" w:rsidRDefault="00E17B5B" w:rsidP="00E17B5B">
      <w:pPr>
        <w:tabs>
          <w:tab w:val="left" w:pos="-284"/>
        </w:tabs>
        <w:spacing w:line="240" w:lineRule="auto"/>
        <w:ind w:left="426" w:firstLine="283"/>
        <w:jc w:val="center"/>
        <w:rPr>
          <w:rFonts w:eastAsia="Times New Roman"/>
          <w:sz w:val="16"/>
          <w:szCs w:val="36"/>
        </w:rPr>
      </w:pPr>
    </w:p>
    <w:p w:rsidR="00E17B5B" w:rsidRPr="004170A8" w:rsidRDefault="00E17B5B" w:rsidP="00E17B5B">
      <w:pPr>
        <w:tabs>
          <w:tab w:val="left" w:pos="-284"/>
        </w:tabs>
        <w:spacing w:line="240" w:lineRule="auto"/>
        <w:ind w:left="426" w:firstLine="283"/>
        <w:jc w:val="center"/>
        <w:rPr>
          <w:rFonts w:eastAsia="Times New Roman"/>
          <w:sz w:val="16"/>
          <w:szCs w:val="36"/>
        </w:rPr>
      </w:pPr>
    </w:p>
    <w:p w:rsidR="00E17B5B" w:rsidRPr="004170A8" w:rsidRDefault="00E17B5B" w:rsidP="00E17B5B">
      <w:pPr>
        <w:tabs>
          <w:tab w:val="left" w:pos="-284"/>
        </w:tabs>
        <w:spacing w:line="240" w:lineRule="auto"/>
        <w:ind w:left="426" w:firstLine="283"/>
        <w:jc w:val="center"/>
        <w:rPr>
          <w:rFonts w:eastAsia="Times New Roman"/>
          <w:sz w:val="16"/>
          <w:szCs w:val="36"/>
        </w:rPr>
      </w:pPr>
    </w:p>
    <w:p w:rsidR="00E17B5B" w:rsidRPr="004170A8" w:rsidRDefault="00E17B5B" w:rsidP="00E17B5B">
      <w:pPr>
        <w:tabs>
          <w:tab w:val="left" w:pos="-284"/>
        </w:tabs>
        <w:spacing w:line="240" w:lineRule="auto"/>
        <w:ind w:left="426" w:firstLine="283"/>
        <w:jc w:val="center"/>
        <w:rPr>
          <w:rFonts w:eastAsia="Times New Roman"/>
          <w:sz w:val="16"/>
          <w:szCs w:val="36"/>
        </w:rPr>
      </w:pPr>
    </w:p>
    <w:p w:rsidR="00E17B5B" w:rsidRPr="004170A8" w:rsidRDefault="00E17B5B" w:rsidP="00E17B5B">
      <w:pPr>
        <w:tabs>
          <w:tab w:val="left" w:pos="-284"/>
        </w:tabs>
        <w:spacing w:line="240" w:lineRule="auto"/>
        <w:ind w:left="426" w:firstLine="283"/>
        <w:jc w:val="center"/>
        <w:rPr>
          <w:rFonts w:eastAsia="Times New Roman"/>
          <w:sz w:val="16"/>
          <w:szCs w:val="36"/>
        </w:rPr>
      </w:pPr>
    </w:p>
    <w:p w:rsidR="00E17B5B" w:rsidRPr="004170A8" w:rsidRDefault="00E17B5B" w:rsidP="00E17B5B">
      <w:pPr>
        <w:tabs>
          <w:tab w:val="left" w:pos="-284"/>
        </w:tabs>
        <w:spacing w:line="240" w:lineRule="auto"/>
        <w:ind w:left="426" w:firstLine="283"/>
        <w:jc w:val="center"/>
        <w:rPr>
          <w:rFonts w:eastAsia="Times New Roman"/>
          <w:sz w:val="16"/>
          <w:szCs w:val="36"/>
        </w:rPr>
      </w:pPr>
    </w:p>
    <w:p w:rsidR="00BA0704" w:rsidRDefault="00BA0704" w:rsidP="00E17B5B">
      <w:pPr>
        <w:tabs>
          <w:tab w:val="left" w:pos="-284"/>
        </w:tabs>
        <w:spacing w:line="240" w:lineRule="auto"/>
        <w:ind w:left="426" w:firstLine="283"/>
        <w:jc w:val="center"/>
        <w:rPr>
          <w:rFonts w:eastAsia="Times New Roman"/>
          <w:sz w:val="16"/>
          <w:szCs w:val="36"/>
        </w:rPr>
      </w:pPr>
    </w:p>
    <w:p w:rsidR="002E0254" w:rsidRDefault="002E0254" w:rsidP="00E17B5B">
      <w:pPr>
        <w:tabs>
          <w:tab w:val="left" w:pos="-284"/>
        </w:tabs>
        <w:spacing w:line="240" w:lineRule="auto"/>
        <w:ind w:left="426" w:firstLine="283"/>
        <w:jc w:val="center"/>
        <w:rPr>
          <w:rFonts w:eastAsia="Times New Roman"/>
          <w:sz w:val="16"/>
          <w:szCs w:val="36"/>
        </w:rPr>
      </w:pPr>
    </w:p>
    <w:p w:rsidR="002E0254" w:rsidRPr="004170A8" w:rsidRDefault="002E0254" w:rsidP="00E17B5B">
      <w:pPr>
        <w:tabs>
          <w:tab w:val="left" w:pos="-284"/>
        </w:tabs>
        <w:spacing w:line="240" w:lineRule="auto"/>
        <w:ind w:left="426" w:firstLine="283"/>
        <w:jc w:val="center"/>
        <w:rPr>
          <w:rFonts w:eastAsia="Times New Roman"/>
          <w:sz w:val="16"/>
          <w:szCs w:val="36"/>
        </w:rPr>
      </w:pPr>
    </w:p>
    <w:p w:rsidR="00BA0704" w:rsidRPr="004170A8" w:rsidRDefault="00BA0704" w:rsidP="00E17B5B">
      <w:pPr>
        <w:tabs>
          <w:tab w:val="left" w:pos="-284"/>
        </w:tabs>
        <w:spacing w:line="240" w:lineRule="auto"/>
        <w:ind w:left="426" w:firstLine="283"/>
        <w:jc w:val="center"/>
        <w:rPr>
          <w:rFonts w:eastAsia="Times New Roman"/>
          <w:sz w:val="16"/>
          <w:szCs w:val="36"/>
        </w:rPr>
      </w:pPr>
    </w:p>
    <w:p w:rsidR="00E17B5B" w:rsidRPr="004170A8" w:rsidRDefault="00E17B5B" w:rsidP="00E17B5B">
      <w:pPr>
        <w:tabs>
          <w:tab w:val="left" w:pos="-284"/>
        </w:tabs>
        <w:spacing w:line="240" w:lineRule="auto"/>
        <w:ind w:left="426" w:firstLine="283"/>
        <w:jc w:val="center"/>
        <w:rPr>
          <w:rFonts w:eastAsia="Times New Roman"/>
          <w:sz w:val="16"/>
          <w:szCs w:val="36"/>
        </w:rPr>
      </w:pPr>
    </w:p>
    <w:p w:rsidR="00E17B5B" w:rsidRPr="004170A8" w:rsidRDefault="00E17B5B" w:rsidP="00E17B5B">
      <w:pPr>
        <w:tabs>
          <w:tab w:val="left" w:pos="-284"/>
        </w:tabs>
        <w:spacing w:line="240" w:lineRule="auto"/>
        <w:ind w:left="426" w:firstLine="283"/>
        <w:jc w:val="center"/>
        <w:rPr>
          <w:rFonts w:eastAsia="Times New Roman"/>
          <w:sz w:val="32"/>
          <w:szCs w:val="32"/>
          <w:lang w:eastAsia="ru-RU"/>
        </w:rPr>
        <w:sectPr w:rsidR="00E17B5B" w:rsidRPr="004170A8" w:rsidSect="00E17B5B">
          <w:footerReference w:type="default" r:id="rId10"/>
          <w:pgSz w:w="11906" w:h="16838"/>
          <w:pgMar w:top="1134" w:right="850" w:bottom="1134" w:left="1418" w:header="708" w:footer="708" w:gutter="0"/>
          <w:pgNumType w:start="3"/>
          <w:cols w:space="720"/>
          <w:titlePg/>
          <w:docGrid w:linePitch="326"/>
        </w:sectPr>
      </w:pPr>
      <w:r w:rsidRPr="004170A8">
        <w:rPr>
          <w:rFonts w:eastAsia="Times New Roman"/>
          <w:noProof/>
          <w:sz w:val="32"/>
          <w:szCs w:val="32"/>
          <w:lang w:eastAsia="ru-RU"/>
        </w:rPr>
        <mc:AlternateContent>
          <mc:Choice Requires="wps">
            <w:drawing>
              <wp:anchor distT="0" distB="0" distL="114300" distR="114300" simplePos="0" relativeHeight="251654656" behindDoc="0" locked="0" layoutInCell="1" allowOverlap="1" wp14:anchorId="381D8EFE" wp14:editId="61036F7A">
                <wp:simplePos x="0" y="0"/>
                <wp:positionH relativeFrom="column">
                  <wp:posOffset>-349699</wp:posOffset>
                </wp:positionH>
                <wp:positionV relativeFrom="page">
                  <wp:posOffset>9050465</wp:posOffset>
                </wp:positionV>
                <wp:extent cx="145415" cy="770890"/>
                <wp:effectExtent l="0" t="3810" r="0" b="0"/>
                <wp:wrapNone/>
                <wp:docPr id="7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 cy="770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A88" w:rsidRPr="00D11851" w:rsidRDefault="00F77A88" w:rsidP="00E17B5B">
                            <w:pPr>
                              <w:pStyle w:val="afffa"/>
                            </w:pPr>
                            <w:r>
                              <w:t>Инв.№ подл.</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81D8EFE" id="Text Box 16" o:spid="_x0000_s1028" type="#_x0000_t202" style="position:absolute;left:0;text-align:left;margin-left:-27.55pt;margin-top:712.65pt;width:11.45pt;height:60.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" filled="f" stroked="f">
                <v:textbox style="layout-flow:vertical;mso-layout-flow-alt:bottom-to-top" inset="0,0,0,0">
                  <w:txbxContent>
                    <w:p w:rsidR="002E0254" w:rsidRPr="00D11851" w:rsidRDefault="002E0254" w:rsidP="00E17B5B">
                      <w:pPr>
                        <w:pStyle w:val="afffa"/>
                      </w:pPr>
                      <w:r>
                        <w:t>Инв.№ подл.</w:t>
                      </w:r>
                    </w:p>
                  </w:txbxContent>
                </v:textbox>
                <w10:wrap anchory="page"/>
              </v:shape>
            </w:pict>
          </mc:Fallback>
        </mc:AlternateContent>
      </w:r>
      <w:r w:rsidRPr="004170A8">
        <w:rPr>
          <w:rFonts w:eastAsia="Times New Roman"/>
          <w:sz w:val="32"/>
          <w:szCs w:val="32"/>
          <w:lang w:eastAsia="ru-RU"/>
        </w:rPr>
        <w:t>Омск</w:t>
      </w:r>
      <w:r w:rsidRPr="004170A8">
        <w:rPr>
          <w:rFonts w:eastAsia="Times New Roman"/>
          <w:noProof/>
          <w:sz w:val="32"/>
          <w:szCs w:val="32"/>
          <w:lang w:eastAsia="ru-RU"/>
        </w:rPr>
        <w:t xml:space="preserve"> </w:t>
      </w:r>
      <w:r w:rsidRPr="004170A8">
        <w:rPr>
          <w:rFonts w:eastAsia="Times New Roman"/>
          <w:noProof/>
          <w:sz w:val="32"/>
          <w:szCs w:val="32"/>
          <w:lang w:eastAsia="ru-RU"/>
        </w:rPr>
        <mc:AlternateContent>
          <mc:Choice Requires="wps">
            <w:drawing>
              <wp:anchor distT="0" distB="0" distL="114300" distR="114300" simplePos="0" relativeHeight="251697664" behindDoc="1" locked="0" layoutInCell="1" allowOverlap="1" wp14:anchorId="5BD886EA" wp14:editId="1CBCB8EB">
                <wp:simplePos x="0" y="0"/>
                <wp:positionH relativeFrom="column">
                  <wp:posOffset>5736853</wp:posOffset>
                </wp:positionH>
                <wp:positionV relativeFrom="paragraph">
                  <wp:posOffset>145174</wp:posOffset>
                </wp:positionV>
                <wp:extent cx="683369" cy="583324"/>
                <wp:effectExtent l="0" t="0" r="21590" b="26670"/>
                <wp:wrapNone/>
                <wp:docPr id="87" name="Прямоугольник 87"/>
                <wp:cNvGraphicFramePr/>
                <a:graphic xmlns:a="http://schemas.openxmlformats.org/drawingml/2006/main">
                  <a:graphicData uri="http://schemas.microsoft.com/office/word/2010/wordprocessingShape">
                    <wps:wsp>
                      <wps:cNvSpPr/>
                      <wps:spPr>
                        <a:xfrm>
                          <a:off x="0" y="0"/>
                          <a:ext cx="683369" cy="583324"/>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17FD1FD" id="Прямоугольник 87" o:spid="_x0000_s1026" style="position:absolute;margin-left:451.7pt;margin-top:11.45pt;width:53.8pt;height:45.95pt;z-index:-251618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" fillcolor="window" strokecolor="window" strokeweight="2pt"/>
            </w:pict>
          </mc:Fallback>
        </mc:AlternateContent>
      </w:r>
      <w:r w:rsidRPr="004170A8">
        <w:rPr>
          <w:rFonts w:eastAsia="Times New Roman"/>
          <w:noProof/>
          <w:sz w:val="32"/>
          <w:szCs w:val="32"/>
          <w:lang w:eastAsia="ru-RU"/>
        </w:rPr>
        <mc:AlternateContent>
          <mc:Choice Requires="wps">
            <w:drawing>
              <wp:anchor distT="0" distB="0" distL="114300" distR="114300" simplePos="0" relativeHeight="251693568" behindDoc="1" locked="0" layoutInCell="1" allowOverlap="1" wp14:anchorId="0F0ED728" wp14:editId="4760CD75">
                <wp:simplePos x="0" y="0"/>
                <wp:positionH relativeFrom="column">
                  <wp:posOffset>3016338</wp:posOffset>
                </wp:positionH>
                <wp:positionV relativeFrom="paragraph">
                  <wp:posOffset>242942</wp:posOffset>
                </wp:positionV>
                <wp:extent cx="504496" cy="289582"/>
                <wp:effectExtent l="0" t="0" r="10160" b="15240"/>
                <wp:wrapNone/>
                <wp:docPr id="28" name="Прямоугольник 28"/>
                <wp:cNvGraphicFramePr/>
                <a:graphic xmlns:a="http://schemas.openxmlformats.org/drawingml/2006/main">
                  <a:graphicData uri="http://schemas.microsoft.com/office/word/2010/wordprocessingShape">
                    <wps:wsp>
                      <wps:cNvSpPr/>
                      <wps:spPr>
                        <a:xfrm>
                          <a:off x="0" y="0"/>
                          <a:ext cx="504496" cy="289582"/>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A62ACC" id="Прямоугольник 28" o:spid="_x0000_s1026" style="position:absolute;margin-left:237.5pt;margin-top:19.15pt;width:39.7pt;height:22.8pt;z-index:-251622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" fillcolor="window" strokecolor="window" strokeweight="1pt"/>
            </w:pict>
          </mc:Fallback>
        </mc:AlternateContent>
      </w:r>
      <w:r w:rsidRPr="004170A8">
        <w:rPr>
          <w:rFonts w:eastAsia="Times New Roman"/>
          <w:noProof/>
          <w:sz w:val="32"/>
          <w:szCs w:val="32"/>
          <w:lang w:eastAsia="ru-RU"/>
        </w:rPr>
        <mc:AlternateContent>
          <mc:Choice Requires="wps">
            <w:drawing>
              <wp:anchor distT="0" distB="0" distL="114300" distR="114300" simplePos="0" relativeHeight="251631104" behindDoc="0" locked="0" layoutInCell="1" allowOverlap="1" wp14:anchorId="67B6D69F" wp14:editId="6C5478C9">
                <wp:simplePos x="0" y="0"/>
                <wp:positionH relativeFrom="column">
                  <wp:posOffset>3016250</wp:posOffset>
                </wp:positionH>
                <wp:positionV relativeFrom="paragraph">
                  <wp:posOffset>328930</wp:posOffset>
                </wp:positionV>
                <wp:extent cx="354965" cy="259080"/>
                <wp:effectExtent l="12065" t="8255" r="13970" b="8890"/>
                <wp:wrapNone/>
                <wp:docPr id="72"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965" cy="25908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3B3C304" id="Rectangle 33" o:spid="_x0000_s1026" style="position:absolute;margin-left:237.5pt;margin-top:25.9pt;width:27.95pt;height:20.4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" strokecolor="white"/>
            </w:pict>
          </mc:Fallback>
        </mc:AlternateContent>
      </w:r>
      <w:r w:rsidRPr="004170A8">
        <w:rPr>
          <w:rFonts w:eastAsia="Times New Roman"/>
          <w:noProof/>
          <w:sz w:val="32"/>
          <w:szCs w:val="32"/>
          <w:lang w:eastAsia="ru-RU"/>
        </w:rPr>
        <mc:AlternateContent>
          <mc:Choice Requires="wps">
            <w:drawing>
              <wp:anchor distT="0" distB="0" distL="114300" distR="114300" simplePos="0" relativeHeight="251650560" behindDoc="0" locked="0" layoutInCell="0" allowOverlap="1" wp14:anchorId="7FAAADDA" wp14:editId="51DC87B2">
                <wp:simplePos x="0" y="0"/>
                <wp:positionH relativeFrom="page">
                  <wp:posOffset>540385</wp:posOffset>
                </wp:positionH>
                <wp:positionV relativeFrom="page">
                  <wp:posOffset>9900285</wp:posOffset>
                </wp:positionV>
                <wp:extent cx="6788150" cy="210820"/>
                <wp:effectExtent l="26035" t="22860" r="24765" b="23495"/>
                <wp:wrapNone/>
                <wp:docPr id="7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xmlns:w15="http://schemas.microsoft.com/office/word/2012/wordml">
            <w:pict>
              <v:rect w14:anchorId="7B87CFAC" id="Rectangle 8" o:spid="_x0000_s1026" style="position:absolute;margin-left:42.55pt;margin-top:779.55pt;width:534.5pt;height:16.6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" o:allowincell="f" filled="f" fillcolor="#136f1c" strokecolor="#136f1c" strokeweight="3pt">
                <v:stroke linestyle="thinThin"/>
                <v:shadow color="#4e6128" opacity=".5" offset="1pt"/>
                <w10:wrap anchorx="page" anchory="page"/>
              </v:rect>
            </w:pict>
          </mc:Fallback>
        </mc:AlternateContent>
      </w:r>
      <w:r w:rsidRPr="004170A8">
        <w:rPr>
          <w:rFonts w:eastAsia="Times New Roman"/>
          <w:sz w:val="32"/>
          <w:szCs w:val="32"/>
          <w:lang w:eastAsia="ru-RU"/>
        </w:rPr>
        <w:t>202</w:t>
      </w:r>
      <w:r w:rsidR="00180D3F" w:rsidRPr="004170A8">
        <w:rPr>
          <w:rFonts w:eastAsia="Times New Roman"/>
          <w:sz w:val="32"/>
          <w:szCs w:val="32"/>
          <w:lang w:eastAsia="ru-RU"/>
        </w:rPr>
        <w:t>4</w:t>
      </w:r>
    </w:p>
    <w:p w:rsidR="00E17B5B" w:rsidRPr="004170A8" w:rsidRDefault="00E17B5B" w:rsidP="002E0254">
      <w:pPr>
        <w:spacing w:line="240" w:lineRule="auto"/>
        <w:ind w:right="139"/>
        <w:jc w:val="left"/>
        <w:rPr>
          <w:rFonts w:eastAsia="Times New Roman"/>
          <w:sz w:val="34"/>
          <w:szCs w:val="34"/>
          <w:lang w:eastAsia="ru-RU"/>
        </w:rPr>
      </w:pPr>
      <w:r w:rsidRPr="004170A8">
        <w:rPr>
          <w:rFonts w:eastAsia="Times New Roman"/>
          <w:noProof/>
          <w:sz w:val="34"/>
          <w:szCs w:val="34"/>
          <w:lang w:eastAsia="ru-RU"/>
        </w:rPr>
        <w:lastRenderedPageBreak/>
        <w:drawing>
          <wp:anchor distT="0" distB="0" distL="114300" distR="114300" simplePos="0" relativeHeight="251657728" behindDoc="0" locked="0" layoutInCell="1" allowOverlap="1" wp14:anchorId="144E891D" wp14:editId="23EEE206">
            <wp:simplePos x="0" y="0"/>
            <wp:positionH relativeFrom="column">
              <wp:posOffset>95250</wp:posOffset>
            </wp:positionH>
            <wp:positionV relativeFrom="paragraph">
              <wp:posOffset>-236220</wp:posOffset>
            </wp:positionV>
            <wp:extent cx="1983105" cy="1258570"/>
            <wp:effectExtent l="0" t="0" r="0" b="0"/>
            <wp:wrapSquare wrapText="bothSides"/>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83105" cy="1258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70A8">
        <w:rPr>
          <w:rFonts w:eastAsia="Times New Roman"/>
          <w:noProof/>
          <w:sz w:val="34"/>
          <w:szCs w:val="34"/>
          <w:lang w:eastAsia="ru-RU"/>
        </w:rPr>
        <mc:AlternateContent>
          <mc:Choice Requires="wps">
            <w:drawing>
              <wp:anchor distT="0" distB="0" distL="114300" distR="114300" simplePos="0" relativeHeight="251663872" behindDoc="0" locked="0" layoutInCell="0" allowOverlap="1" wp14:anchorId="1E61B468" wp14:editId="2552C469">
                <wp:simplePos x="0" y="0"/>
                <wp:positionH relativeFrom="page">
                  <wp:posOffset>7098030</wp:posOffset>
                </wp:positionH>
                <wp:positionV relativeFrom="page">
                  <wp:posOffset>270510</wp:posOffset>
                </wp:positionV>
                <wp:extent cx="241935" cy="9841865"/>
                <wp:effectExtent l="20955" t="22860" r="22860" b="22225"/>
                <wp:wrapNone/>
                <wp:docPr id="7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935" cy="9841865"/>
                        </a:xfrm>
                        <a:prstGeom prst="rect">
                          <a:avLst/>
                        </a:prstGeom>
                        <a:solidFill>
                          <a:srgbClr val="FFFFFF"/>
                        </a:solidFill>
                        <a:ln w="38100" cmpd="dbl">
                          <a:solidFill>
                            <a:srgbClr val="136F1C"/>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BEF8969" id="Rectangle 19" o:spid="_x0000_s1026" style="position:absolute;margin-left:558.9pt;margin-top:21.3pt;width:19.05pt;height:774.9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" o:allowincell="f" strokecolor="#136f1c" strokeweight="3pt">
                <v:stroke linestyle="thinThin"/>
                <w10:wrap anchorx="page" anchory="page"/>
              </v:rect>
            </w:pict>
          </mc:Fallback>
        </mc:AlternateContent>
      </w:r>
      <w:r w:rsidRPr="004170A8">
        <w:rPr>
          <w:rFonts w:eastAsia="Times New Roman"/>
          <w:noProof/>
          <w:sz w:val="34"/>
          <w:szCs w:val="34"/>
          <w:lang w:eastAsia="ru-RU"/>
        </w:rPr>
        <mc:AlternateContent>
          <mc:Choice Requires="wps">
            <w:drawing>
              <wp:anchor distT="0" distB="0" distL="114300" distR="114300" simplePos="0" relativeHeight="251681280" behindDoc="0" locked="0" layoutInCell="0" allowOverlap="1" wp14:anchorId="7345C6AF" wp14:editId="56E41FE8">
                <wp:simplePos x="0" y="0"/>
                <wp:positionH relativeFrom="page">
                  <wp:posOffset>551815</wp:posOffset>
                </wp:positionH>
                <wp:positionV relativeFrom="page">
                  <wp:posOffset>270510</wp:posOffset>
                </wp:positionV>
                <wp:extent cx="6788150" cy="210820"/>
                <wp:effectExtent l="27940" t="22860" r="22860" b="23495"/>
                <wp:wrapNone/>
                <wp:docPr id="75"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xmlns:w15="http://schemas.microsoft.com/office/word/2012/wordml">
            <w:pict>
              <v:rect w14:anchorId="00006986" id="Rectangle 17" o:spid="_x0000_s1026" style="position:absolute;margin-left:43.45pt;margin-top:21.3pt;width:534.5pt;height:16.6pt;z-index:25168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" o:allowincell="f" filled="f" fillcolor="#136f1c" strokecolor="#136f1c" strokeweight="3pt">
                <v:stroke linestyle="thinThin"/>
                <v:shadow color="#4e6128" opacity=".5" offset="1pt"/>
                <w10:wrap anchorx="page" anchory="page"/>
              </v:rect>
            </w:pict>
          </mc:Fallback>
        </mc:AlternateContent>
      </w:r>
      <w:r w:rsidRPr="004170A8">
        <w:rPr>
          <w:rFonts w:eastAsia="Times New Roman"/>
          <w:noProof/>
          <w:sz w:val="34"/>
          <w:szCs w:val="34"/>
          <w:lang w:eastAsia="ru-RU"/>
        </w:rPr>
        <mc:AlternateContent>
          <mc:Choice Requires="wps">
            <w:drawing>
              <wp:anchor distT="0" distB="0" distL="114300" distR="114300" simplePos="0" relativeHeight="251660800" behindDoc="0" locked="0" layoutInCell="0" allowOverlap="1" wp14:anchorId="08A8FCB3" wp14:editId="55F30457">
                <wp:simplePos x="0" y="0"/>
                <wp:positionH relativeFrom="page">
                  <wp:posOffset>551815</wp:posOffset>
                </wp:positionH>
                <wp:positionV relativeFrom="page">
                  <wp:posOffset>270510</wp:posOffset>
                </wp:positionV>
                <wp:extent cx="448945" cy="9841865"/>
                <wp:effectExtent l="27940" t="22860" r="27940" b="22225"/>
                <wp:wrapNone/>
                <wp:docPr id="76"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945" cy="9841865"/>
                        </a:xfrm>
                        <a:prstGeom prst="rect">
                          <a:avLst/>
                        </a:prstGeom>
                        <a:noFill/>
                        <a:ln w="38100" cmpd="dbl">
                          <a:solidFill>
                            <a:srgbClr val="136F1C"/>
                          </a:solidFill>
                          <a:miter lim="800000"/>
                          <a:headEnd/>
                          <a:tailEnd/>
                        </a:ln>
                        <a:extLst>
                          <a:ext uri="{909E8E84-426E-40DD-AFC4-6F175D3DCCD1}">
                            <a14:hiddenFill xmlns:a14="http://schemas.microsoft.com/office/drawing/2010/main">
                              <a:solidFill>
                                <a:srgbClr val="136F1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C3AF6DB" id="Rectangle 18" o:spid="_x0000_s1026" style="position:absolute;margin-left:43.45pt;margin-top:21.3pt;width:35.35pt;height:774.9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" o:allowincell="f" filled="f" fillcolor="#136f1c" strokecolor="#136f1c" strokeweight="3pt">
                <v:stroke linestyle="thinThin"/>
                <w10:wrap anchorx="page" anchory="page"/>
              </v:rect>
            </w:pict>
          </mc:Fallback>
        </mc:AlternateContent>
      </w:r>
      <w:r w:rsidRPr="004170A8">
        <w:rPr>
          <w:rFonts w:eastAsia="Times New Roman"/>
          <w:noProof/>
          <w:sz w:val="34"/>
          <w:szCs w:val="34"/>
          <w:lang w:eastAsia="ru-RU"/>
        </w:rPr>
        <mc:AlternateContent>
          <mc:Choice Requires="wps">
            <w:drawing>
              <wp:anchor distT="0" distB="0" distL="114300" distR="114300" simplePos="0" relativeHeight="251634176" behindDoc="0" locked="0" layoutInCell="1" allowOverlap="1" wp14:anchorId="66FA68FA" wp14:editId="2F9A23D3">
                <wp:simplePos x="0" y="0"/>
                <wp:positionH relativeFrom="column">
                  <wp:posOffset>-2578100</wp:posOffset>
                </wp:positionH>
                <wp:positionV relativeFrom="paragraph">
                  <wp:posOffset>-360045</wp:posOffset>
                </wp:positionV>
                <wp:extent cx="6687185" cy="314325"/>
                <wp:effectExtent l="12700" t="7620" r="5715" b="11430"/>
                <wp:wrapNone/>
                <wp:docPr id="7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7185" cy="3143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A4CB96D" id="Rectangle 31" o:spid="_x0000_s1026" style="position:absolute;margin-left:-203pt;margin-top:-28.35pt;width:526.55pt;height:24.7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" strokecolor="white"/>
            </w:pict>
          </mc:Fallback>
        </mc:AlternateContent>
      </w:r>
      <w:r w:rsidR="002E0254" w:rsidRPr="002E0254">
        <w:rPr>
          <w:rFonts w:eastAsia="Times New Roman"/>
          <w:sz w:val="31"/>
          <w:szCs w:val="31"/>
        </w:rPr>
        <w:t>Общество с ограниченной ответственностью</w:t>
      </w:r>
    </w:p>
    <w:p w:rsidR="00E17B5B" w:rsidRPr="004170A8" w:rsidRDefault="002E0254" w:rsidP="00E17B5B">
      <w:pPr>
        <w:rPr>
          <w:rFonts w:eastAsia="Times New Roman"/>
          <w:sz w:val="36"/>
          <w:szCs w:val="36"/>
        </w:rPr>
      </w:pPr>
      <w:r w:rsidRPr="002E0254">
        <w:rPr>
          <w:rFonts w:eastAsia="Times New Roman"/>
          <w:sz w:val="31"/>
          <w:szCs w:val="31"/>
        </w:rPr>
        <w:t>«Национальный земельный фонд»</w:t>
      </w:r>
    </w:p>
    <w:p w:rsidR="00E17B5B" w:rsidRPr="004170A8" w:rsidRDefault="00E17B5B" w:rsidP="00E17B5B">
      <w:pPr>
        <w:rPr>
          <w:rFonts w:eastAsia="Times New Roman"/>
          <w:sz w:val="36"/>
          <w:szCs w:val="36"/>
        </w:rPr>
      </w:pPr>
    </w:p>
    <w:p w:rsidR="00E17B5B" w:rsidRPr="004170A8" w:rsidRDefault="00E17B5B" w:rsidP="00E17B5B">
      <w:pPr>
        <w:rPr>
          <w:rFonts w:eastAsia="Times New Roman"/>
          <w:sz w:val="36"/>
          <w:szCs w:val="36"/>
        </w:rPr>
      </w:pPr>
    </w:p>
    <w:p w:rsidR="009E1A57" w:rsidRPr="002E0254" w:rsidRDefault="009E1A57" w:rsidP="00BA0704">
      <w:pPr>
        <w:ind w:left="8505" w:right="140"/>
        <w:jc w:val="left"/>
        <w:rPr>
          <w:rFonts w:eastAsia="Times New Roman"/>
          <w:sz w:val="36"/>
          <w:szCs w:val="48"/>
        </w:rPr>
      </w:pPr>
    </w:p>
    <w:p w:rsidR="009E1A57" w:rsidRPr="004170A8" w:rsidRDefault="009E1A57" w:rsidP="009E1A57">
      <w:pPr>
        <w:rPr>
          <w:rFonts w:eastAsia="Times New Roman"/>
          <w:sz w:val="44"/>
          <w:szCs w:val="48"/>
        </w:rPr>
      </w:pPr>
    </w:p>
    <w:p w:rsidR="009E1A57" w:rsidRPr="004170A8" w:rsidRDefault="009E1A57" w:rsidP="009E1A57">
      <w:pPr>
        <w:rPr>
          <w:rFonts w:eastAsia="Times New Roman"/>
          <w:sz w:val="48"/>
          <w:szCs w:val="48"/>
        </w:rPr>
      </w:pPr>
    </w:p>
    <w:p w:rsidR="009E1A57" w:rsidRPr="004170A8" w:rsidRDefault="009E1A57" w:rsidP="009E1A57">
      <w:pPr>
        <w:rPr>
          <w:rFonts w:eastAsia="Times New Roman"/>
          <w:sz w:val="48"/>
          <w:szCs w:val="48"/>
        </w:rPr>
      </w:pPr>
    </w:p>
    <w:p w:rsidR="00E17B5B" w:rsidRPr="004170A8" w:rsidRDefault="000E056A" w:rsidP="00E17B5B">
      <w:pPr>
        <w:spacing w:line="240" w:lineRule="auto"/>
        <w:jc w:val="center"/>
        <w:rPr>
          <w:rFonts w:eastAsia="Times New Roman"/>
          <w:b/>
          <w:sz w:val="36"/>
          <w:szCs w:val="36"/>
        </w:rPr>
      </w:pPr>
      <w:r w:rsidRPr="004170A8">
        <w:rPr>
          <w:rFonts w:eastAsia="Times New Roman"/>
          <w:b/>
          <w:sz w:val="35"/>
          <w:szCs w:val="35"/>
        </w:rPr>
        <w:t>ПРОЕКТ ГЕНЕРАЛЬНОГО ПЛАНА</w:t>
      </w:r>
    </w:p>
    <w:p w:rsidR="000E056A" w:rsidRPr="004170A8" w:rsidRDefault="000E056A" w:rsidP="000E056A">
      <w:pPr>
        <w:spacing w:line="240" w:lineRule="auto"/>
        <w:ind w:left="430" w:hanging="232"/>
        <w:jc w:val="center"/>
        <w:rPr>
          <w:rFonts w:eastAsia="Times New Roman"/>
          <w:b/>
          <w:sz w:val="35"/>
          <w:szCs w:val="35"/>
        </w:rPr>
      </w:pPr>
      <w:r w:rsidRPr="004170A8">
        <w:rPr>
          <w:rFonts w:eastAsia="Times New Roman"/>
          <w:b/>
          <w:sz w:val="35"/>
          <w:szCs w:val="35"/>
        </w:rPr>
        <w:t>КАСКАТСКОГО СЕЛЬСКОГО ПОСЕЛЕНИЯ</w:t>
      </w:r>
    </w:p>
    <w:p w:rsidR="000E056A" w:rsidRPr="004170A8" w:rsidRDefault="000E056A" w:rsidP="000E056A">
      <w:pPr>
        <w:spacing w:line="240" w:lineRule="auto"/>
        <w:ind w:left="284" w:right="141"/>
        <w:jc w:val="center"/>
        <w:rPr>
          <w:rFonts w:eastAsia="Times New Roman"/>
          <w:b/>
          <w:sz w:val="35"/>
          <w:szCs w:val="35"/>
        </w:rPr>
      </w:pPr>
      <w:r w:rsidRPr="004170A8">
        <w:rPr>
          <w:rFonts w:eastAsia="Times New Roman"/>
          <w:b/>
          <w:sz w:val="35"/>
          <w:szCs w:val="35"/>
        </w:rPr>
        <w:t>ИСИЛЬКУЛЬСКОГО МУНИЦИПАЛЬНОГО РАЙОНА</w:t>
      </w:r>
    </w:p>
    <w:p w:rsidR="00E17B5B" w:rsidRPr="004170A8" w:rsidRDefault="000E056A" w:rsidP="000E056A">
      <w:pPr>
        <w:spacing w:line="240" w:lineRule="auto"/>
        <w:ind w:left="426" w:right="141"/>
        <w:jc w:val="center"/>
        <w:rPr>
          <w:rFonts w:eastAsia="Times New Roman"/>
          <w:b/>
          <w:sz w:val="48"/>
          <w:szCs w:val="48"/>
        </w:rPr>
      </w:pPr>
      <w:r w:rsidRPr="004170A8">
        <w:rPr>
          <w:rFonts w:eastAsia="Times New Roman"/>
          <w:b/>
          <w:sz w:val="35"/>
          <w:szCs w:val="35"/>
        </w:rPr>
        <w:t>ОМСКОЙ ОБЛАСТИ</w:t>
      </w:r>
    </w:p>
    <w:p w:rsidR="00E17B5B" w:rsidRPr="004170A8" w:rsidRDefault="00E17B5B" w:rsidP="00E17B5B">
      <w:pPr>
        <w:spacing w:line="240" w:lineRule="auto"/>
        <w:ind w:left="426" w:right="141"/>
        <w:jc w:val="center"/>
        <w:rPr>
          <w:rFonts w:eastAsia="Times New Roman"/>
          <w:b/>
          <w:sz w:val="36"/>
          <w:szCs w:val="36"/>
        </w:rPr>
      </w:pPr>
    </w:p>
    <w:p w:rsidR="00E17B5B" w:rsidRPr="004170A8" w:rsidRDefault="00E17B5B" w:rsidP="00E17B5B">
      <w:pPr>
        <w:jc w:val="center"/>
        <w:rPr>
          <w:rFonts w:eastAsia="Times New Roman"/>
          <w:sz w:val="36"/>
          <w:szCs w:val="36"/>
        </w:rPr>
      </w:pPr>
      <w:r w:rsidRPr="004170A8">
        <w:rPr>
          <w:rFonts w:eastAsia="Times New Roman"/>
          <w:sz w:val="36"/>
          <w:szCs w:val="36"/>
        </w:rPr>
        <w:t>Материалы по обоснованию в текстовой форме</w:t>
      </w:r>
    </w:p>
    <w:p w:rsidR="00E17B5B" w:rsidRPr="004170A8" w:rsidRDefault="00E17B5B" w:rsidP="00E17B5B">
      <w:pPr>
        <w:suppressLineNumbers/>
        <w:suppressAutoHyphens/>
        <w:spacing w:line="240" w:lineRule="auto"/>
        <w:ind w:left="426" w:firstLine="283"/>
        <w:jc w:val="center"/>
        <w:rPr>
          <w:rFonts w:eastAsia="Times New Roman"/>
          <w:sz w:val="28"/>
          <w:szCs w:val="28"/>
          <w:lang w:eastAsia="ar-SA"/>
        </w:rPr>
      </w:pPr>
      <w:r w:rsidRPr="004170A8">
        <w:rPr>
          <w:rFonts w:eastAsia="Times New Roman"/>
          <w:noProof/>
          <w:sz w:val="32"/>
          <w:szCs w:val="32"/>
          <w:lang w:eastAsia="ru-RU"/>
        </w:rPr>
        <mc:AlternateContent>
          <mc:Choice Requires="wps">
            <w:drawing>
              <wp:anchor distT="0" distB="0" distL="114300" distR="114300" simplePos="0" relativeHeight="251667968" behindDoc="0" locked="0" layoutInCell="1" allowOverlap="1" wp14:anchorId="475D29CC" wp14:editId="5C195046">
                <wp:simplePos x="0" y="0"/>
                <wp:positionH relativeFrom="column">
                  <wp:posOffset>-339725</wp:posOffset>
                </wp:positionH>
                <wp:positionV relativeFrom="page">
                  <wp:posOffset>6881495</wp:posOffset>
                </wp:positionV>
                <wp:extent cx="432435" cy="0"/>
                <wp:effectExtent l="8890" t="13970" r="6350" b="14605"/>
                <wp:wrapNone/>
                <wp:docPr id="78"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FAF089D" id="Line 22" o:spid="_x0000_s1026" style="position:absolute;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6.75pt,541.85pt" to="7.3pt,5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" strokeweight="1pt">
                <w10:wrap anchory="page"/>
              </v:line>
            </w:pict>
          </mc:Fallback>
        </mc:AlternateContent>
      </w:r>
      <w:r w:rsidRPr="004170A8">
        <w:rPr>
          <w:rFonts w:eastAsia="Times New Roman"/>
          <w:b/>
          <w:noProof/>
          <w:sz w:val="28"/>
          <w:szCs w:val="28"/>
          <w:lang w:eastAsia="ru-RU"/>
        </w:rPr>
        <mc:AlternateContent>
          <mc:Choice Requires="wps">
            <w:drawing>
              <wp:anchor distT="0" distB="0" distL="114300" distR="114300" simplePos="0" relativeHeight="251674112" behindDoc="0" locked="0" layoutInCell="1" allowOverlap="1" wp14:anchorId="52296D1D" wp14:editId="1A4BC9A7">
                <wp:simplePos x="0" y="0"/>
                <wp:positionH relativeFrom="column">
                  <wp:posOffset>-144145</wp:posOffset>
                </wp:positionH>
                <wp:positionV relativeFrom="page">
                  <wp:posOffset>6881495</wp:posOffset>
                </wp:positionV>
                <wp:extent cx="0" cy="2983865"/>
                <wp:effectExtent l="13970" t="13970" r="14605" b="12065"/>
                <wp:wrapNone/>
                <wp:docPr id="79"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983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06656C8" id="Line 26" o:spid="_x0000_s1026" style="position:absolute;flip:x y;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1.35pt,541.85pt" to="-11.35pt,7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" strokeweight="1pt">
                <w10:wrap anchory="page"/>
              </v:line>
            </w:pict>
          </mc:Fallback>
        </mc:AlternateContent>
      </w:r>
      <w:r w:rsidRPr="004170A8">
        <w:rPr>
          <w:rFonts w:eastAsia="Times New Roman"/>
          <w:b/>
          <w:noProof/>
          <w:sz w:val="28"/>
          <w:szCs w:val="28"/>
          <w:lang w:eastAsia="ru-RU"/>
        </w:rPr>
        <mc:AlternateContent>
          <mc:Choice Requires="wps">
            <w:drawing>
              <wp:anchor distT="0" distB="0" distL="114300" distR="114300" simplePos="0" relativeHeight="251670016" behindDoc="0" locked="0" layoutInCell="1" allowOverlap="1" wp14:anchorId="6883D685" wp14:editId="24C997C4">
                <wp:simplePos x="0" y="0"/>
                <wp:positionH relativeFrom="column">
                  <wp:posOffset>-339725</wp:posOffset>
                </wp:positionH>
                <wp:positionV relativeFrom="page">
                  <wp:posOffset>7863840</wp:posOffset>
                </wp:positionV>
                <wp:extent cx="432435" cy="0"/>
                <wp:effectExtent l="8890" t="15240" r="6350" b="13335"/>
                <wp:wrapNone/>
                <wp:docPr id="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89E396E" id="Line 23" o:spid="_x0000_s1026" style="position:absolute;flip:x;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6.75pt,619.2pt" to="7.3pt,6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" strokeweight="1pt">
                <w10:wrap anchory="page"/>
              </v:line>
            </w:pict>
          </mc:Fallback>
        </mc:AlternateContent>
      </w:r>
      <w:r w:rsidRPr="004170A8">
        <w:rPr>
          <w:rFonts w:eastAsia="Times New Roman"/>
          <w:noProof/>
          <w:sz w:val="32"/>
          <w:szCs w:val="32"/>
          <w:lang w:eastAsia="ru-RU"/>
        </w:rPr>
        <mc:AlternateContent>
          <mc:Choice Requires="wps">
            <w:drawing>
              <wp:anchor distT="0" distB="0" distL="114300" distR="114300" simplePos="0" relativeHeight="251672064" behindDoc="0" locked="0" layoutInCell="1" allowOverlap="1" wp14:anchorId="64CFFFCF" wp14:editId="1A959E97">
                <wp:simplePos x="0" y="0"/>
                <wp:positionH relativeFrom="column">
                  <wp:posOffset>-323215</wp:posOffset>
                </wp:positionH>
                <wp:positionV relativeFrom="page">
                  <wp:posOffset>8926830</wp:posOffset>
                </wp:positionV>
                <wp:extent cx="432435" cy="0"/>
                <wp:effectExtent l="15875" t="11430" r="8890" b="7620"/>
                <wp:wrapNone/>
                <wp:docPr id="8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2F89C99" id="Line 24" o:spid="_x0000_s1026" style="position:absolute;flip:x;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5.45pt,702.9pt" to="8.6pt,70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" strokeweight="1pt">
                <w10:wrap anchory="page"/>
              </v:line>
            </w:pict>
          </mc:Fallback>
        </mc:AlternateContent>
      </w:r>
    </w:p>
    <w:p w:rsidR="00E17B5B" w:rsidRPr="004170A8" w:rsidRDefault="00E17B5B" w:rsidP="00E17B5B">
      <w:pPr>
        <w:suppressLineNumbers/>
        <w:tabs>
          <w:tab w:val="left" w:pos="-284"/>
        </w:tabs>
        <w:suppressAutoHyphens/>
        <w:spacing w:line="240" w:lineRule="auto"/>
        <w:ind w:left="426" w:firstLine="283"/>
        <w:jc w:val="center"/>
        <w:rPr>
          <w:rFonts w:eastAsia="Times New Roman"/>
          <w:sz w:val="36"/>
          <w:szCs w:val="36"/>
          <w:lang w:eastAsia="ar-SA"/>
        </w:rPr>
      </w:pPr>
      <w:r w:rsidRPr="004170A8">
        <w:rPr>
          <w:rFonts w:eastAsia="Times New Roman"/>
          <w:noProof/>
          <w:sz w:val="36"/>
          <w:szCs w:val="36"/>
          <w:lang w:eastAsia="ru-RU"/>
        </w:rPr>
        <mc:AlternateContent>
          <mc:Choice Requires="wps">
            <w:drawing>
              <wp:anchor distT="0" distB="0" distL="114300" distR="114300" simplePos="0" relativeHeight="251629056" behindDoc="0" locked="0" layoutInCell="1" allowOverlap="1" wp14:anchorId="78F1BA07" wp14:editId="6C7AA111">
                <wp:simplePos x="0" y="0"/>
                <wp:positionH relativeFrom="column">
                  <wp:posOffset>-333375</wp:posOffset>
                </wp:positionH>
                <wp:positionV relativeFrom="page">
                  <wp:posOffset>7031355</wp:posOffset>
                </wp:positionV>
                <wp:extent cx="139065" cy="685800"/>
                <wp:effectExtent l="3810" t="1905" r="0" b="0"/>
                <wp:wrapNone/>
                <wp:docPr id="8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A88" w:rsidRPr="00D11851" w:rsidRDefault="00F77A88" w:rsidP="00E17B5B">
                            <w:pPr>
                              <w:pStyle w:val="afffa"/>
                            </w:pPr>
                            <w:proofErr w:type="spellStart"/>
                            <w:r>
                              <w:t>Взам.инв</w:t>
                            </w:r>
                            <w:proofErr w:type="spellEnd"/>
                            <w:r>
                              <w: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8F1BA07" id="Text Box 29" o:spid="_x0000_s1029" type="#_x0000_t202" style="position:absolute;left:0;text-align:left;margin-left:-26.25pt;margin-top:553.65pt;width:10.95pt;height:54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" filled="f" stroked="f">
                <v:textbox style="layout-flow:vertical;mso-layout-flow-alt:bottom-to-top" inset="0,0,0,0">
                  <w:txbxContent>
                    <w:p w:rsidR="002E0254" w:rsidRPr="00D11851" w:rsidRDefault="002E0254" w:rsidP="00E17B5B">
                      <w:pPr>
                        <w:pStyle w:val="afffa"/>
                      </w:pPr>
                      <w:r>
                        <w:t>Взам.инв.№</w:t>
                      </w:r>
                    </w:p>
                  </w:txbxContent>
                </v:textbox>
                <w10:wrap anchory="page"/>
              </v:shape>
            </w:pict>
          </mc:Fallback>
        </mc:AlternateContent>
      </w:r>
      <w:r w:rsidR="00712B9B" w:rsidRPr="004170A8">
        <w:rPr>
          <w:rFonts w:eastAsia="Times New Roman"/>
          <w:sz w:val="36"/>
          <w:szCs w:val="36"/>
          <w:lang w:eastAsia="ar-SA"/>
        </w:rPr>
        <w:t>6</w:t>
      </w:r>
      <w:r w:rsidR="00BA0704" w:rsidRPr="004170A8">
        <w:rPr>
          <w:rFonts w:eastAsia="Times New Roman"/>
          <w:sz w:val="36"/>
          <w:szCs w:val="36"/>
          <w:lang w:eastAsia="ar-SA"/>
        </w:rPr>
        <w:t>6</w:t>
      </w:r>
      <w:r w:rsidR="000E056A" w:rsidRPr="004170A8">
        <w:rPr>
          <w:rFonts w:eastAsia="Times New Roman"/>
          <w:sz w:val="36"/>
          <w:szCs w:val="36"/>
          <w:lang w:eastAsia="ar-SA"/>
        </w:rPr>
        <w:t>37</w:t>
      </w:r>
      <w:r w:rsidRPr="004170A8">
        <w:rPr>
          <w:rFonts w:eastAsia="Times New Roman"/>
          <w:sz w:val="36"/>
          <w:szCs w:val="36"/>
          <w:lang w:eastAsia="ar-SA"/>
        </w:rPr>
        <w:t>-ТП-ПЗ.2</w:t>
      </w:r>
    </w:p>
    <w:p w:rsidR="00E17B5B" w:rsidRPr="004170A8" w:rsidRDefault="00E17B5B" w:rsidP="00E17B5B">
      <w:pPr>
        <w:spacing w:line="240" w:lineRule="auto"/>
        <w:ind w:left="426" w:right="141"/>
        <w:jc w:val="center"/>
        <w:rPr>
          <w:rFonts w:eastAsia="Times New Roman"/>
          <w:sz w:val="28"/>
          <w:szCs w:val="28"/>
        </w:rPr>
      </w:pPr>
    </w:p>
    <w:p w:rsidR="00E17B5B" w:rsidRPr="004170A8" w:rsidRDefault="00E17B5B" w:rsidP="00E17B5B">
      <w:pPr>
        <w:spacing w:line="240" w:lineRule="auto"/>
        <w:ind w:left="426" w:right="141"/>
        <w:jc w:val="center"/>
        <w:rPr>
          <w:rFonts w:eastAsia="Times New Roman"/>
          <w:sz w:val="40"/>
          <w:szCs w:val="28"/>
        </w:rPr>
      </w:pPr>
    </w:p>
    <w:p w:rsidR="00E17B5B" w:rsidRPr="004170A8" w:rsidRDefault="00712B9B" w:rsidP="000E056A">
      <w:pPr>
        <w:spacing w:line="240" w:lineRule="auto"/>
        <w:ind w:left="426" w:right="141"/>
        <w:jc w:val="center"/>
        <w:rPr>
          <w:rFonts w:eastAsia="Times New Roman"/>
          <w:sz w:val="28"/>
          <w:szCs w:val="28"/>
        </w:rPr>
      </w:pPr>
      <w:r w:rsidRPr="004170A8">
        <w:rPr>
          <w:rFonts w:eastAsia="Times New Roman"/>
          <w:sz w:val="32"/>
          <w:szCs w:val="31"/>
        </w:rPr>
        <w:t xml:space="preserve">Муниципальный контракт </w:t>
      </w:r>
      <w:r w:rsidR="000E056A" w:rsidRPr="004170A8">
        <w:rPr>
          <w:rFonts w:eastAsia="Times New Roman"/>
          <w:sz w:val="32"/>
          <w:szCs w:val="31"/>
        </w:rPr>
        <w:t>№ 2024.100624 от 21 июня 2024 года</w:t>
      </w:r>
    </w:p>
    <w:p w:rsidR="00E17B5B" w:rsidRPr="004170A8" w:rsidRDefault="00E17B5B" w:rsidP="00E17B5B">
      <w:pPr>
        <w:tabs>
          <w:tab w:val="left" w:pos="-284"/>
        </w:tabs>
        <w:spacing w:line="240" w:lineRule="auto"/>
        <w:ind w:left="426" w:firstLine="283"/>
        <w:jc w:val="center"/>
        <w:rPr>
          <w:rFonts w:eastAsia="Times New Roman"/>
          <w:sz w:val="36"/>
          <w:szCs w:val="36"/>
        </w:rPr>
      </w:pPr>
      <w:r w:rsidRPr="004170A8">
        <w:rPr>
          <w:rFonts w:eastAsia="Times New Roman"/>
          <w:b/>
          <w:noProof/>
          <w:sz w:val="28"/>
          <w:szCs w:val="28"/>
          <w:lang w:eastAsia="ru-RU"/>
        </w:rPr>
        <mc:AlternateContent>
          <mc:Choice Requires="wps">
            <w:drawing>
              <wp:anchor distT="0" distB="0" distL="114300" distR="114300" simplePos="0" relativeHeight="251678208" behindDoc="0" locked="0" layoutInCell="1" allowOverlap="1" wp14:anchorId="3781F333" wp14:editId="0F5BC645">
                <wp:simplePos x="0" y="0"/>
                <wp:positionH relativeFrom="column">
                  <wp:posOffset>-337672</wp:posOffset>
                </wp:positionH>
                <wp:positionV relativeFrom="page">
                  <wp:posOffset>7923365</wp:posOffset>
                </wp:positionV>
                <wp:extent cx="137795" cy="1011555"/>
                <wp:effectExtent l="1905" t="0" r="3175" b="1905"/>
                <wp:wrapNone/>
                <wp:docPr id="8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 cy="101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A88" w:rsidRPr="00D11851" w:rsidRDefault="00F77A88" w:rsidP="00E17B5B">
                            <w:pPr>
                              <w:pStyle w:val="afffa"/>
                            </w:pPr>
                            <w:r>
                              <w:t>Подпись и дата</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781F333" id="Text Box 28" o:spid="_x0000_s1030" type="#_x0000_t202" style="position:absolute;left:0;text-align:left;margin-left:-26.6pt;margin-top:623.9pt;width:10.85pt;height:79.6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" filled="f" stroked="f">
                <v:textbox style="layout-flow:vertical;mso-layout-flow-alt:bottom-to-top" inset="0,0,0,0">
                  <w:txbxContent>
                    <w:p w:rsidR="002E0254" w:rsidRPr="00D11851" w:rsidRDefault="002E0254" w:rsidP="00E17B5B">
                      <w:pPr>
                        <w:pStyle w:val="afffa"/>
                      </w:pPr>
                      <w:r>
                        <w:t>Подпись и дата</w:t>
                      </w:r>
                    </w:p>
                  </w:txbxContent>
                </v:textbox>
                <w10:wrap anchory="page"/>
              </v:shape>
            </w:pict>
          </mc:Fallback>
        </mc:AlternateContent>
      </w:r>
    </w:p>
    <w:p w:rsidR="00E17B5B" w:rsidRPr="004170A8" w:rsidRDefault="00E17B5B" w:rsidP="00E17B5B">
      <w:pPr>
        <w:tabs>
          <w:tab w:val="left" w:pos="-284"/>
        </w:tabs>
        <w:spacing w:line="240" w:lineRule="auto"/>
        <w:ind w:left="426" w:firstLine="283"/>
        <w:jc w:val="center"/>
        <w:rPr>
          <w:noProof/>
          <w:sz w:val="36"/>
          <w:szCs w:val="36"/>
          <w:lang w:eastAsia="ru-RU"/>
        </w:rPr>
      </w:pPr>
      <w:r w:rsidRPr="004170A8">
        <w:rPr>
          <w:rFonts w:eastAsia="Times New Roman"/>
          <w:sz w:val="32"/>
          <w:szCs w:val="32"/>
        </w:rPr>
        <w:t xml:space="preserve">Заказчик: </w:t>
      </w:r>
      <w:r w:rsidR="000E056A" w:rsidRPr="004170A8">
        <w:rPr>
          <w:rFonts w:eastAsia="Times New Roman"/>
          <w:sz w:val="32"/>
          <w:szCs w:val="32"/>
        </w:rPr>
        <w:t>Управление строительства, архитектуры, имущества и вопросам ЖКХ Администрации Исилькульского муниципального района Омской области</w:t>
      </w:r>
    </w:p>
    <w:p w:rsidR="00E17B5B" w:rsidRPr="004170A8" w:rsidRDefault="00E17B5B" w:rsidP="00E17B5B">
      <w:pPr>
        <w:tabs>
          <w:tab w:val="left" w:pos="-284"/>
        </w:tabs>
        <w:spacing w:line="240" w:lineRule="auto"/>
        <w:ind w:left="426" w:firstLine="283"/>
        <w:jc w:val="center"/>
        <w:rPr>
          <w:noProof/>
          <w:sz w:val="36"/>
          <w:szCs w:val="36"/>
          <w:lang w:eastAsia="ru-RU"/>
        </w:rPr>
      </w:pPr>
    </w:p>
    <w:p w:rsidR="00E17B5B" w:rsidRPr="004170A8" w:rsidRDefault="00E17B5B" w:rsidP="00E17B5B">
      <w:pPr>
        <w:tabs>
          <w:tab w:val="left" w:pos="-284"/>
        </w:tabs>
        <w:spacing w:line="240" w:lineRule="auto"/>
        <w:ind w:left="426" w:firstLine="283"/>
        <w:jc w:val="center"/>
        <w:rPr>
          <w:rFonts w:eastAsia="Times New Roman"/>
          <w:sz w:val="36"/>
          <w:szCs w:val="36"/>
        </w:rPr>
      </w:pPr>
    </w:p>
    <w:p w:rsidR="00E17B5B" w:rsidRPr="004170A8" w:rsidRDefault="00E17B5B" w:rsidP="00E17B5B">
      <w:pPr>
        <w:tabs>
          <w:tab w:val="left" w:pos="-284"/>
        </w:tabs>
        <w:spacing w:line="240" w:lineRule="auto"/>
        <w:ind w:left="426" w:firstLine="283"/>
        <w:jc w:val="center"/>
        <w:rPr>
          <w:rFonts w:eastAsia="Times New Roman"/>
          <w:sz w:val="36"/>
          <w:szCs w:val="36"/>
        </w:rPr>
      </w:pPr>
    </w:p>
    <w:p w:rsidR="00E17B5B" w:rsidRPr="004170A8" w:rsidRDefault="00E17B5B" w:rsidP="00E17B5B">
      <w:pPr>
        <w:tabs>
          <w:tab w:val="left" w:pos="-284"/>
        </w:tabs>
        <w:spacing w:line="240" w:lineRule="auto"/>
        <w:ind w:left="426" w:firstLine="283"/>
        <w:rPr>
          <w:rFonts w:eastAsia="Times New Roman"/>
          <w:b/>
          <w:sz w:val="28"/>
          <w:szCs w:val="28"/>
          <w:lang w:eastAsia="ru-RU"/>
        </w:rPr>
      </w:pPr>
      <w:r w:rsidRPr="004170A8">
        <w:rPr>
          <w:rFonts w:eastAsia="Times New Roman"/>
          <w:b/>
          <w:sz w:val="28"/>
          <w:szCs w:val="28"/>
          <w:lang w:eastAsia="ru-RU"/>
        </w:rPr>
        <w:t>Генеральный директор</w:t>
      </w:r>
      <w:r w:rsidRPr="004170A8">
        <w:rPr>
          <w:rFonts w:eastAsia="Times New Roman"/>
          <w:b/>
          <w:sz w:val="28"/>
          <w:szCs w:val="28"/>
          <w:lang w:eastAsia="ru-RU"/>
        </w:rPr>
        <w:tab/>
      </w:r>
      <w:r w:rsidRPr="004170A8">
        <w:rPr>
          <w:rFonts w:eastAsia="Times New Roman"/>
          <w:b/>
          <w:sz w:val="28"/>
          <w:szCs w:val="28"/>
          <w:lang w:eastAsia="ru-RU"/>
        </w:rPr>
        <w:tab/>
      </w:r>
      <w:r w:rsidRPr="004170A8">
        <w:rPr>
          <w:rFonts w:eastAsia="Times New Roman"/>
          <w:b/>
          <w:sz w:val="28"/>
          <w:szCs w:val="28"/>
          <w:lang w:eastAsia="ru-RU"/>
        </w:rPr>
        <w:tab/>
      </w:r>
      <w:r w:rsidRPr="004170A8">
        <w:rPr>
          <w:rFonts w:eastAsia="Times New Roman"/>
          <w:b/>
          <w:sz w:val="28"/>
          <w:szCs w:val="28"/>
          <w:lang w:eastAsia="ru-RU"/>
        </w:rPr>
        <w:tab/>
      </w:r>
      <w:r w:rsidRPr="004170A8">
        <w:rPr>
          <w:rFonts w:eastAsia="Times New Roman"/>
          <w:b/>
          <w:sz w:val="28"/>
          <w:szCs w:val="28"/>
          <w:lang w:eastAsia="ru-RU"/>
        </w:rPr>
        <w:tab/>
        <w:t xml:space="preserve">В.Н. </w:t>
      </w:r>
      <w:proofErr w:type="spellStart"/>
      <w:r w:rsidRPr="004170A8">
        <w:rPr>
          <w:rFonts w:eastAsia="Times New Roman"/>
          <w:b/>
          <w:sz w:val="28"/>
          <w:szCs w:val="28"/>
          <w:lang w:eastAsia="ru-RU"/>
        </w:rPr>
        <w:t>Ярмошик</w:t>
      </w:r>
      <w:proofErr w:type="spellEnd"/>
    </w:p>
    <w:p w:rsidR="00E17B5B" w:rsidRPr="004170A8" w:rsidRDefault="00E17B5B" w:rsidP="00E17B5B">
      <w:pPr>
        <w:spacing w:line="240" w:lineRule="auto"/>
        <w:ind w:left="284" w:right="139"/>
        <w:jc w:val="center"/>
        <w:rPr>
          <w:rFonts w:eastAsia="Times New Roman"/>
          <w:b/>
          <w:sz w:val="28"/>
          <w:szCs w:val="28"/>
          <w:lang w:eastAsia="ru-RU"/>
        </w:rPr>
      </w:pPr>
    </w:p>
    <w:p w:rsidR="00E17B5B" w:rsidRPr="004170A8" w:rsidRDefault="00E17B5B" w:rsidP="00E17B5B">
      <w:pPr>
        <w:tabs>
          <w:tab w:val="left" w:pos="-284"/>
        </w:tabs>
        <w:spacing w:line="240" w:lineRule="auto"/>
        <w:ind w:left="426" w:firstLine="283"/>
        <w:jc w:val="center"/>
        <w:rPr>
          <w:rFonts w:eastAsia="Times New Roman"/>
          <w:szCs w:val="36"/>
        </w:rPr>
      </w:pPr>
    </w:p>
    <w:p w:rsidR="00E17B5B" w:rsidRPr="004170A8" w:rsidRDefault="00E17B5B" w:rsidP="00E17B5B">
      <w:pPr>
        <w:tabs>
          <w:tab w:val="left" w:pos="-284"/>
        </w:tabs>
        <w:spacing w:line="240" w:lineRule="auto"/>
        <w:ind w:left="426" w:firstLine="283"/>
        <w:rPr>
          <w:rFonts w:eastAsia="Times New Roman"/>
          <w:b/>
          <w:sz w:val="28"/>
          <w:szCs w:val="28"/>
          <w:lang w:eastAsia="ru-RU"/>
        </w:rPr>
      </w:pPr>
      <w:r w:rsidRPr="004170A8">
        <w:rPr>
          <w:rFonts w:eastAsia="Times New Roman"/>
          <w:noProof/>
          <w:lang w:eastAsia="ru-RU"/>
        </w:rPr>
        <mc:AlternateContent>
          <mc:Choice Requires="wps">
            <w:drawing>
              <wp:anchor distT="0" distB="0" distL="114300" distR="114300" simplePos="0" relativeHeight="251676160" behindDoc="0" locked="0" layoutInCell="1" allowOverlap="1" wp14:anchorId="4ED1F745" wp14:editId="6807E05D">
                <wp:simplePos x="0" y="0"/>
                <wp:positionH relativeFrom="column">
                  <wp:posOffset>-330389</wp:posOffset>
                </wp:positionH>
                <wp:positionV relativeFrom="page">
                  <wp:posOffset>9063784</wp:posOffset>
                </wp:positionV>
                <wp:extent cx="137795" cy="688769"/>
                <wp:effectExtent l="0" t="0" r="14605" b="16510"/>
                <wp:wrapNone/>
                <wp:docPr id="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 cy="6887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A88" w:rsidRPr="00D11851" w:rsidRDefault="00F77A88" w:rsidP="00E17B5B">
                            <w:pPr>
                              <w:pStyle w:val="afffa"/>
                            </w:pPr>
                            <w:r>
                              <w:t>Инв.№ подл.</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ED1F745" id="Text Box 27" o:spid="_x0000_s1031" type="#_x0000_t202" style="position:absolute;left:0;text-align:left;margin-left:-26pt;margin-top:713.7pt;width:10.85pt;height:54.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" filled="f" stroked="f">
                <v:textbox style="layout-flow:vertical;mso-layout-flow-alt:bottom-to-top" inset="0,0,0,0">
                  <w:txbxContent>
                    <w:p w:rsidR="002E0254" w:rsidRPr="00D11851" w:rsidRDefault="002E0254" w:rsidP="00E17B5B">
                      <w:pPr>
                        <w:pStyle w:val="afffa"/>
                      </w:pPr>
                      <w:r>
                        <w:t>Инв.№ подл.</w:t>
                      </w:r>
                    </w:p>
                  </w:txbxContent>
                </v:textbox>
                <w10:wrap anchory="page"/>
              </v:shape>
            </w:pict>
          </mc:Fallback>
        </mc:AlternateContent>
      </w:r>
    </w:p>
    <w:p w:rsidR="00E17B5B" w:rsidRPr="004170A8" w:rsidRDefault="00E17B5B" w:rsidP="00E17B5B">
      <w:pPr>
        <w:tabs>
          <w:tab w:val="left" w:pos="-284"/>
        </w:tabs>
        <w:spacing w:line="240" w:lineRule="auto"/>
        <w:ind w:left="426" w:firstLine="283"/>
        <w:jc w:val="center"/>
        <w:rPr>
          <w:rFonts w:eastAsia="Times New Roman"/>
          <w:szCs w:val="36"/>
        </w:rPr>
      </w:pPr>
    </w:p>
    <w:p w:rsidR="00E17B5B" w:rsidRPr="004170A8" w:rsidRDefault="00E17B5B" w:rsidP="00E17B5B">
      <w:pPr>
        <w:tabs>
          <w:tab w:val="left" w:pos="-284"/>
        </w:tabs>
        <w:spacing w:line="240" w:lineRule="auto"/>
        <w:ind w:left="426" w:firstLine="283"/>
        <w:jc w:val="center"/>
        <w:rPr>
          <w:rFonts w:eastAsia="Times New Roman"/>
          <w:sz w:val="12"/>
          <w:szCs w:val="36"/>
        </w:rPr>
      </w:pPr>
    </w:p>
    <w:p w:rsidR="00BA0704" w:rsidRPr="004170A8" w:rsidRDefault="00BA0704" w:rsidP="00E17B5B">
      <w:pPr>
        <w:tabs>
          <w:tab w:val="left" w:pos="-284"/>
        </w:tabs>
        <w:spacing w:line="240" w:lineRule="auto"/>
        <w:ind w:left="426" w:firstLine="283"/>
        <w:jc w:val="center"/>
        <w:rPr>
          <w:rFonts w:eastAsia="Times New Roman"/>
          <w:sz w:val="12"/>
          <w:szCs w:val="36"/>
        </w:rPr>
      </w:pPr>
    </w:p>
    <w:p w:rsidR="000E056A" w:rsidRPr="004170A8" w:rsidRDefault="000E056A" w:rsidP="00E17B5B">
      <w:pPr>
        <w:tabs>
          <w:tab w:val="left" w:pos="-284"/>
        </w:tabs>
        <w:spacing w:line="240" w:lineRule="auto"/>
        <w:ind w:left="426" w:firstLine="283"/>
        <w:jc w:val="center"/>
        <w:rPr>
          <w:rFonts w:eastAsia="Times New Roman"/>
          <w:sz w:val="12"/>
          <w:szCs w:val="36"/>
        </w:rPr>
      </w:pPr>
    </w:p>
    <w:p w:rsidR="000E056A" w:rsidRPr="004170A8" w:rsidRDefault="000E056A" w:rsidP="00E17B5B">
      <w:pPr>
        <w:tabs>
          <w:tab w:val="left" w:pos="-284"/>
        </w:tabs>
        <w:spacing w:line="240" w:lineRule="auto"/>
        <w:ind w:left="426" w:firstLine="283"/>
        <w:jc w:val="center"/>
        <w:rPr>
          <w:rFonts w:eastAsia="Times New Roman"/>
          <w:sz w:val="12"/>
          <w:szCs w:val="36"/>
        </w:rPr>
      </w:pPr>
    </w:p>
    <w:p w:rsidR="00BA0704" w:rsidRPr="004170A8" w:rsidRDefault="00BA0704" w:rsidP="00E17B5B">
      <w:pPr>
        <w:tabs>
          <w:tab w:val="left" w:pos="-284"/>
        </w:tabs>
        <w:spacing w:line="240" w:lineRule="auto"/>
        <w:ind w:left="426" w:firstLine="283"/>
        <w:jc w:val="center"/>
        <w:rPr>
          <w:rFonts w:eastAsia="Times New Roman"/>
          <w:sz w:val="12"/>
          <w:szCs w:val="36"/>
        </w:rPr>
      </w:pPr>
    </w:p>
    <w:p w:rsidR="00BA0704" w:rsidRPr="004170A8" w:rsidRDefault="00BA0704" w:rsidP="00E17B5B">
      <w:pPr>
        <w:tabs>
          <w:tab w:val="left" w:pos="-284"/>
        </w:tabs>
        <w:spacing w:line="240" w:lineRule="auto"/>
        <w:ind w:left="426" w:firstLine="283"/>
        <w:jc w:val="center"/>
        <w:rPr>
          <w:rFonts w:eastAsia="Times New Roman"/>
          <w:sz w:val="12"/>
          <w:szCs w:val="36"/>
        </w:rPr>
      </w:pPr>
    </w:p>
    <w:p w:rsidR="00BA0704" w:rsidRPr="004170A8" w:rsidRDefault="00BA0704" w:rsidP="00E17B5B">
      <w:pPr>
        <w:tabs>
          <w:tab w:val="left" w:pos="-284"/>
        </w:tabs>
        <w:spacing w:line="240" w:lineRule="auto"/>
        <w:ind w:left="426" w:firstLine="283"/>
        <w:jc w:val="center"/>
        <w:rPr>
          <w:rFonts w:eastAsia="Times New Roman"/>
          <w:sz w:val="12"/>
          <w:szCs w:val="36"/>
        </w:rPr>
      </w:pPr>
    </w:p>
    <w:p w:rsidR="00BA0704" w:rsidRPr="004170A8" w:rsidRDefault="00BA0704" w:rsidP="00E17B5B">
      <w:pPr>
        <w:tabs>
          <w:tab w:val="left" w:pos="-284"/>
        </w:tabs>
        <w:spacing w:line="240" w:lineRule="auto"/>
        <w:ind w:left="426" w:firstLine="283"/>
        <w:jc w:val="center"/>
        <w:rPr>
          <w:rFonts w:eastAsia="Times New Roman"/>
          <w:sz w:val="12"/>
          <w:szCs w:val="36"/>
        </w:rPr>
      </w:pPr>
    </w:p>
    <w:p w:rsidR="00E17B5B" w:rsidRPr="004170A8" w:rsidRDefault="00E17B5B" w:rsidP="00E17B5B">
      <w:pPr>
        <w:spacing w:line="240" w:lineRule="auto"/>
        <w:ind w:left="284" w:right="139"/>
        <w:jc w:val="center"/>
        <w:rPr>
          <w:rFonts w:eastAsia="Times New Roman"/>
          <w:sz w:val="32"/>
          <w:szCs w:val="32"/>
          <w:lang w:eastAsia="ru-RU"/>
        </w:rPr>
        <w:sectPr w:rsidR="00E17B5B" w:rsidRPr="004170A8" w:rsidSect="00E17B5B">
          <w:pgSz w:w="11906" w:h="16838"/>
          <w:pgMar w:top="1134" w:right="850" w:bottom="1134" w:left="1418" w:header="708" w:footer="708" w:gutter="0"/>
          <w:pgNumType w:start="3"/>
          <w:cols w:space="720"/>
          <w:titlePg/>
          <w:docGrid w:linePitch="326"/>
        </w:sectPr>
      </w:pPr>
      <w:r w:rsidRPr="004170A8">
        <w:rPr>
          <w:rFonts w:eastAsia="Times New Roman"/>
          <w:sz w:val="32"/>
          <w:szCs w:val="32"/>
          <w:lang w:eastAsia="ru-RU"/>
        </w:rPr>
        <w:t xml:space="preserve">        Омск</w:t>
      </w:r>
      <w:r w:rsidRPr="004170A8">
        <w:rPr>
          <w:rFonts w:eastAsia="Times New Roman"/>
          <w:b/>
          <w:noProof/>
          <w:sz w:val="28"/>
          <w:szCs w:val="28"/>
          <w:lang w:eastAsia="ru-RU"/>
        </w:rPr>
        <mc:AlternateContent>
          <mc:Choice Requires="wps">
            <w:drawing>
              <wp:anchor distT="0" distB="0" distL="114300" distR="114300" simplePos="0" relativeHeight="251699712" behindDoc="1" locked="0" layoutInCell="1" allowOverlap="1" wp14:anchorId="113748DF" wp14:editId="10F35ADF">
                <wp:simplePos x="0" y="0"/>
                <wp:positionH relativeFrom="column">
                  <wp:posOffset>5831446</wp:posOffset>
                </wp:positionH>
                <wp:positionV relativeFrom="paragraph">
                  <wp:posOffset>279750</wp:posOffset>
                </wp:positionV>
                <wp:extent cx="604542" cy="418312"/>
                <wp:effectExtent l="0" t="0" r="24130" b="20320"/>
                <wp:wrapNone/>
                <wp:docPr id="88" name="Прямоугольник 88"/>
                <wp:cNvGraphicFramePr/>
                <a:graphic xmlns:a="http://schemas.openxmlformats.org/drawingml/2006/main">
                  <a:graphicData uri="http://schemas.microsoft.com/office/word/2010/wordprocessingShape">
                    <wps:wsp>
                      <wps:cNvSpPr/>
                      <wps:spPr>
                        <a:xfrm>
                          <a:off x="0" y="0"/>
                          <a:ext cx="604542" cy="418312"/>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6C1DCE1C" id="Прямоугольник 88" o:spid="_x0000_s1026" style="position:absolute;margin-left:459.15pt;margin-top:22.05pt;width:47.6pt;height:32.95pt;z-index:-251616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" fillcolor="window" strokecolor="window" strokeweight="2pt"/>
            </w:pict>
          </mc:Fallback>
        </mc:AlternateContent>
      </w:r>
      <w:r w:rsidRPr="004170A8">
        <w:rPr>
          <w:rFonts w:eastAsia="Times New Roman"/>
          <w:b/>
          <w:noProof/>
          <w:sz w:val="28"/>
          <w:szCs w:val="28"/>
          <w:lang w:eastAsia="ru-RU"/>
        </w:rPr>
        <mc:AlternateContent>
          <mc:Choice Requires="wps">
            <w:drawing>
              <wp:anchor distT="0" distB="0" distL="114300" distR="114300" simplePos="0" relativeHeight="251695616" behindDoc="1" locked="0" layoutInCell="1" allowOverlap="1" wp14:anchorId="62F1D7E7" wp14:editId="72F4B047">
                <wp:simplePos x="0" y="0"/>
                <wp:positionH relativeFrom="column">
                  <wp:posOffset>3032103</wp:posOffset>
                </wp:positionH>
                <wp:positionV relativeFrom="paragraph">
                  <wp:posOffset>200726</wp:posOffset>
                </wp:positionV>
                <wp:extent cx="477520" cy="354330"/>
                <wp:effectExtent l="0" t="0" r="17780" b="26670"/>
                <wp:wrapNone/>
                <wp:docPr id="29" name="Прямоугольник 29"/>
                <wp:cNvGraphicFramePr/>
                <a:graphic xmlns:a="http://schemas.openxmlformats.org/drawingml/2006/main">
                  <a:graphicData uri="http://schemas.microsoft.com/office/word/2010/wordprocessingShape">
                    <wps:wsp>
                      <wps:cNvSpPr/>
                      <wps:spPr>
                        <a:xfrm>
                          <a:off x="0" y="0"/>
                          <a:ext cx="477520" cy="354330"/>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68C09EB8" id="Прямоугольник 29" o:spid="_x0000_s1026" style="position:absolute;margin-left:238.75pt;margin-top:15.8pt;width:37.6pt;height:27.9pt;z-index:-251620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" fillcolor="window" strokecolor="window" strokeweight="1pt"/>
            </w:pict>
          </mc:Fallback>
        </mc:AlternateContent>
      </w:r>
      <w:r w:rsidRPr="004170A8">
        <w:rPr>
          <w:rFonts w:eastAsia="Times New Roman"/>
          <w:b/>
          <w:noProof/>
          <w:sz w:val="28"/>
          <w:szCs w:val="28"/>
          <w:lang w:eastAsia="ru-RU"/>
        </w:rPr>
        <mc:AlternateContent>
          <mc:Choice Requires="wps">
            <w:drawing>
              <wp:anchor distT="0" distB="0" distL="114300" distR="114300" simplePos="0" relativeHeight="251691520" behindDoc="1" locked="0" layoutInCell="1" allowOverlap="1" wp14:anchorId="301B7B32" wp14:editId="2951FA1E">
                <wp:simplePos x="0" y="0"/>
                <wp:positionH relativeFrom="column">
                  <wp:posOffset>3033044</wp:posOffset>
                </wp:positionH>
                <wp:positionV relativeFrom="paragraph">
                  <wp:posOffset>279191</wp:posOffset>
                </wp:positionV>
                <wp:extent cx="477672" cy="327547"/>
                <wp:effectExtent l="0" t="0" r="17780" b="15875"/>
                <wp:wrapNone/>
                <wp:docPr id="27" name="Прямоугольник 27"/>
                <wp:cNvGraphicFramePr/>
                <a:graphic xmlns:a="http://schemas.openxmlformats.org/drawingml/2006/main">
                  <a:graphicData uri="http://schemas.microsoft.com/office/word/2010/wordprocessingShape">
                    <wps:wsp>
                      <wps:cNvSpPr/>
                      <wps:spPr>
                        <a:xfrm>
                          <a:off x="0" y="0"/>
                          <a:ext cx="477672" cy="327547"/>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499D66D8" id="Прямоугольник 27" o:spid="_x0000_s1026" style="position:absolute;margin-left:238.8pt;margin-top:22pt;width:37.6pt;height:25.8pt;z-index:-251624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" fillcolor="window" strokecolor="window" strokeweight="1pt"/>
            </w:pict>
          </mc:Fallback>
        </mc:AlternateContent>
      </w:r>
      <w:r w:rsidRPr="004170A8">
        <w:rPr>
          <w:rFonts w:eastAsia="Times New Roman"/>
          <w:b/>
          <w:noProof/>
          <w:sz w:val="28"/>
          <w:szCs w:val="28"/>
          <w:lang w:eastAsia="ru-RU"/>
        </w:rPr>
        <mc:AlternateContent>
          <mc:Choice Requires="wps">
            <w:drawing>
              <wp:anchor distT="0" distB="0" distL="114300" distR="114300" simplePos="0" relativeHeight="251636224" behindDoc="0" locked="0" layoutInCell="1" allowOverlap="1" wp14:anchorId="48F51947" wp14:editId="7DD7A476">
                <wp:simplePos x="0" y="0"/>
                <wp:positionH relativeFrom="column">
                  <wp:posOffset>3054985</wp:posOffset>
                </wp:positionH>
                <wp:positionV relativeFrom="paragraph">
                  <wp:posOffset>481965</wp:posOffset>
                </wp:positionV>
                <wp:extent cx="297180" cy="213360"/>
                <wp:effectExtent l="12700" t="8255" r="13970" b="6985"/>
                <wp:wrapNone/>
                <wp:docPr id="83"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1336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6D0C129" id="Rectangle 30" o:spid="_x0000_s1026" style="position:absolute;margin-left:240.55pt;margin-top:37.95pt;width:23.4pt;height:16.8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" strokecolor="white"/>
            </w:pict>
          </mc:Fallback>
        </mc:AlternateContent>
      </w:r>
      <w:r w:rsidRPr="004170A8">
        <w:rPr>
          <w:rFonts w:eastAsia="Times New Roman"/>
          <w:noProof/>
          <w:lang w:eastAsia="ru-RU"/>
        </w:rPr>
        <mc:AlternateContent>
          <mc:Choice Requires="wps">
            <w:drawing>
              <wp:anchor distT="0" distB="0" distL="114300" distR="114300" simplePos="0" relativeHeight="251689472" behindDoc="0" locked="0" layoutInCell="0" allowOverlap="1" wp14:anchorId="54CD43BE" wp14:editId="61ACBA0C">
                <wp:simplePos x="0" y="0"/>
                <wp:positionH relativeFrom="page">
                  <wp:posOffset>551815</wp:posOffset>
                </wp:positionH>
                <wp:positionV relativeFrom="page">
                  <wp:posOffset>9901555</wp:posOffset>
                </wp:positionV>
                <wp:extent cx="6788150" cy="210820"/>
                <wp:effectExtent l="27940" t="24130" r="22860" b="22225"/>
                <wp:wrapNone/>
                <wp:docPr id="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xmlns:w15="http://schemas.microsoft.com/office/word/2012/wordml">
            <w:pict>
              <v:rect w14:anchorId="662930E1" id="Rectangle 21" o:spid="_x0000_s1026" style="position:absolute;margin-left:43.45pt;margin-top:779.65pt;width:534.5pt;height:16.6pt;z-index:251689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" o:allowincell="f" filled="f" fillcolor="#136f1c" strokecolor="#136f1c" strokeweight="3pt">
                <v:stroke linestyle="thinThin"/>
                <v:shadow color="#4e6128" opacity=".5" offset="1pt"/>
                <w10:wrap anchorx="page" anchory="page"/>
              </v:rect>
            </w:pict>
          </mc:Fallback>
        </mc:AlternateContent>
      </w:r>
      <w:r w:rsidRPr="004170A8">
        <w:rPr>
          <w:rFonts w:eastAsia="Times New Roman"/>
          <w:sz w:val="32"/>
          <w:szCs w:val="32"/>
          <w:lang w:eastAsia="ru-RU"/>
        </w:rPr>
        <w:t xml:space="preserve"> 202</w:t>
      </w:r>
      <w:r w:rsidR="00180D3F" w:rsidRPr="004170A8">
        <w:rPr>
          <w:rFonts w:eastAsia="Times New Roman"/>
          <w:sz w:val="32"/>
          <w:szCs w:val="32"/>
          <w:lang w:eastAsia="ru-RU"/>
        </w:rPr>
        <w:t>4</w:t>
      </w:r>
    </w:p>
    <w:sdt>
      <w:sdtPr>
        <w:rPr>
          <w:rFonts w:ascii="Times New Roman" w:eastAsiaTheme="minorHAnsi" w:hAnsi="Times New Roman"/>
          <w:b w:val="0"/>
          <w:bCs w:val="0"/>
          <w:noProof/>
          <w:color w:val="auto"/>
          <w:sz w:val="22"/>
          <w:szCs w:val="22"/>
          <w:lang w:eastAsia="en-US" w:bidi="en-US"/>
        </w:rPr>
        <w:id w:val="-1839925840"/>
        <w:docPartObj>
          <w:docPartGallery w:val="Table of Contents"/>
          <w:docPartUnique/>
        </w:docPartObj>
      </w:sdtPr>
      <w:sdtEndPr>
        <w:rPr>
          <w:rFonts w:eastAsia="Calibri"/>
          <w:bCs/>
          <w:sz w:val="24"/>
          <w:szCs w:val="24"/>
        </w:rPr>
      </w:sdtEndPr>
      <w:sdtContent>
        <w:p w:rsidR="00DD268C" w:rsidRPr="004170A8" w:rsidRDefault="00130FDF" w:rsidP="00DD268C">
          <w:pPr>
            <w:pStyle w:val="affe"/>
            <w:spacing w:before="0" w:line="360" w:lineRule="auto"/>
            <w:jc w:val="center"/>
            <w:rPr>
              <w:rFonts w:ascii="Times New Roman" w:hAnsi="Times New Roman"/>
              <w:b w:val="0"/>
              <w:bCs w:val="0"/>
              <w:color w:val="auto"/>
              <w:sz w:val="24"/>
            </w:rPr>
          </w:pPr>
          <w:r w:rsidRPr="004170A8">
            <w:rPr>
              <w:rFonts w:ascii="Times New Roman" w:hAnsi="Times New Roman"/>
              <w:bCs w:val="0"/>
              <w:color w:val="auto"/>
              <w:sz w:val="24"/>
            </w:rPr>
            <w:t>ОГЛАВЛЕНИЕ</w:t>
          </w:r>
        </w:p>
        <w:p w:rsidR="000368FA" w:rsidRPr="000368FA" w:rsidRDefault="00DD268C" w:rsidP="000368FA">
          <w:pPr>
            <w:pStyle w:val="1a"/>
            <w:rPr>
              <w:rFonts w:eastAsiaTheme="minorEastAsia"/>
              <w:b w:val="0"/>
              <w:bCs w:val="0"/>
              <w:sz w:val="22"/>
              <w:szCs w:val="22"/>
              <w:lang w:eastAsia="ru-RU" w:bidi="ar-SA"/>
            </w:rPr>
          </w:pPr>
          <w:r w:rsidRPr="000368FA">
            <w:rPr>
              <w:b w:val="0"/>
            </w:rPr>
            <w:fldChar w:fldCharType="begin"/>
          </w:r>
          <w:r w:rsidRPr="000368FA">
            <w:rPr>
              <w:b w:val="0"/>
            </w:rPr>
            <w:instrText xml:space="preserve"> TOC \o "1-3" \h \z \u </w:instrText>
          </w:r>
          <w:r w:rsidRPr="000368FA">
            <w:rPr>
              <w:b w:val="0"/>
            </w:rPr>
            <w:fldChar w:fldCharType="separate"/>
          </w:r>
          <w:hyperlink w:anchor="_Toc175201925" w:history="1">
            <w:r w:rsidR="000368FA" w:rsidRPr="000368FA">
              <w:rPr>
                <w:rStyle w:val="aff5"/>
                <w:b w:val="0"/>
              </w:rPr>
              <w:t>Состав проектных материалов</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_Toc175201925 \h </w:instrText>
            </w:r>
            <w:r w:rsidR="000368FA" w:rsidRPr="000368FA">
              <w:rPr>
                <w:b w:val="0"/>
                <w:webHidden/>
              </w:rPr>
            </w:r>
            <w:r w:rsidR="000368FA" w:rsidRPr="000368FA">
              <w:rPr>
                <w:b w:val="0"/>
                <w:webHidden/>
              </w:rPr>
              <w:fldChar w:fldCharType="separate"/>
            </w:r>
            <w:r w:rsidR="00DB50A7">
              <w:rPr>
                <w:b w:val="0"/>
                <w:webHidden/>
              </w:rPr>
              <w:t>5</w:t>
            </w:r>
            <w:r w:rsidR="000368FA" w:rsidRPr="000368FA">
              <w:rPr>
                <w:b w:val="0"/>
                <w:webHidden/>
              </w:rPr>
              <w:fldChar w:fldCharType="end"/>
            </w:r>
          </w:hyperlink>
        </w:p>
        <w:p w:rsidR="000368FA" w:rsidRPr="000368FA" w:rsidRDefault="00F77A88" w:rsidP="000368FA">
          <w:pPr>
            <w:pStyle w:val="1a"/>
            <w:rPr>
              <w:rFonts w:eastAsiaTheme="minorEastAsia"/>
              <w:b w:val="0"/>
              <w:bCs w:val="0"/>
              <w:sz w:val="22"/>
              <w:szCs w:val="22"/>
              <w:lang w:eastAsia="ru-RU" w:bidi="ar-SA"/>
            </w:rPr>
          </w:pPr>
          <w:hyperlink w:anchor="_Toc175201926" w:history="1">
            <w:r w:rsidR="000368FA" w:rsidRPr="000368FA">
              <w:rPr>
                <w:rStyle w:val="aff5"/>
                <w:b w:val="0"/>
              </w:rPr>
              <w:t>Введение</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_Toc175201926 \h </w:instrText>
            </w:r>
            <w:r w:rsidR="000368FA" w:rsidRPr="000368FA">
              <w:rPr>
                <w:b w:val="0"/>
                <w:webHidden/>
              </w:rPr>
            </w:r>
            <w:r w:rsidR="000368FA" w:rsidRPr="000368FA">
              <w:rPr>
                <w:b w:val="0"/>
                <w:webHidden/>
              </w:rPr>
              <w:fldChar w:fldCharType="separate"/>
            </w:r>
            <w:r w:rsidR="00DB50A7">
              <w:rPr>
                <w:b w:val="0"/>
                <w:webHidden/>
              </w:rPr>
              <w:t>6</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27" w:history="1">
            <w:r w:rsidR="000368FA" w:rsidRPr="000368FA">
              <w:rPr>
                <w:rStyle w:val="aff5"/>
                <w:b w:val="0"/>
              </w:rPr>
              <w:t xml:space="preserve">Раздел </w:t>
            </w:r>
            <w:r w:rsidR="000368FA" w:rsidRPr="000368FA">
              <w:rPr>
                <w:rStyle w:val="aff5"/>
                <w:b w:val="0"/>
                <w:lang w:val="en-US"/>
              </w:rPr>
              <w:t>I</w:t>
            </w:r>
            <w:r w:rsidR="000368FA" w:rsidRPr="000368FA">
              <w:rPr>
                <w:rStyle w:val="aff5"/>
                <w:b w:val="0"/>
              </w:rPr>
              <w:t>.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_Toc175201927 \h </w:instrText>
            </w:r>
            <w:r w:rsidR="000368FA" w:rsidRPr="000368FA">
              <w:rPr>
                <w:b w:val="0"/>
                <w:webHidden/>
              </w:rPr>
            </w:r>
            <w:r w:rsidR="000368FA" w:rsidRPr="000368FA">
              <w:rPr>
                <w:b w:val="0"/>
                <w:webHidden/>
              </w:rPr>
              <w:fldChar w:fldCharType="separate"/>
            </w:r>
            <w:r w:rsidR="00DB50A7">
              <w:rPr>
                <w:b w:val="0"/>
                <w:webHidden/>
              </w:rPr>
              <w:t>11</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28" w:history="1">
            <w:r w:rsidR="000368FA" w:rsidRPr="000368FA">
              <w:rPr>
                <w:rStyle w:val="aff5"/>
                <w:b w:val="0"/>
              </w:rPr>
              <w:t xml:space="preserve">Раздел </w:t>
            </w:r>
            <w:r w:rsidR="000368FA" w:rsidRPr="000368FA">
              <w:rPr>
                <w:rStyle w:val="aff5"/>
                <w:b w:val="0"/>
                <w:lang w:val="en-US"/>
              </w:rPr>
              <w:t>II</w:t>
            </w:r>
            <w:r w:rsidR="000368FA" w:rsidRPr="000368FA">
              <w:rPr>
                <w:rStyle w:val="aff5"/>
                <w:b w:val="0"/>
              </w:rPr>
              <w:t>.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_Toc175201928 \h </w:instrText>
            </w:r>
            <w:r w:rsidR="000368FA" w:rsidRPr="000368FA">
              <w:rPr>
                <w:b w:val="0"/>
                <w:webHidden/>
              </w:rPr>
            </w:r>
            <w:r w:rsidR="000368FA" w:rsidRPr="000368FA">
              <w:rPr>
                <w:b w:val="0"/>
                <w:webHidden/>
              </w:rPr>
              <w:fldChar w:fldCharType="separate"/>
            </w:r>
            <w:r w:rsidR="00DB50A7">
              <w:rPr>
                <w:b w:val="0"/>
                <w:webHidden/>
              </w:rPr>
              <w:t>11</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29" w:history="1">
            <w:r w:rsidR="000368FA" w:rsidRPr="000368FA">
              <w:rPr>
                <w:rStyle w:val="aff5"/>
                <w:b w:val="0"/>
              </w:rPr>
              <w:t>Часть 1. Анализ использования территорий поселения, возможных направлений развития территории</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_Toc175201929 \h </w:instrText>
            </w:r>
            <w:r w:rsidR="000368FA" w:rsidRPr="000368FA">
              <w:rPr>
                <w:b w:val="0"/>
                <w:webHidden/>
              </w:rPr>
            </w:r>
            <w:r w:rsidR="000368FA" w:rsidRPr="000368FA">
              <w:rPr>
                <w:b w:val="0"/>
                <w:webHidden/>
              </w:rPr>
              <w:fldChar w:fldCharType="separate"/>
            </w:r>
            <w:r w:rsidR="00DB50A7">
              <w:rPr>
                <w:b w:val="0"/>
                <w:webHidden/>
              </w:rPr>
              <w:t>11</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30" w:history="1">
            <w:r w:rsidR="000368FA" w:rsidRPr="000368FA">
              <w:rPr>
                <w:rStyle w:val="aff5"/>
                <w:b w:val="0"/>
              </w:rPr>
              <w:t>1.1. Положение сельского поселения в системе расселения</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_Toc175201930 \h </w:instrText>
            </w:r>
            <w:r w:rsidR="000368FA" w:rsidRPr="000368FA">
              <w:rPr>
                <w:b w:val="0"/>
                <w:webHidden/>
              </w:rPr>
            </w:r>
            <w:r w:rsidR="000368FA" w:rsidRPr="000368FA">
              <w:rPr>
                <w:b w:val="0"/>
                <w:webHidden/>
              </w:rPr>
              <w:fldChar w:fldCharType="separate"/>
            </w:r>
            <w:r w:rsidR="00DB50A7">
              <w:rPr>
                <w:b w:val="0"/>
                <w:webHidden/>
              </w:rPr>
              <w:t>11</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31" w:history="1">
            <w:r w:rsidR="000368FA" w:rsidRPr="000368FA">
              <w:rPr>
                <w:rStyle w:val="aff5"/>
                <w:b w:val="0"/>
              </w:rPr>
              <w:t>1.2. Природно-климатические условия и ресурсы</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_Toc175201931 \h </w:instrText>
            </w:r>
            <w:r w:rsidR="000368FA" w:rsidRPr="000368FA">
              <w:rPr>
                <w:b w:val="0"/>
                <w:webHidden/>
              </w:rPr>
            </w:r>
            <w:r w:rsidR="000368FA" w:rsidRPr="000368FA">
              <w:rPr>
                <w:b w:val="0"/>
                <w:webHidden/>
              </w:rPr>
              <w:fldChar w:fldCharType="separate"/>
            </w:r>
            <w:r w:rsidR="00DB50A7">
              <w:rPr>
                <w:b w:val="0"/>
                <w:webHidden/>
              </w:rPr>
              <w:t>12</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32" w:history="1">
            <w:r w:rsidR="000368FA" w:rsidRPr="000368FA">
              <w:rPr>
                <w:rStyle w:val="aff5"/>
                <w:b w:val="0"/>
              </w:rPr>
              <w:t>1.3. Особо охраняемые природные территории</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_Toc175201932 \h </w:instrText>
            </w:r>
            <w:r w:rsidR="000368FA" w:rsidRPr="000368FA">
              <w:rPr>
                <w:b w:val="0"/>
                <w:webHidden/>
              </w:rPr>
            </w:r>
            <w:r w:rsidR="000368FA" w:rsidRPr="000368FA">
              <w:rPr>
                <w:b w:val="0"/>
                <w:webHidden/>
              </w:rPr>
              <w:fldChar w:fldCharType="separate"/>
            </w:r>
            <w:r w:rsidR="00DB50A7">
              <w:rPr>
                <w:b w:val="0"/>
                <w:webHidden/>
              </w:rPr>
              <w:t>13</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33" w:history="1">
            <w:r w:rsidR="000368FA" w:rsidRPr="000368FA">
              <w:rPr>
                <w:rStyle w:val="aff5"/>
                <w:b w:val="0"/>
              </w:rPr>
              <w:t>1.4. Объекты культурного наследия (памятники истории и культуры)</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_Toc175201933 \h </w:instrText>
            </w:r>
            <w:r w:rsidR="000368FA" w:rsidRPr="000368FA">
              <w:rPr>
                <w:b w:val="0"/>
                <w:webHidden/>
              </w:rPr>
            </w:r>
            <w:r w:rsidR="000368FA" w:rsidRPr="000368FA">
              <w:rPr>
                <w:b w:val="0"/>
                <w:webHidden/>
              </w:rPr>
              <w:fldChar w:fldCharType="separate"/>
            </w:r>
            <w:r w:rsidR="00DB50A7">
              <w:rPr>
                <w:b w:val="0"/>
                <w:webHidden/>
              </w:rPr>
              <w:t>13</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34" w:history="1">
            <w:r w:rsidR="000368FA" w:rsidRPr="000368FA">
              <w:rPr>
                <w:rStyle w:val="aff5"/>
                <w:b w:val="0"/>
              </w:rPr>
              <w:t>1.5. Демография и трудовые ресурсы. Прогноз численности населения</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_Toc175201934 \h </w:instrText>
            </w:r>
            <w:r w:rsidR="000368FA" w:rsidRPr="000368FA">
              <w:rPr>
                <w:b w:val="0"/>
                <w:webHidden/>
              </w:rPr>
            </w:r>
            <w:r w:rsidR="000368FA" w:rsidRPr="000368FA">
              <w:rPr>
                <w:b w:val="0"/>
                <w:webHidden/>
              </w:rPr>
              <w:fldChar w:fldCharType="separate"/>
            </w:r>
            <w:r w:rsidR="00DB50A7">
              <w:rPr>
                <w:b w:val="0"/>
                <w:webHidden/>
              </w:rPr>
              <w:t>14</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35" w:history="1">
            <w:r w:rsidR="000368FA" w:rsidRPr="000368FA">
              <w:rPr>
                <w:rStyle w:val="aff5"/>
                <w:b w:val="0"/>
              </w:rPr>
              <w:t>1.6. Архитектурно-планировочная организация территории</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_Toc175201935 \h </w:instrText>
            </w:r>
            <w:r w:rsidR="000368FA" w:rsidRPr="000368FA">
              <w:rPr>
                <w:b w:val="0"/>
                <w:webHidden/>
              </w:rPr>
            </w:r>
            <w:r w:rsidR="000368FA" w:rsidRPr="000368FA">
              <w:rPr>
                <w:b w:val="0"/>
                <w:webHidden/>
              </w:rPr>
              <w:fldChar w:fldCharType="separate"/>
            </w:r>
            <w:r w:rsidR="00DB50A7">
              <w:rPr>
                <w:b w:val="0"/>
                <w:webHidden/>
              </w:rPr>
              <w:t>18</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36" w:history="1">
            <w:r w:rsidR="000368FA" w:rsidRPr="000368FA">
              <w:rPr>
                <w:rStyle w:val="aff5"/>
                <w:b w:val="0"/>
              </w:rPr>
              <w:t>1.6.1. Планировочная структура</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_Toc175201936 \h </w:instrText>
            </w:r>
            <w:r w:rsidR="000368FA" w:rsidRPr="000368FA">
              <w:rPr>
                <w:b w:val="0"/>
                <w:webHidden/>
              </w:rPr>
            </w:r>
            <w:r w:rsidR="000368FA" w:rsidRPr="000368FA">
              <w:rPr>
                <w:b w:val="0"/>
                <w:webHidden/>
              </w:rPr>
              <w:fldChar w:fldCharType="separate"/>
            </w:r>
            <w:r w:rsidR="00DB50A7">
              <w:rPr>
                <w:b w:val="0"/>
                <w:webHidden/>
              </w:rPr>
              <w:t>18</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37" w:history="1">
            <w:r w:rsidR="000368FA" w:rsidRPr="000368FA">
              <w:rPr>
                <w:rStyle w:val="aff5"/>
                <w:b w:val="0"/>
              </w:rPr>
              <w:t>1.6.2. Функциональное зонирование территории</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_Toc175201937 \h </w:instrText>
            </w:r>
            <w:r w:rsidR="000368FA" w:rsidRPr="000368FA">
              <w:rPr>
                <w:b w:val="0"/>
                <w:webHidden/>
              </w:rPr>
            </w:r>
            <w:r w:rsidR="000368FA" w:rsidRPr="000368FA">
              <w:rPr>
                <w:b w:val="0"/>
                <w:webHidden/>
              </w:rPr>
              <w:fldChar w:fldCharType="separate"/>
            </w:r>
            <w:r w:rsidR="00DB50A7">
              <w:rPr>
                <w:b w:val="0"/>
                <w:webHidden/>
              </w:rPr>
              <w:t>19</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38" w:history="1">
            <w:r w:rsidR="000368FA" w:rsidRPr="000368FA">
              <w:rPr>
                <w:rStyle w:val="aff5"/>
                <w:b w:val="0"/>
              </w:rPr>
              <w:t>1.6.3. Предложения по установлению границ населенных пунктов</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_Toc175201938 \h </w:instrText>
            </w:r>
            <w:r w:rsidR="000368FA" w:rsidRPr="000368FA">
              <w:rPr>
                <w:b w:val="0"/>
                <w:webHidden/>
              </w:rPr>
            </w:r>
            <w:r w:rsidR="000368FA" w:rsidRPr="000368FA">
              <w:rPr>
                <w:b w:val="0"/>
                <w:webHidden/>
              </w:rPr>
              <w:fldChar w:fldCharType="separate"/>
            </w:r>
            <w:r w:rsidR="00DB50A7">
              <w:rPr>
                <w:b w:val="0"/>
                <w:webHidden/>
              </w:rPr>
              <w:t>21</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39" w:history="1">
            <w:r w:rsidR="000368FA" w:rsidRPr="000368FA">
              <w:rPr>
                <w:rStyle w:val="aff5"/>
                <w:b w:val="0"/>
              </w:rPr>
              <w:t>1.7. Жилищный фонд и жилая застройка</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_Toc175201939 \h </w:instrText>
            </w:r>
            <w:r w:rsidR="000368FA" w:rsidRPr="000368FA">
              <w:rPr>
                <w:b w:val="0"/>
                <w:webHidden/>
              </w:rPr>
            </w:r>
            <w:r w:rsidR="000368FA" w:rsidRPr="000368FA">
              <w:rPr>
                <w:b w:val="0"/>
                <w:webHidden/>
              </w:rPr>
              <w:fldChar w:fldCharType="separate"/>
            </w:r>
            <w:r w:rsidR="00DB50A7">
              <w:rPr>
                <w:b w:val="0"/>
                <w:webHidden/>
              </w:rPr>
              <w:t>22</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40" w:history="1">
            <w:r w:rsidR="000368FA" w:rsidRPr="000368FA">
              <w:rPr>
                <w:rStyle w:val="aff5"/>
                <w:b w:val="0"/>
              </w:rPr>
              <w:t>1.8. Учреждения социального и культурно-бытового обслуживания населения</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_Toc175201940 \h </w:instrText>
            </w:r>
            <w:r w:rsidR="000368FA" w:rsidRPr="000368FA">
              <w:rPr>
                <w:b w:val="0"/>
                <w:webHidden/>
              </w:rPr>
            </w:r>
            <w:r w:rsidR="000368FA" w:rsidRPr="000368FA">
              <w:rPr>
                <w:b w:val="0"/>
                <w:webHidden/>
              </w:rPr>
              <w:fldChar w:fldCharType="separate"/>
            </w:r>
            <w:r w:rsidR="00DB50A7">
              <w:rPr>
                <w:b w:val="0"/>
                <w:webHidden/>
              </w:rPr>
              <w:t>24</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41" w:history="1">
            <w:r w:rsidR="000368FA" w:rsidRPr="000368FA">
              <w:rPr>
                <w:rStyle w:val="aff5"/>
                <w:b w:val="0"/>
              </w:rPr>
              <w:t>1.9. Зоны отдыха, туризма, рекреационного назначения и озеленение территорий</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_Toc175201941 \h </w:instrText>
            </w:r>
            <w:r w:rsidR="000368FA" w:rsidRPr="000368FA">
              <w:rPr>
                <w:b w:val="0"/>
                <w:webHidden/>
              </w:rPr>
            </w:r>
            <w:r w:rsidR="000368FA" w:rsidRPr="000368FA">
              <w:rPr>
                <w:b w:val="0"/>
                <w:webHidden/>
              </w:rPr>
              <w:fldChar w:fldCharType="separate"/>
            </w:r>
            <w:r w:rsidR="00DB50A7">
              <w:rPr>
                <w:b w:val="0"/>
                <w:webHidden/>
              </w:rPr>
              <w:t>29</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42" w:history="1">
            <w:r w:rsidR="000368FA" w:rsidRPr="000368FA">
              <w:rPr>
                <w:rStyle w:val="aff5"/>
                <w:b w:val="0"/>
              </w:rPr>
              <w:t>1.10. Территории промышленных, коммунально-складских и сельскохозяйственных предприятий и объектов</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_Toc175201942 \h </w:instrText>
            </w:r>
            <w:r w:rsidR="000368FA" w:rsidRPr="000368FA">
              <w:rPr>
                <w:b w:val="0"/>
                <w:webHidden/>
              </w:rPr>
            </w:r>
            <w:r w:rsidR="000368FA" w:rsidRPr="000368FA">
              <w:rPr>
                <w:b w:val="0"/>
                <w:webHidden/>
              </w:rPr>
              <w:fldChar w:fldCharType="separate"/>
            </w:r>
            <w:r w:rsidR="00DB50A7">
              <w:rPr>
                <w:b w:val="0"/>
                <w:webHidden/>
              </w:rPr>
              <w:t>29</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43" w:history="1">
            <w:r w:rsidR="000368FA" w:rsidRPr="000368FA">
              <w:rPr>
                <w:rStyle w:val="aff5"/>
                <w:b w:val="0"/>
              </w:rPr>
              <w:t>1.11 Транспортная инфраструктура</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_Toc175201943 \h </w:instrText>
            </w:r>
            <w:r w:rsidR="000368FA" w:rsidRPr="000368FA">
              <w:rPr>
                <w:b w:val="0"/>
                <w:webHidden/>
              </w:rPr>
            </w:r>
            <w:r w:rsidR="000368FA" w:rsidRPr="000368FA">
              <w:rPr>
                <w:b w:val="0"/>
                <w:webHidden/>
              </w:rPr>
              <w:fldChar w:fldCharType="separate"/>
            </w:r>
            <w:r w:rsidR="00DB50A7">
              <w:rPr>
                <w:b w:val="0"/>
                <w:webHidden/>
              </w:rPr>
              <w:t>30</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44" w:history="1">
            <w:r w:rsidR="000368FA" w:rsidRPr="000368FA">
              <w:rPr>
                <w:rStyle w:val="aff5"/>
                <w:b w:val="0"/>
              </w:rPr>
              <w:t>1.12. Инженерная инфраструктура</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_Toc175201944 \h </w:instrText>
            </w:r>
            <w:r w:rsidR="000368FA" w:rsidRPr="000368FA">
              <w:rPr>
                <w:b w:val="0"/>
                <w:webHidden/>
              </w:rPr>
            </w:r>
            <w:r w:rsidR="000368FA" w:rsidRPr="000368FA">
              <w:rPr>
                <w:b w:val="0"/>
                <w:webHidden/>
              </w:rPr>
              <w:fldChar w:fldCharType="separate"/>
            </w:r>
            <w:r w:rsidR="00DB50A7">
              <w:rPr>
                <w:b w:val="0"/>
                <w:webHidden/>
              </w:rPr>
              <w:t>33</w:t>
            </w:r>
            <w:r w:rsidR="000368FA" w:rsidRPr="000368FA">
              <w:rPr>
                <w:b w:val="0"/>
                <w:webHidden/>
              </w:rPr>
              <w:fldChar w:fldCharType="end"/>
            </w:r>
          </w:hyperlink>
        </w:p>
        <w:p w:rsidR="000368FA" w:rsidRPr="000368FA" w:rsidRDefault="00F77A88" w:rsidP="000368FA">
          <w:pPr>
            <w:pStyle w:val="33"/>
            <w:tabs>
              <w:tab w:val="right" w:leader="dot" w:pos="10195"/>
            </w:tabs>
            <w:spacing w:after="0"/>
            <w:rPr>
              <w:rFonts w:ascii="Times New Roman" w:eastAsiaTheme="minorEastAsia" w:hAnsi="Times New Roman"/>
              <w:noProof/>
              <w:lang w:eastAsia="ru-RU"/>
            </w:rPr>
          </w:pPr>
          <w:hyperlink w:anchor="_Toc175201945" w:history="1">
            <w:r w:rsidR="000368FA" w:rsidRPr="000368FA">
              <w:rPr>
                <w:rStyle w:val="aff5"/>
                <w:rFonts w:ascii="Times New Roman" w:hAnsi="Times New Roman"/>
                <w:noProof/>
                <w:shd w:val="clear" w:color="auto" w:fill="FFFFFF"/>
                <w:lang w:eastAsia="ru-RU"/>
              </w:rPr>
              <w:t>1.12.1. Водоснабжение</w:t>
            </w:r>
            <w:r w:rsidR="000368FA" w:rsidRPr="000368FA">
              <w:rPr>
                <w:rFonts w:ascii="Times New Roman" w:hAnsi="Times New Roman"/>
                <w:noProof/>
                <w:webHidden/>
              </w:rPr>
              <w:tab/>
            </w:r>
            <w:r w:rsidR="000368FA" w:rsidRPr="000368FA">
              <w:rPr>
                <w:rFonts w:ascii="Times New Roman" w:hAnsi="Times New Roman"/>
                <w:noProof/>
                <w:webHidden/>
              </w:rPr>
              <w:fldChar w:fldCharType="begin"/>
            </w:r>
            <w:r w:rsidR="000368FA" w:rsidRPr="000368FA">
              <w:rPr>
                <w:rFonts w:ascii="Times New Roman" w:hAnsi="Times New Roman"/>
                <w:noProof/>
                <w:webHidden/>
              </w:rPr>
              <w:instrText xml:space="preserve"> PAGEREF _Toc175201945 \h </w:instrText>
            </w:r>
            <w:r w:rsidR="000368FA" w:rsidRPr="000368FA">
              <w:rPr>
                <w:rFonts w:ascii="Times New Roman" w:hAnsi="Times New Roman"/>
                <w:noProof/>
                <w:webHidden/>
              </w:rPr>
            </w:r>
            <w:r w:rsidR="000368FA" w:rsidRPr="000368FA">
              <w:rPr>
                <w:rFonts w:ascii="Times New Roman" w:hAnsi="Times New Roman"/>
                <w:noProof/>
                <w:webHidden/>
              </w:rPr>
              <w:fldChar w:fldCharType="separate"/>
            </w:r>
            <w:r w:rsidR="00DB50A7">
              <w:rPr>
                <w:rFonts w:ascii="Times New Roman" w:hAnsi="Times New Roman"/>
                <w:noProof/>
                <w:webHidden/>
              </w:rPr>
              <w:t>33</w:t>
            </w:r>
            <w:r w:rsidR="000368FA" w:rsidRPr="000368FA">
              <w:rPr>
                <w:rFonts w:ascii="Times New Roman" w:hAnsi="Times New Roman"/>
                <w:noProof/>
                <w:webHidden/>
              </w:rPr>
              <w:fldChar w:fldCharType="end"/>
            </w:r>
          </w:hyperlink>
        </w:p>
        <w:p w:rsidR="000368FA" w:rsidRPr="000368FA" w:rsidRDefault="00F77A88" w:rsidP="000368FA">
          <w:pPr>
            <w:pStyle w:val="33"/>
            <w:tabs>
              <w:tab w:val="right" w:leader="dot" w:pos="10195"/>
            </w:tabs>
            <w:spacing w:after="0"/>
            <w:rPr>
              <w:rFonts w:ascii="Times New Roman" w:eastAsiaTheme="minorEastAsia" w:hAnsi="Times New Roman"/>
              <w:noProof/>
              <w:lang w:eastAsia="ru-RU"/>
            </w:rPr>
          </w:pPr>
          <w:hyperlink w:anchor="_Toc175201946" w:history="1">
            <w:r w:rsidR="000368FA" w:rsidRPr="000368FA">
              <w:rPr>
                <w:rStyle w:val="aff5"/>
                <w:rFonts w:ascii="Times New Roman" w:hAnsi="Times New Roman"/>
                <w:noProof/>
                <w:shd w:val="clear" w:color="auto" w:fill="FFFFFF"/>
                <w:lang w:eastAsia="ru-RU"/>
              </w:rPr>
              <w:t>1.12.2. Водоотведение (канализация)</w:t>
            </w:r>
            <w:r w:rsidR="000368FA" w:rsidRPr="000368FA">
              <w:rPr>
                <w:rFonts w:ascii="Times New Roman" w:hAnsi="Times New Roman"/>
                <w:noProof/>
                <w:webHidden/>
              </w:rPr>
              <w:tab/>
            </w:r>
            <w:r w:rsidR="000368FA" w:rsidRPr="000368FA">
              <w:rPr>
                <w:rFonts w:ascii="Times New Roman" w:hAnsi="Times New Roman"/>
                <w:noProof/>
                <w:webHidden/>
              </w:rPr>
              <w:fldChar w:fldCharType="begin"/>
            </w:r>
            <w:r w:rsidR="000368FA" w:rsidRPr="000368FA">
              <w:rPr>
                <w:rFonts w:ascii="Times New Roman" w:hAnsi="Times New Roman"/>
                <w:noProof/>
                <w:webHidden/>
              </w:rPr>
              <w:instrText xml:space="preserve"> PAGEREF _Toc175201946 \h </w:instrText>
            </w:r>
            <w:r w:rsidR="000368FA" w:rsidRPr="000368FA">
              <w:rPr>
                <w:rFonts w:ascii="Times New Roman" w:hAnsi="Times New Roman"/>
                <w:noProof/>
                <w:webHidden/>
              </w:rPr>
            </w:r>
            <w:r w:rsidR="000368FA" w:rsidRPr="000368FA">
              <w:rPr>
                <w:rFonts w:ascii="Times New Roman" w:hAnsi="Times New Roman"/>
                <w:noProof/>
                <w:webHidden/>
              </w:rPr>
              <w:fldChar w:fldCharType="separate"/>
            </w:r>
            <w:r w:rsidR="00DB50A7">
              <w:rPr>
                <w:rFonts w:ascii="Times New Roman" w:hAnsi="Times New Roman"/>
                <w:noProof/>
                <w:webHidden/>
              </w:rPr>
              <w:t>36</w:t>
            </w:r>
            <w:r w:rsidR="000368FA" w:rsidRPr="000368FA">
              <w:rPr>
                <w:rFonts w:ascii="Times New Roman" w:hAnsi="Times New Roman"/>
                <w:noProof/>
                <w:webHidden/>
              </w:rPr>
              <w:fldChar w:fldCharType="end"/>
            </w:r>
          </w:hyperlink>
        </w:p>
        <w:p w:rsidR="000368FA" w:rsidRPr="000368FA" w:rsidRDefault="00F77A88" w:rsidP="000368FA">
          <w:pPr>
            <w:pStyle w:val="33"/>
            <w:tabs>
              <w:tab w:val="right" w:leader="dot" w:pos="10195"/>
            </w:tabs>
            <w:spacing w:after="0"/>
            <w:rPr>
              <w:rFonts w:ascii="Times New Roman" w:eastAsiaTheme="minorEastAsia" w:hAnsi="Times New Roman"/>
              <w:noProof/>
              <w:lang w:eastAsia="ru-RU"/>
            </w:rPr>
          </w:pPr>
          <w:hyperlink w:anchor="_Toc175201947" w:history="1">
            <w:r w:rsidR="000368FA" w:rsidRPr="000368FA">
              <w:rPr>
                <w:rStyle w:val="aff5"/>
                <w:rFonts w:ascii="Times New Roman" w:hAnsi="Times New Roman"/>
                <w:noProof/>
                <w:shd w:val="clear" w:color="auto" w:fill="FFFFFF"/>
                <w:lang w:eastAsia="ru-RU"/>
              </w:rPr>
              <w:t>1.12.3. Теплоснабжение</w:t>
            </w:r>
            <w:r w:rsidR="000368FA" w:rsidRPr="000368FA">
              <w:rPr>
                <w:rFonts w:ascii="Times New Roman" w:hAnsi="Times New Roman"/>
                <w:noProof/>
                <w:webHidden/>
              </w:rPr>
              <w:tab/>
            </w:r>
            <w:r w:rsidR="000368FA" w:rsidRPr="000368FA">
              <w:rPr>
                <w:rFonts w:ascii="Times New Roman" w:hAnsi="Times New Roman"/>
                <w:noProof/>
                <w:webHidden/>
              </w:rPr>
              <w:fldChar w:fldCharType="begin"/>
            </w:r>
            <w:r w:rsidR="000368FA" w:rsidRPr="000368FA">
              <w:rPr>
                <w:rFonts w:ascii="Times New Roman" w:hAnsi="Times New Roman"/>
                <w:noProof/>
                <w:webHidden/>
              </w:rPr>
              <w:instrText xml:space="preserve"> PAGEREF _Toc175201947 \h </w:instrText>
            </w:r>
            <w:r w:rsidR="000368FA" w:rsidRPr="000368FA">
              <w:rPr>
                <w:rFonts w:ascii="Times New Roman" w:hAnsi="Times New Roman"/>
                <w:noProof/>
                <w:webHidden/>
              </w:rPr>
            </w:r>
            <w:r w:rsidR="000368FA" w:rsidRPr="000368FA">
              <w:rPr>
                <w:rFonts w:ascii="Times New Roman" w:hAnsi="Times New Roman"/>
                <w:noProof/>
                <w:webHidden/>
              </w:rPr>
              <w:fldChar w:fldCharType="separate"/>
            </w:r>
            <w:r w:rsidR="00DB50A7">
              <w:rPr>
                <w:rFonts w:ascii="Times New Roman" w:hAnsi="Times New Roman"/>
                <w:noProof/>
                <w:webHidden/>
              </w:rPr>
              <w:t>36</w:t>
            </w:r>
            <w:r w:rsidR="000368FA" w:rsidRPr="000368FA">
              <w:rPr>
                <w:rFonts w:ascii="Times New Roman" w:hAnsi="Times New Roman"/>
                <w:noProof/>
                <w:webHidden/>
              </w:rPr>
              <w:fldChar w:fldCharType="end"/>
            </w:r>
          </w:hyperlink>
        </w:p>
        <w:p w:rsidR="000368FA" w:rsidRPr="000368FA" w:rsidRDefault="00F77A88" w:rsidP="000368FA">
          <w:pPr>
            <w:pStyle w:val="33"/>
            <w:tabs>
              <w:tab w:val="right" w:leader="dot" w:pos="10195"/>
            </w:tabs>
            <w:spacing w:after="0"/>
            <w:rPr>
              <w:rFonts w:ascii="Times New Roman" w:eastAsiaTheme="minorEastAsia" w:hAnsi="Times New Roman"/>
              <w:noProof/>
              <w:lang w:eastAsia="ru-RU"/>
            </w:rPr>
          </w:pPr>
          <w:hyperlink w:anchor="_Toc175201948" w:history="1">
            <w:r w:rsidR="000368FA" w:rsidRPr="000368FA">
              <w:rPr>
                <w:rStyle w:val="aff5"/>
                <w:rFonts w:ascii="Times New Roman" w:hAnsi="Times New Roman"/>
                <w:noProof/>
                <w:shd w:val="clear" w:color="auto" w:fill="FFFFFF"/>
                <w:lang w:eastAsia="ru-RU"/>
              </w:rPr>
              <w:t>1.12.4. Газоснабжение</w:t>
            </w:r>
            <w:r w:rsidR="000368FA" w:rsidRPr="000368FA">
              <w:rPr>
                <w:rFonts w:ascii="Times New Roman" w:hAnsi="Times New Roman"/>
                <w:noProof/>
                <w:webHidden/>
              </w:rPr>
              <w:tab/>
            </w:r>
            <w:r w:rsidR="000368FA" w:rsidRPr="000368FA">
              <w:rPr>
                <w:rFonts w:ascii="Times New Roman" w:hAnsi="Times New Roman"/>
                <w:noProof/>
                <w:webHidden/>
              </w:rPr>
              <w:fldChar w:fldCharType="begin"/>
            </w:r>
            <w:r w:rsidR="000368FA" w:rsidRPr="000368FA">
              <w:rPr>
                <w:rFonts w:ascii="Times New Roman" w:hAnsi="Times New Roman"/>
                <w:noProof/>
                <w:webHidden/>
              </w:rPr>
              <w:instrText xml:space="preserve"> PAGEREF _Toc175201948 \h </w:instrText>
            </w:r>
            <w:r w:rsidR="000368FA" w:rsidRPr="000368FA">
              <w:rPr>
                <w:rFonts w:ascii="Times New Roman" w:hAnsi="Times New Roman"/>
                <w:noProof/>
                <w:webHidden/>
              </w:rPr>
            </w:r>
            <w:r w:rsidR="000368FA" w:rsidRPr="000368FA">
              <w:rPr>
                <w:rFonts w:ascii="Times New Roman" w:hAnsi="Times New Roman"/>
                <w:noProof/>
                <w:webHidden/>
              </w:rPr>
              <w:fldChar w:fldCharType="separate"/>
            </w:r>
            <w:r w:rsidR="00DB50A7">
              <w:rPr>
                <w:rFonts w:ascii="Times New Roman" w:hAnsi="Times New Roman"/>
                <w:noProof/>
                <w:webHidden/>
              </w:rPr>
              <w:t>37</w:t>
            </w:r>
            <w:r w:rsidR="000368FA" w:rsidRPr="000368FA">
              <w:rPr>
                <w:rFonts w:ascii="Times New Roman" w:hAnsi="Times New Roman"/>
                <w:noProof/>
                <w:webHidden/>
              </w:rPr>
              <w:fldChar w:fldCharType="end"/>
            </w:r>
          </w:hyperlink>
        </w:p>
        <w:p w:rsidR="000368FA" w:rsidRPr="000368FA" w:rsidRDefault="00F77A88" w:rsidP="000368FA">
          <w:pPr>
            <w:pStyle w:val="33"/>
            <w:tabs>
              <w:tab w:val="right" w:leader="dot" w:pos="10195"/>
            </w:tabs>
            <w:spacing w:after="0"/>
            <w:rPr>
              <w:rFonts w:ascii="Times New Roman" w:eastAsiaTheme="minorEastAsia" w:hAnsi="Times New Roman"/>
              <w:noProof/>
              <w:lang w:eastAsia="ru-RU"/>
            </w:rPr>
          </w:pPr>
          <w:hyperlink w:anchor="_Toc175201949" w:history="1">
            <w:r w:rsidR="000368FA" w:rsidRPr="000368FA">
              <w:rPr>
                <w:rStyle w:val="aff5"/>
                <w:rFonts w:ascii="Times New Roman" w:hAnsi="Times New Roman"/>
                <w:noProof/>
                <w:shd w:val="clear" w:color="auto" w:fill="FFFFFF"/>
                <w:lang w:eastAsia="ru-RU"/>
              </w:rPr>
              <w:t>1.12.5 Электроснабжение</w:t>
            </w:r>
            <w:r w:rsidR="000368FA" w:rsidRPr="000368FA">
              <w:rPr>
                <w:rFonts w:ascii="Times New Roman" w:hAnsi="Times New Roman"/>
                <w:noProof/>
                <w:webHidden/>
              </w:rPr>
              <w:tab/>
            </w:r>
            <w:r w:rsidR="000368FA" w:rsidRPr="000368FA">
              <w:rPr>
                <w:rFonts w:ascii="Times New Roman" w:hAnsi="Times New Roman"/>
                <w:noProof/>
                <w:webHidden/>
              </w:rPr>
              <w:fldChar w:fldCharType="begin"/>
            </w:r>
            <w:r w:rsidR="000368FA" w:rsidRPr="000368FA">
              <w:rPr>
                <w:rFonts w:ascii="Times New Roman" w:hAnsi="Times New Roman"/>
                <w:noProof/>
                <w:webHidden/>
              </w:rPr>
              <w:instrText xml:space="preserve"> PAGEREF _Toc175201949 \h </w:instrText>
            </w:r>
            <w:r w:rsidR="000368FA" w:rsidRPr="000368FA">
              <w:rPr>
                <w:rFonts w:ascii="Times New Roman" w:hAnsi="Times New Roman"/>
                <w:noProof/>
                <w:webHidden/>
              </w:rPr>
            </w:r>
            <w:r w:rsidR="000368FA" w:rsidRPr="000368FA">
              <w:rPr>
                <w:rFonts w:ascii="Times New Roman" w:hAnsi="Times New Roman"/>
                <w:noProof/>
                <w:webHidden/>
              </w:rPr>
              <w:fldChar w:fldCharType="separate"/>
            </w:r>
            <w:r w:rsidR="00DB50A7">
              <w:rPr>
                <w:rFonts w:ascii="Times New Roman" w:hAnsi="Times New Roman"/>
                <w:noProof/>
                <w:webHidden/>
              </w:rPr>
              <w:t>38</w:t>
            </w:r>
            <w:r w:rsidR="000368FA" w:rsidRPr="000368FA">
              <w:rPr>
                <w:rFonts w:ascii="Times New Roman" w:hAnsi="Times New Roman"/>
                <w:noProof/>
                <w:webHidden/>
              </w:rPr>
              <w:fldChar w:fldCharType="end"/>
            </w:r>
          </w:hyperlink>
        </w:p>
        <w:p w:rsidR="000368FA" w:rsidRPr="000368FA" w:rsidRDefault="00F77A88" w:rsidP="000368FA">
          <w:pPr>
            <w:pStyle w:val="33"/>
            <w:tabs>
              <w:tab w:val="right" w:leader="dot" w:pos="10195"/>
            </w:tabs>
            <w:spacing w:after="0"/>
            <w:rPr>
              <w:rFonts w:ascii="Times New Roman" w:eastAsiaTheme="minorEastAsia" w:hAnsi="Times New Roman"/>
              <w:noProof/>
              <w:lang w:eastAsia="ru-RU"/>
            </w:rPr>
          </w:pPr>
          <w:hyperlink w:anchor="_Toc175201950" w:history="1">
            <w:r w:rsidR="000368FA" w:rsidRPr="000368FA">
              <w:rPr>
                <w:rStyle w:val="aff5"/>
                <w:rFonts w:ascii="Times New Roman" w:hAnsi="Times New Roman"/>
                <w:noProof/>
                <w:shd w:val="clear" w:color="auto" w:fill="FFFFFF"/>
                <w:lang w:eastAsia="ru-RU"/>
              </w:rPr>
              <w:t>1.12.6. Связь и информатизация</w:t>
            </w:r>
            <w:r w:rsidR="000368FA" w:rsidRPr="000368FA">
              <w:rPr>
                <w:rFonts w:ascii="Times New Roman" w:hAnsi="Times New Roman"/>
                <w:noProof/>
                <w:webHidden/>
              </w:rPr>
              <w:tab/>
            </w:r>
            <w:r w:rsidR="000368FA" w:rsidRPr="000368FA">
              <w:rPr>
                <w:rFonts w:ascii="Times New Roman" w:hAnsi="Times New Roman"/>
                <w:noProof/>
                <w:webHidden/>
              </w:rPr>
              <w:fldChar w:fldCharType="begin"/>
            </w:r>
            <w:r w:rsidR="000368FA" w:rsidRPr="000368FA">
              <w:rPr>
                <w:rFonts w:ascii="Times New Roman" w:hAnsi="Times New Roman"/>
                <w:noProof/>
                <w:webHidden/>
              </w:rPr>
              <w:instrText xml:space="preserve"> PAGEREF _Toc175201950 \h </w:instrText>
            </w:r>
            <w:r w:rsidR="000368FA" w:rsidRPr="000368FA">
              <w:rPr>
                <w:rFonts w:ascii="Times New Roman" w:hAnsi="Times New Roman"/>
                <w:noProof/>
                <w:webHidden/>
              </w:rPr>
            </w:r>
            <w:r w:rsidR="000368FA" w:rsidRPr="000368FA">
              <w:rPr>
                <w:rFonts w:ascii="Times New Roman" w:hAnsi="Times New Roman"/>
                <w:noProof/>
                <w:webHidden/>
              </w:rPr>
              <w:fldChar w:fldCharType="separate"/>
            </w:r>
            <w:r w:rsidR="00DB50A7">
              <w:rPr>
                <w:rFonts w:ascii="Times New Roman" w:hAnsi="Times New Roman"/>
                <w:noProof/>
                <w:webHidden/>
              </w:rPr>
              <w:t>38</w:t>
            </w:r>
            <w:r w:rsidR="000368FA" w:rsidRPr="000368FA">
              <w:rPr>
                <w:rFonts w:ascii="Times New Roman" w:hAnsi="Times New Roman"/>
                <w:noProof/>
                <w:webHidden/>
              </w:rPr>
              <w:fldChar w:fldCharType="end"/>
            </w:r>
          </w:hyperlink>
        </w:p>
        <w:p w:rsidR="000368FA" w:rsidRPr="000368FA" w:rsidRDefault="00F77A88" w:rsidP="000368FA">
          <w:pPr>
            <w:pStyle w:val="25"/>
            <w:rPr>
              <w:rFonts w:eastAsiaTheme="minorEastAsia"/>
              <w:b w:val="0"/>
              <w:bCs w:val="0"/>
            </w:rPr>
          </w:pPr>
          <w:hyperlink w:anchor="_Toc175201951" w:history="1">
            <w:r w:rsidR="000368FA" w:rsidRPr="000368FA">
              <w:rPr>
                <w:rStyle w:val="aff5"/>
                <w:b w:val="0"/>
              </w:rPr>
              <w:t>1.13 Санитарная очистка территории</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_Toc175201951 \h </w:instrText>
            </w:r>
            <w:r w:rsidR="000368FA" w:rsidRPr="000368FA">
              <w:rPr>
                <w:b w:val="0"/>
                <w:webHidden/>
              </w:rPr>
            </w:r>
            <w:r w:rsidR="000368FA" w:rsidRPr="000368FA">
              <w:rPr>
                <w:b w:val="0"/>
                <w:webHidden/>
              </w:rPr>
              <w:fldChar w:fldCharType="separate"/>
            </w:r>
            <w:r w:rsidR="00DB50A7">
              <w:rPr>
                <w:b w:val="0"/>
                <w:webHidden/>
              </w:rPr>
              <w:t>39</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52" w:history="1">
            <w:r w:rsidR="000368FA" w:rsidRPr="000368FA">
              <w:rPr>
                <w:rStyle w:val="aff5"/>
                <w:b w:val="0"/>
              </w:rPr>
              <w:t>1.14. Зоны специального назначения</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_Toc175201952 \h </w:instrText>
            </w:r>
            <w:r w:rsidR="000368FA" w:rsidRPr="000368FA">
              <w:rPr>
                <w:b w:val="0"/>
                <w:webHidden/>
              </w:rPr>
            </w:r>
            <w:r w:rsidR="000368FA" w:rsidRPr="000368FA">
              <w:rPr>
                <w:b w:val="0"/>
                <w:webHidden/>
              </w:rPr>
              <w:fldChar w:fldCharType="separate"/>
            </w:r>
            <w:r w:rsidR="00DB50A7">
              <w:rPr>
                <w:b w:val="0"/>
                <w:webHidden/>
              </w:rPr>
              <w:t>43</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53" w:history="1">
            <w:r w:rsidR="000368FA" w:rsidRPr="000368FA">
              <w:rPr>
                <w:rStyle w:val="aff5"/>
                <w:b w:val="0"/>
              </w:rPr>
              <w:t>1.15. Инженерная защита территории от опасных природных процессов</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_Toc175201953 \h </w:instrText>
            </w:r>
            <w:r w:rsidR="000368FA" w:rsidRPr="000368FA">
              <w:rPr>
                <w:b w:val="0"/>
                <w:webHidden/>
              </w:rPr>
            </w:r>
            <w:r w:rsidR="000368FA" w:rsidRPr="000368FA">
              <w:rPr>
                <w:b w:val="0"/>
                <w:webHidden/>
              </w:rPr>
              <w:fldChar w:fldCharType="separate"/>
            </w:r>
            <w:r w:rsidR="00DB50A7">
              <w:rPr>
                <w:b w:val="0"/>
                <w:webHidden/>
              </w:rPr>
              <w:t>43</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54" w:history="1">
            <w:r w:rsidR="000368FA" w:rsidRPr="000368FA">
              <w:rPr>
                <w:rStyle w:val="aff5"/>
                <w:b w:val="0"/>
              </w:rPr>
              <w:t>1.16. Охрана окружающей среды и природоохранные мероприятия</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_Toc175201954 \h </w:instrText>
            </w:r>
            <w:r w:rsidR="000368FA" w:rsidRPr="000368FA">
              <w:rPr>
                <w:b w:val="0"/>
                <w:webHidden/>
              </w:rPr>
            </w:r>
            <w:r w:rsidR="000368FA" w:rsidRPr="000368FA">
              <w:rPr>
                <w:b w:val="0"/>
                <w:webHidden/>
              </w:rPr>
              <w:fldChar w:fldCharType="separate"/>
            </w:r>
            <w:r w:rsidR="00DB50A7">
              <w:rPr>
                <w:b w:val="0"/>
                <w:webHidden/>
              </w:rPr>
              <w:t>44</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55" w:history="1">
            <w:r w:rsidR="000368FA" w:rsidRPr="000368FA">
              <w:rPr>
                <w:rStyle w:val="aff5"/>
                <w:b w:val="0"/>
              </w:rPr>
              <w:t>Часть 2. Прогнозируемые ограничения использования территории</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_Toc175201955 \h </w:instrText>
            </w:r>
            <w:r w:rsidR="000368FA" w:rsidRPr="000368FA">
              <w:rPr>
                <w:b w:val="0"/>
                <w:webHidden/>
              </w:rPr>
            </w:r>
            <w:r w:rsidR="000368FA" w:rsidRPr="000368FA">
              <w:rPr>
                <w:b w:val="0"/>
                <w:webHidden/>
              </w:rPr>
              <w:fldChar w:fldCharType="separate"/>
            </w:r>
            <w:r w:rsidR="00DB50A7">
              <w:rPr>
                <w:b w:val="0"/>
                <w:webHidden/>
              </w:rPr>
              <w:t>50</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56" w:history="1">
            <w:r w:rsidR="000368FA" w:rsidRPr="000368FA">
              <w:rPr>
                <w:rStyle w:val="aff5"/>
                <w:b w:val="0"/>
              </w:rPr>
              <w:t>2.1. Охрана объектов инженерной инфраструктуры</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_Toc175201956 \h </w:instrText>
            </w:r>
            <w:r w:rsidR="000368FA" w:rsidRPr="000368FA">
              <w:rPr>
                <w:b w:val="0"/>
                <w:webHidden/>
              </w:rPr>
            </w:r>
            <w:r w:rsidR="000368FA" w:rsidRPr="000368FA">
              <w:rPr>
                <w:b w:val="0"/>
                <w:webHidden/>
              </w:rPr>
              <w:fldChar w:fldCharType="separate"/>
            </w:r>
            <w:r w:rsidR="00DB50A7">
              <w:rPr>
                <w:b w:val="0"/>
                <w:webHidden/>
              </w:rPr>
              <w:t>50</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57" w:history="1">
            <w:r w:rsidR="000368FA" w:rsidRPr="000368FA">
              <w:rPr>
                <w:rStyle w:val="aff5"/>
                <w:b w:val="0"/>
              </w:rPr>
              <w:t>2.2. Зоны с особыми условиями объектов транспорта</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_Toc175201957 \h </w:instrText>
            </w:r>
            <w:r w:rsidR="000368FA" w:rsidRPr="000368FA">
              <w:rPr>
                <w:b w:val="0"/>
                <w:webHidden/>
              </w:rPr>
            </w:r>
            <w:r w:rsidR="000368FA" w:rsidRPr="000368FA">
              <w:rPr>
                <w:b w:val="0"/>
                <w:webHidden/>
              </w:rPr>
              <w:fldChar w:fldCharType="separate"/>
            </w:r>
            <w:r w:rsidR="00DB50A7">
              <w:rPr>
                <w:b w:val="0"/>
                <w:webHidden/>
              </w:rPr>
              <w:t>57</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58" w:history="1">
            <w:r w:rsidR="000368FA" w:rsidRPr="000368FA">
              <w:rPr>
                <w:rStyle w:val="aff5"/>
                <w:b w:val="0"/>
              </w:rPr>
              <w:t>2.3. Охрана водных объектов</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_Toc175201958 \h </w:instrText>
            </w:r>
            <w:r w:rsidR="000368FA" w:rsidRPr="000368FA">
              <w:rPr>
                <w:b w:val="0"/>
                <w:webHidden/>
              </w:rPr>
            </w:r>
            <w:r w:rsidR="000368FA" w:rsidRPr="000368FA">
              <w:rPr>
                <w:b w:val="0"/>
                <w:webHidden/>
              </w:rPr>
              <w:fldChar w:fldCharType="separate"/>
            </w:r>
            <w:r w:rsidR="00DB50A7">
              <w:rPr>
                <w:b w:val="0"/>
                <w:webHidden/>
              </w:rPr>
              <w:t>59</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59" w:history="1">
            <w:r w:rsidR="000368FA" w:rsidRPr="000368FA">
              <w:rPr>
                <w:rStyle w:val="aff5"/>
                <w:b w:val="0"/>
              </w:rPr>
              <w:t>2.4. Санитарно-защитная зона</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_Toc175201959 \h </w:instrText>
            </w:r>
            <w:r w:rsidR="000368FA" w:rsidRPr="000368FA">
              <w:rPr>
                <w:b w:val="0"/>
                <w:webHidden/>
              </w:rPr>
            </w:r>
            <w:r w:rsidR="000368FA" w:rsidRPr="000368FA">
              <w:rPr>
                <w:b w:val="0"/>
                <w:webHidden/>
              </w:rPr>
              <w:fldChar w:fldCharType="separate"/>
            </w:r>
            <w:r w:rsidR="00DB50A7">
              <w:rPr>
                <w:b w:val="0"/>
                <w:webHidden/>
              </w:rPr>
              <w:t>61</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60" w:history="1">
            <w:r w:rsidR="000368FA" w:rsidRPr="000368FA">
              <w:rPr>
                <w:rStyle w:val="aff5"/>
                <w:b w:val="0"/>
              </w:rPr>
              <w:t>2.5. Приграничная полоса</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_Toc175201960 \h </w:instrText>
            </w:r>
            <w:r w:rsidR="000368FA" w:rsidRPr="000368FA">
              <w:rPr>
                <w:b w:val="0"/>
                <w:webHidden/>
              </w:rPr>
            </w:r>
            <w:r w:rsidR="000368FA" w:rsidRPr="000368FA">
              <w:rPr>
                <w:b w:val="0"/>
                <w:webHidden/>
              </w:rPr>
              <w:fldChar w:fldCharType="separate"/>
            </w:r>
            <w:r w:rsidR="00DB50A7">
              <w:rPr>
                <w:b w:val="0"/>
                <w:webHidden/>
              </w:rPr>
              <w:t>63</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61" w:history="1">
            <w:r w:rsidR="000368FA" w:rsidRPr="000368FA">
              <w:rPr>
                <w:rStyle w:val="aff5"/>
                <w:b w:val="0"/>
              </w:rPr>
              <w:t xml:space="preserve">Раздел </w:t>
            </w:r>
            <w:r w:rsidR="000368FA" w:rsidRPr="000368FA">
              <w:rPr>
                <w:rStyle w:val="aff5"/>
                <w:b w:val="0"/>
                <w:lang w:val="en-US"/>
              </w:rPr>
              <w:t>III</w:t>
            </w:r>
            <w:r w:rsidR="000368FA" w:rsidRPr="000368FA">
              <w:rPr>
                <w:rStyle w:val="aff5"/>
                <w:b w:val="0"/>
              </w:rPr>
              <w:t>. Оценка возможного влияния планируемых для размещения объектов местного значения поселения на комплексное развитие соответствующей территории</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_Toc175201961 \h </w:instrText>
            </w:r>
            <w:r w:rsidR="000368FA" w:rsidRPr="000368FA">
              <w:rPr>
                <w:b w:val="0"/>
                <w:webHidden/>
              </w:rPr>
            </w:r>
            <w:r w:rsidR="000368FA" w:rsidRPr="000368FA">
              <w:rPr>
                <w:b w:val="0"/>
                <w:webHidden/>
              </w:rPr>
              <w:fldChar w:fldCharType="separate"/>
            </w:r>
            <w:r w:rsidR="00DB50A7">
              <w:rPr>
                <w:b w:val="0"/>
                <w:webHidden/>
              </w:rPr>
              <w:t>63</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62" w:history="1">
            <w:r w:rsidR="000368FA" w:rsidRPr="000368FA">
              <w:rPr>
                <w:rStyle w:val="aff5"/>
                <w:b w:val="0"/>
              </w:rPr>
              <w:t xml:space="preserve">Раздел </w:t>
            </w:r>
            <w:r w:rsidR="000368FA" w:rsidRPr="000368FA">
              <w:rPr>
                <w:rStyle w:val="aff5"/>
                <w:b w:val="0"/>
                <w:lang w:val="en-US"/>
              </w:rPr>
              <w:t>IV</w:t>
            </w:r>
            <w:r w:rsidR="000368FA" w:rsidRPr="000368FA">
              <w:rPr>
                <w:rStyle w:val="aff5"/>
                <w:b w:val="0"/>
              </w:rPr>
              <w:t xml:space="preserve">.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w:t>
            </w:r>
            <w:r w:rsidR="000368FA" w:rsidRPr="000368FA">
              <w:rPr>
                <w:rStyle w:val="aff5"/>
                <w:b w:val="0"/>
              </w:rPr>
              <w:lastRenderedPageBreak/>
              <w:t>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_Toc175201962 \h </w:instrText>
            </w:r>
            <w:r w:rsidR="000368FA" w:rsidRPr="000368FA">
              <w:rPr>
                <w:b w:val="0"/>
                <w:webHidden/>
              </w:rPr>
            </w:r>
            <w:r w:rsidR="000368FA" w:rsidRPr="000368FA">
              <w:rPr>
                <w:b w:val="0"/>
                <w:webHidden/>
              </w:rPr>
              <w:fldChar w:fldCharType="separate"/>
            </w:r>
            <w:r w:rsidR="00DB50A7">
              <w:rPr>
                <w:b w:val="0"/>
                <w:webHidden/>
              </w:rPr>
              <w:t>64</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63" w:history="1">
            <w:r w:rsidR="000368FA" w:rsidRPr="000368FA">
              <w:rPr>
                <w:rStyle w:val="aff5"/>
                <w:b w:val="0"/>
              </w:rPr>
              <w:t>4.1 Планируемое размещение объектов федерального значения</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_Toc175201963 \h </w:instrText>
            </w:r>
            <w:r w:rsidR="000368FA" w:rsidRPr="000368FA">
              <w:rPr>
                <w:b w:val="0"/>
                <w:webHidden/>
              </w:rPr>
            </w:r>
            <w:r w:rsidR="000368FA" w:rsidRPr="000368FA">
              <w:rPr>
                <w:b w:val="0"/>
                <w:webHidden/>
              </w:rPr>
              <w:fldChar w:fldCharType="separate"/>
            </w:r>
            <w:r w:rsidR="00DB50A7">
              <w:rPr>
                <w:b w:val="0"/>
                <w:webHidden/>
              </w:rPr>
              <w:t>64</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64" w:history="1">
            <w:r w:rsidR="000368FA" w:rsidRPr="000368FA">
              <w:rPr>
                <w:rStyle w:val="aff5"/>
                <w:b w:val="0"/>
              </w:rPr>
              <w:t>4.2. Планируемое размещение объектов регионального значения</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_Toc175201964 \h </w:instrText>
            </w:r>
            <w:r w:rsidR="000368FA" w:rsidRPr="000368FA">
              <w:rPr>
                <w:b w:val="0"/>
                <w:webHidden/>
              </w:rPr>
            </w:r>
            <w:r w:rsidR="000368FA" w:rsidRPr="000368FA">
              <w:rPr>
                <w:b w:val="0"/>
                <w:webHidden/>
              </w:rPr>
              <w:fldChar w:fldCharType="separate"/>
            </w:r>
            <w:r w:rsidR="00DB50A7">
              <w:rPr>
                <w:b w:val="0"/>
                <w:webHidden/>
              </w:rPr>
              <w:t>65</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65" w:history="1">
            <w:r w:rsidR="000368FA" w:rsidRPr="000368FA">
              <w:rPr>
                <w:rStyle w:val="aff5"/>
                <w:b w:val="0"/>
              </w:rPr>
              <w:t xml:space="preserve">Раздел </w:t>
            </w:r>
            <w:r w:rsidR="000368FA" w:rsidRPr="000368FA">
              <w:rPr>
                <w:rStyle w:val="aff5"/>
                <w:b w:val="0"/>
                <w:lang w:val="en-US"/>
              </w:rPr>
              <w:t>V</w:t>
            </w:r>
            <w:r w:rsidR="000368FA" w:rsidRPr="000368FA">
              <w:rPr>
                <w:rStyle w:val="aff5"/>
                <w:b w:val="0"/>
              </w:rPr>
              <w:t>.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_Toc175201965 \h </w:instrText>
            </w:r>
            <w:r w:rsidR="000368FA" w:rsidRPr="000368FA">
              <w:rPr>
                <w:b w:val="0"/>
                <w:webHidden/>
              </w:rPr>
            </w:r>
            <w:r w:rsidR="000368FA" w:rsidRPr="000368FA">
              <w:rPr>
                <w:b w:val="0"/>
                <w:webHidden/>
              </w:rPr>
              <w:fldChar w:fldCharType="separate"/>
            </w:r>
            <w:r w:rsidR="00DB50A7">
              <w:rPr>
                <w:b w:val="0"/>
                <w:webHidden/>
              </w:rPr>
              <w:t>65</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66" w:history="1">
            <w:r w:rsidR="000368FA" w:rsidRPr="000368FA">
              <w:rPr>
                <w:rStyle w:val="aff5"/>
                <w:b w:val="0"/>
              </w:rPr>
              <w:t xml:space="preserve">Раздел </w:t>
            </w:r>
            <w:r w:rsidR="000368FA" w:rsidRPr="000368FA">
              <w:rPr>
                <w:rStyle w:val="aff5"/>
                <w:b w:val="0"/>
                <w:lang w:val="en-US"/>
              </w:rPr>
              <w:t>VI</w:t>
            </w:r>
            <w:r w:rsidR="000368FA" w:rsidRPr="000368FA">
              <w:rPr>
                <w:rStyle w:val="aff5"/>
                <w:b w:val="0"/>
              </w:rPr>
              <w:t>. Факторы риска возникновения возможных чрезвычайных ситуаций природного и техногенного характера</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_Toc175201966 \h </w:instrText>
            </w:r>
            <w:r w:rsidR="000368FA" w:rsidRPr="000368FA">
              <w:rPr>
                <w:b w:val="0"/>
                <w:webHidden/>
              </w:rPr>
            </w:r>
            <w:r w:rsidR="000368FA" w:rsidRPr="000368FA">
              <w:rPr>
                <w:b w:val="0"/>
                <w:webHidden/>
              </w:rPr>
              <w:fldChar w:fldCharType="separate"/>
            </w:r>
            <w:r w:rsidR="00DB50A7">
              <w:rPr>
                <w:b w:val="0"/>
                <w:webHidden/>
              </w:rPr>
              <w:t>66</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67" w:history="1">
            <w:r w:rsidR="000368FA" w:rsidRPr="000368FA">
              <w:rPr>
                <w:rStyle w:val="aff5"/>
                <w:b w:val="0"/>
              </w:rPr>
              <w:t>6.1. Факторы возникновения возможных чрезвычайных ситуаций природного характера</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_Toc175201967 \h </w:instrText>
            </w:r>
            <w:r w:rsidR="000368FA" w:rsidRPr="000368FA">
              <w:rPr>
                <w:b w:val="0"/>
                <w:webHidden/>
              </w:rPr>
            </w:r>
            <w:r w:rsidR="000368FA" w:rsidRPr="000368FA">
              <w:rPr>
                <w:b w:val="0"/>
                <w:webHidden/>
              </w:rPr>
              <w:fldChar w:fldCharType="separate"/>
            </w:r>
            <w:r w:rsidR="00DB50A7">
              <w:rPr>
                <w:b w:val="0"/>
                <w:webHidden/>
              </w:rPr>
              <w:t>66</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68" w:history="1">
            <w:r w:rsidR="000368FA" w:rsidRPr="000368FA">
              <w:rPr>
                <w:rStyle w:val="aff5"/>
                <w:b w:val="0"/>
              </w:rPr>
              <w:t>6.2. Факторы возникновения возможных чрезвычайных ситуаций техногенного характера</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_Toc175201968 \h </w:instrText>
            </w:r>
            <w:r w:rsidR="000368FA" w:rsidRPr="000368FA">
              <w:rPr>
                <w:b w:val="0"/>
                <w:webHidden/>
              </w:rPr>
            </w:r>
            <w:r w:rsidR="000368FA" w:rsidRPr="000368FA">
              <w:rPr>
                <w:b w:val="0"/>
                <w:webHidden/>
              </w:rPr>
              <w:fldChar w:fldCharType="separate"/>
            </w:r>
            <w:r w:rsidR="00DB50A7">
              <w:rPr>
                <w:b w:val="0"/>
                <w:webHidden/>
              </w:rPr>
              <w:t>72</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69" w:history="1">
            <w:r w:rsidR="000368FA" w:rsidRPr="000368FA">
              <w:rPr>
                <w:rStyle w:val="aff5"/>
                <w:b w:val="0"/>
              </w:rPr>
              <w:t>6.3. Факторы возникновения возможных чрезвычайных ситуаций биолого-социального характера</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_Toc175201969 \h </w:instrText>
            </w:r>
            <w:r w:rsidR="000368FA" w:rsidRPr="000368FA">
              <w:rPr>
                <w:b w:val="0"/>
                <w:webHidden/>
              </w:rPr>
            </w:r>
            <w:r w:rsidR="000368FA" w:rsidRPr="000368FA">
              <w:rPr>
                <w:b w:val="0"/>
                <w:webHidden/>
              </w:rPr>
              <w:fldChar w:fldCharType="separate"/>
            </w:r>
            <w:r w:rsidR="00DB50A7">
              <w:rPr>
                <w:b w:val="0"/>
                <w:webHidden/>
              </w:rPr>
              <w:t>78</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70" w:history="1">
            <w:r w:rsidR="000368FA" w:rsidRPr="000368FA">
              <w:rPr>
                <w:rStyle w:val="aff5"/>
                <w:b w:val="0"/>
              </w:rPr>
              <w:t>6.4. Основные положения плана Гражданской обороны</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_Toc175201970 \h </w:instrText>
            </w:r>
            <w:r w:rsidR="000368FA" w:rsidRPr="000368FA">
              <w:rPr>
                <w:b w:val="0"/>
                <w:webHidden/>
              </w:rPr>
            </w:r>
            <w:r w:rsidR="000368FA" w:rsidRPr="000368FA">
              <w:rPr>
                <w:b w:val="0"/>
                <w:webHidden/>
              </w:rPr>
              <w:fldChar w:fldCharType="separate"/>
            </w:r>
            <w:r w:rsidR="00DB50A7">
              <w:rPr>
                <w:b w:val="0"/>
                <w:webHidden/>
              </w:rPr>
              <w:t>79</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71" w:history="1">
            <w:r w:rsidR="000368FA" w:rsidRPr="000368FA">
              <w:rPr>
                <w:rStyle w:val="aff5"/>
                <w:b w:val="0"/>
                <w:caps/>
                <w:lang w:bidi="en-US"/>
              </w:rPr>
              <w:t>6.5. П</w:t>
            </w:r>
            <w:r w:rsidR="000368FA" w:rsidRPr="000368FA">
              <w:rPr>
                <w:rStyle w:val="aff5"/>
                <w:b w:val="0"/>
                <w:lang w:bidi="en-US"/>
              </w:rPr>
              <w:t>еречень мероприятий по обеспечению пожарной безопасности</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_Toc175201971 \h </w:instrText>
            </w:r>
            <w:r w:rsidR="000368FA" w:rsidRPr="000368FA">
              <w:rPr>
                <w:b w:val="0"/>
                <w:webHidden/>
              </w:rPr>
            </w:r>
            <w:r w:rsidR="000368FA" w:rsidRPr="000368FA">
              <w:rPr>
                <w:b w:val="0"/>
                <w:webHidden/>
              </w:rPr>
              <w:fldChar w:fldCharType="separate"/>
            </w:r>
            <w:r w:rsidR="00DB50A7">
              <w:rPr>
                <w:b w:val="0"/>
                <w:webHidden/>
              </w:rPr>
              <w:t>81</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72" w:history="1">
            <w:r w:rsidR="000368FA" w:rsidRPr="000368FA">
              <w:rPr>
                <w:rStyle w:val="aff5"/>
                <w:b w:val="0"/>
              </w:rPr>
              <w:t xml:space="preserve">Раздел </w:t>
            </w:r>
            <w:r w:rsidR="000368FA" w:rsidRPr="000368FA">
              <w:rPr>
                <w:rStyle w:val="aff5"/>
                <w:b w:val="0"/>
                <w:lang w:val="en-US"/>
              </w:rPr>
              <w:t>VII</w:t>
            </w:r>
            <w:r w:rsidR="000368FA" w:rsidRPr="000368FA">
              <w:rPr>
                <w:rStyle w:val="aff5"/>
                <w:b w:val="0"/>
              </w:rPr>
              <w:t>. Перечень земельных участков, которые включаются в границы населенных пунктов, входящих в состав поселения, или исключаются из их границ</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_Toc175201972 \h </w:instrText>
            </w:r>
            <w:r w:rsidR="000368FA" w:rsidRPr="000368FA">
              <w:rPr>
                <w:b w:val="0"/>
                <w:webHidden/>
              </w:rPr>
            </w:r>
            <w:r w:rsidR="000368FA" w:rsidRPr="000368FA">
              <w:rPr>
                <w:b w:val="0"/>
                <w:webHidden/>
              </w:rPr>
              <w:fldChar w:fldCharType="separate"/>
            </w:r>
            <w:r w:rsidR="00DB50A7">
              <w:rPr>
                <w:b w:val="0"/>
                <w:webHidden/>
              </w:rPr>
              <w:t>86</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73" w:history="1">
            <w:r w:rsidR="000368FA" w:rsidRPr="000368FA">
              <w:rPr>
                <w:rStyle w:val="aff5"/>
                <w:b w:val="0"/>
              </w:rPr>
              <w:t xml:space="preserve">Раздел </w:t>
            </w:r>
            <w:r w:rsidR="000368FA" w:rsidRPr="000368FA">
              <w:rPr>
                <w:rStyle w:val="aff5"/>
                <w:b w:val="0"/>
                <w:lang w:val="en-US"/>
              </w:rPr>
              <w:t>VIII</w:t>
            </w:r>
            <w:r w:rsidR="000368FA" w:rsidRPr="000368FA">
              <w:rPr>
                <w:rStyle w:val="aff5"/>
                <w:b w:val="0"/>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_Toc175201973 \h </w:instrText>
            </w:r>
            <w:r w:rsidR="000368FA" w:rsidRPr="000368FA">
              <w:rPr>
                <w:b w:val="0"/>
                <w:webHidden/>
              </w:rPr>
            </w:r>
            <w:r w:rsidR="000368FA" w:rsidRPr="000368FA">
              <w:rPr>
                <w:b w:val="0"/>
                <w:webHidden/>
              </w:rPr>
              <w:fldChar w:fldCharType="separate"/>
            </w:r>
            <w:r w:rsidR="00DB50A7">
              <w:rPr>
                <w:b w:val="0"/>
                <w:webHidden/>
              </w:rPr>
              <w:t>86</w:t>
            </w:r>
            <w:r w:rsidR="000368FA" w:rsidRPr="000368FA">
              <w:rPr>
                <w:b w:val="0"/>
                <w:webHidden/>
              </w:rPr>
              <w:fldChar w:fldCharType="end"/>
            </w:r>
          </w:hyperlink>
        </w:p>
        <w:p w:rsidR="000368FA" w:rsidRPr="000368FA" w:rsidRDefault="00F77A88" w:rsidP="000368FA">
          <w:pPr>
            <w:pStyle w:val="25"/>
            <w:rPr>
              <w:rFonts w:eastAsiaTheme="minorEastAsia"/>
              <w:b w:val="0"/>
              <w:bCs w:val="0"/>
            </w:rPr>
          </w:pPr>
          <w:hyperlink w:anchor="_Toc175201974" w:history="1">
            <w:r w:rsidR="000368FA" w:rsidRPr="000368FA">
              <w:rPr>
                <w:rStyle w:val="aff5"/>
                <w:b w:val="0"/>
              </w:rPr>
              <w:t xml:space="preserve">Раздел </w:t>
            </w:r>
            <w:r w:rsidR="000368FA" w:rsidRPr="000368FA">
              <w:rPr>
                <w:rStyle w:val="aff5"/>
                <w:b w:val="0"/>
                <w:lang w:val="en-US"/>
              </w:rPr>
              <w:t>IX</w:t>
            </w:r>
            <w:r w:rsidR="000368FA" w:rsidRPr="000368FA">
              <w:rPr>
                <w:rStyle w:val="aff5"/>
                <w:b w:val="0"/>
              </w:rPr>
              <w:t>. Технико-экономические показатели</w:t>
            </w:r>
            <w:r w:rsidR="000368FA" w:rsidRPr="000368FA">
              <w:rPr>
                <w:b w:val="0"/>
                <w:webHidden/>
              </w:rPr>
              <w:tab/>
            </w:r>
            <w:r w:rsidR="000368FA" w:rsidRPr="000368FA">
              <w:rPr>
                <w:b w:val="0"/>
                <w:webHidden/>
              </w:rPr>
              <w:fldChar w:fldCharType="begin"/>
            </w:r>
            <w:r w:rsidR="000368FA" w:rsidRPr="000368FA">
              <w:rPr>
                <w:b w:val="0"/>
                <w:webHidden/>
              </w:rPr>
              <w:instrText xml:space="preserve"> PAGEREF _Toc175201974 \h </w:instrText>
            </w:r>
            <w:r w:rsidR="000368FA" w:rsidRPr="000368FA">
              <w:rPr>
                <w:b w:val="0"/>
                <w:webHidden/>
              </w:rPr>
            </w:r>
            <w:r w:rsidR="000368FA" w:rsidRPr="000368FA">
              <w:rPr>
                <w:b w:val="0"/>
                <w:webHidden/>
              </w:rPr>
              <w:fldChar w:fldCharType="separate"/>
            </w:r>
            <w:r w:rsidR="00DB50A7">
              <w:rPr>
                <w:b w:val="0"/>
                <w:webHidden/>
              </w:rPr>
              <w:t>87</w:t>
            </w:r>
            <w:r w:rsidR="000368FA" w:rsidRPr="000368FA">
              <w:rPr>
                <w:b w:val="0"/>
                <w:webHidden/>
              </w:rPr>
              <w:fldChar w:fldCharType="end"/>
            </w:r>
          </w:hyperlink>
        </w:p>
        <w:p w:rsidR="00DD268C" w:rsidRPr="000368FA" w:rsidRDefault="00DD268C" w:rsidP="000368FA">
          <w:pPr>
            <w:pStyle w:val="1a"/>
            <w:tabs>
              <w:tab w:val="clear" w:pos="10149"/>
              <w:tab w:val="right" w:leader="dot" w:pos="10206"/>
            </w:tabs>
            <w:ind w:left="0" w:right="0" w:firstLine="0"/>
            <w:rPr>
              <w:b w:val="0"/>
            </w:rPr>
          </w:pPr>
          <w:r w:rsidRPr="000368FA">
            <w:rPr>
              <w:b w:val="0"/>
            </w:rPr>
            <w:fldChar w:fldCharType="end"/>
          </w:r>
        </w:p>
      </w:sdtContent>
    </w:sdt>
    <w:p w:rsidR="00E175F0" w:rsidRPr="004170A8" w:rsidRDefault="00E175F0">
      <w:pPr>
        <w:rPr>
          <w:rFonts w:eastAsia="Calibri"/>
          <w:b/>
          <w:caps/>
          <w:sz w:val="28"/>
          <w:szCs w:val="28"/>
          <w:lang w:eastAsia="ru-RU" w:bidi="en-US"/>
        </w:rPr>
      </w:pPr>
      <w:r w:rsidRPr="004170A8">
        <w:rPr>
          <w:sz w:val="28"/>
          <w:szCs w:val="28"/>
        </w:rPr>
        <w:br w:type="page"/>
      </w:r>
    </w:p>
    <w:p w:rsidR="00E67293" w:rsidRPr="004170A8" w:rsidRDefault="00E67293" w:rsidP="00C72256">
      <w:pPr>
        <w:pStyle w:val="af0"/>
        <w:spacing w:line="360" w:lineRule="auto"/>
        <w:ind w:firstLine="709"/>
        <w:rPr>
          <w:sz w:val="28"/>
          <w:szCs w:val="28"/>
          <w:lang w:val="ru-RU"/>
        </w:rPr>
      </w:pPr>
      <w:bookmarkStart w:id="2" w:name="_Toc122437398"/>
      <w:bookmarkStart w:id="3" w:name="_Toc175201925"/>
      <w:r w:rsidRPr="004170A8">
        <w:rPr>
          <w:sz w:val="28"/>
          <w:szCs w:val="28"/>
          <w:lang w:val="ru-RU"/>
        </w:rPr>
        <w:lastRenderedPageBreak/>
        <w:t>Состав проектных материалов</w:t>
      </w:r>
      <w:bookmarkEnd w:id="2"/>
      <w:bookmarkEnd w:id="3"/>
    </w:p>
    <w:tbl>
      <w:tblPr>
        <w:tblpPr w:leftFromText="180" w:rightFromText="180" w:bottomFromText="160" w:vertAnchor="text" w:tblpX="182" w:tblpY="1"/>
        <w:tblOverlap w:val="neve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763"/>
        <w:gridCol w:w="1559"/>
      </w:tblGrid>
      <w:tr w:rsidR="003F053D" w:rsidRPr="004170A8" w:rsidTr="00FE7F4E">
        <w:tc>
          <w:tcPr>
            <w:tcW w:w="709" w:type="dxa"/>
            <w:tcBorders>
              <w:top w:val="single" w:sz="4" w:space="0" w:color="auto"/>
              <w:left w:val="single" w:sz="4" w:space="0" w:color="auto"/>
              <w:bottom w:val="single" w:sz="4" w:space="0" w:color="auto"/>
              <w:right w:val="single" w:sz="4" w:space="0" w:color="auto"/>
            </w:tcBorders>
            <w:vAlign w:val="center"/>
            <w:hideMark/>
          </w:tcPr>
          <w:p w:rsidR="00081AD2" w:rsidRPr="004170A8" w:rsidRDefault="00081AD2" w:rsidP="00081AD2">
            <w:pPr>
              <w:spacing w:line="240" w:lineRule="auto"/>
              <w:jc w:val="center"/>
              <w:rPr>
                <w:rFonts w:eastAsia="Times New Roman"/>
                <w:sz w:val="22"/>
                <w:szCs w:val="22"/>
                <w:lang w:eastAsia="ru-RU"/>
              </w:rPr>
            </w:pPr>
            <w:bookmarkStart w:id="4" w:name="OLE_LINK21"/>
            <w:bookmarkStart w:id="5" w:name="OLE_LINK22"/>
            <w:r w:rsidRPr="004170A8">
              <w:rPr>
                <w:rFonts w:eastAsia="Times New Roman"/>
                <w:sz w:val="22"/>
                <w:szCs w:val="22"/>
                <w:lang w:eastAsia="ru-RU"/>
              </w:rPr>
              <w:t>№ тома</w:t>
            </w:r>
          </w:p>
        </w:tc>
        <w:tc>
          <w:tcPr>
            <w:tcW w:w="7763" w:type="dxa"/>
            <w:tcBorders>
              <w:top w:val="single" w:sz="4" w:space="0" w:color="auto"/>
              <w:left w:val="single" w:sz="4" w:space="0" w:color="auto"/>
              <w:bottom w:val="single" w:sz="4" w:space="0" w:color="auto"/>
              <w:right w:val="single" w:sz="4" w:space="0" w:color="auto"/>
            </w:tcBorders>
            <w:vAlign w:val="center"/>
            <w:hideMark/>
          </w:tcPr>
          <w:p w:rsidR="00081AD2" w:rsidRPr="004170A8" w:rsidRDefault="00081AD2" w:rsidP="00081AD2">
            <w:pPr>
              <w:spacing w:line="240" w:lineRule="auto"/>
              <w:jc w:val="center"/>
              <w:rPr>
                <w:rFonts w:eastAsia="Times New Roman"/>
                <w:sz w:val="22"/>
                <w:szCs w:val="22"/>
                <w:lang w:eastAsia="ru-RU"/>
              </w:rPr>
            </w:pPr>
            <w:r w:rsidRPr="004170A8">
              <w:rPr>
                <w:rFonts w:eastAsia="Times New Roman"/>
                <w:sz w:val="22"/>
                <w:szCs w:val="22"/>
                <w:lang w:eastAsia="ru-RU"/>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081AD2" w:rsidRPr="004170A8" w:rsidRDefault="00081AD2" w:rsidP="00081AD2">
            <w:pPr>
              <w:spacing w:line="240" w:lineRule="auto"/>
              <w:jc w:val="center"/>
              <w:rPr>
                <w:rFonts w:eastAsia="Times New Roman"/>
                <w:sz w:val="22"/>
                <w:szCs w:val="22"/>
                <w:lang w:eastAsia="ru-RU"/>
              </w:rPr>
            </w:pPr>
            <w:r w:rsidRPr="004170A8">
              <w:rPr>
                <w:rFonts w:eastAsia="Times New Roman"/>
                <w:sz w:val="22"/>
                <w:szCs w:val="22"/>
                <w:lang w:eastAsia="ru-RU"/>
              </w:rPr>
              <w:t>Гриф</w:t>
            </w:r>
          </w:p>
        </w:tc>
      </w:tr>
      <w:tr w:rsidR="003F053D" w:rsidRPr="004170A8" w:rsidTr="00FE7F4E">
        <w:trPr>
          <w:trHeight w:val="414"/>
        </w:trPr>
        <w:tc>
          <w:tcPr>
            <w:tcW w:w="709" w:type="dxa"/>
            <w:tcBorders>
              <w:top w:val="single" w:sz="4" w:space="0" w:color="auto"/>
              <w:left w:val="single" w:sz="4" w:space="0" w:color="auto"/>
              <w:bottom w:val="single" w:sz="4" w:space="0" w:color="auto"/>
              <w:right w:val="single" w:sz="4" w:space="0" w:color="auto"/>
            </w:tcBorders>
            <w:vAlign w:val="center"/>
            <w:hideMark/>
          </w:tcPr>
          <w:p w:rsidR="00081AD2" w:rsidRPr="004170A8" w:rsidRDefault="00081AD2" w:rsidP="00081AD2">
            <w:pPr>
              <w:spacing w:line="240" w:lineRule="auto"/>
              <w:jc w:val="center"/>
              <w:rPr>
                <w:rFonts w:eastAsia="Times New Roman"/>
                <w:sz w:val="22"/>
                <w:szCs w:val="22"/>
                <w:lang w:eastAsia="ru-RU"/>
              </w:rPr>
            </w:pPr>
            <w:r w:rsidRPr="004170A8">
              <w:rPr>
                <w:rFonts w:eastAsia="Times New Roman"/>
                <w:sz w:val="22"/>
                <w:szCs w:val="22"/>
                <w:lang w:eastAsia="ru-RU"/>
              </w:rPr>
              <w:t>1</w:t>
            </w:r>
          </w:p>
        </w:tc>
        <w:tc>
          <w:tcPr>
            <w:tcW w:w="7763" w:type="dxa"/>
            <w:tcBorders>
              <w:top w:val="single" w:sz="4" w:space="0" w:color="auto"/>
              <w:left w:val="single" w:sz="4" w:space="0" w:color="auto"/>
              <w:bottom w:val="single" w:sz="4" w:space="0" w:color="auto"/>
              <w:right w:val="single" w:sz="4" w:space="0" w:color="auto"/>
            </w:tcBorders>
            <w:vAlign w:val="center"/>
            <w:hideMark/>
          </w:tcPr>
          <w:p w:rsidR="00081AD2" w:rsidRPr="004170A8" w:rsidRDefault="00081AD2" w:rsidP="00FE7F4E">
            <w:pPr>
              <w:spacing w:line="240" w:lineRule="auto"/>
              <w:jc w:val="left"/>
              <w:rPr>
                <w:rFonts w:eastAsia="Times New Roman"/>
                <w:sz w:val="22"/>
                <w:szCs w:val="22"/>
                <w:lang w:eastAsia="ru-RU"/>
              </w:rPr>
            </w:pPr>
            <w:r w:rsidRPr="004170A8">
              <w:rPr>
                <w:rFonts w:eastAsia="Times New Roman"/>
                <w:sz w:val="22"/>
                <w:szCs w:val="22"/>
                <w:lang w:eastAsia="ru-RU"/>
              </w:rPr>
              <w:t>Положение о территориальном планировании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081AD2" w:rsidRPr="004170A8" w:rsidRDefault="00081AD2" w:rsidP="00081AD2">
            <w:pPr>
              <w:spacing w:line="240" w:lineRule="auto"/>
              <w:jc w:val="center"/>
              <w:rPr>
                <w:rFonts w:eastAsia="Times New Roman"/>
                <w:sz w:val="22"/>
                <w:szCs w:val="22"/>
                <w:lang w:eastAsia="ru-RU"/>
              </w:rPr>
            </w:pPr>
            <w:r w:rsidRPr="004170A8">
              <w:rPr>
                <w:rFonts w:eastAsia="Times New Roman"/>
                <w:sz w:val="22"/>
                <w:szCs w:val="22"/>
                <w:lang w:eastAsia="ru-RU"/>
              </w:rPr>
              <w:t>несекретно</w:t>
            </w:r>
          </w:p>
        </w:tc>
      </w:tr>
      <w:bookmarkEnd w:id="4"/>
      <w:bookmarkEnd w:id="5"/>
      <w:tr w:rsidR="003F053D" w:rsidRPr="004170A8" w:rsidTr="00FE7F4E">
        <w:trPr>
          <w:trHeight w:val="414"/>
        </w:trPr>
        <w:tc>
          <w:tcPr>
            <w:tcW w:w="709" w:type="dxa"/>
            <w:tcBorders>
              <w:top w:val="single" w:sz="4" w:space="0" w:color="auto"/>
              <w:left w:val="single" w:sz="4" w:space="0" w:color="auto"/>
              <w:bottom w:val="single" w:sz="4" w:space="0" w:color="auto"/>
              <w:right w:val="single" w:sz="4" w:space="0" w:color="auto"/>
            </w:tcBorders>
            <w:vAlign w:val="center"/>
            <w:hideMark/>
          </w:tcPr>
          <w:p w:rsidR="00081AD2" w:rsidRPr="004170A8" w:rsidRDefault="00081AD2" w:rsidP="00081AD2">
            <w:pPr>
              <w:spacing w:line="240" w:lineRule="auto"/>
              <w:jc w:val="center"/>
              <w:rPr>
                <w:rFonts w:eastAsia="Times New Roman"/>
                <w:sz w:val="22"/>
                <w:szCs w:val="22"/>
                <w:lang w:eastAsia="ru-RU"/>
              </w:rPr>
            </w:pPr>
            <w:r w:rsidRPr="004170A8">
              <w:rPr>
                <w:rFonts w:eastAsia="Times New Roman"/>
                <w:sz w:val="22"/>
                <w:szCs w:val="22"/>
                <w:lang w:eastAsia="ru-RU"/>
              </w:rPr>
              <w:t>2</w:t>
            </w:r>
          </w:p>
        </w:tc>
        <w:tc>
          <w:tcPr>
            <w:tcW w:w="7763" w:type="dxa"/>
            <w:tcBorders>
              <w:top w:val="single" w:sz="4" w:space="0" w:color="auto"/>
              <w:left w:val="single" w:sz="4" w:space="0" w:color="auto"/>
              <w:bottom w:val="single" w:sz="4" w:space="0" w:color="auto"/>
              <w:right w:val="single" w:sz="4" w:space="0" w:color="auto"/>
            </w:tcBorders>
            <w:vAlign w:val="center"/>
          </w:tcPr>
          <w:p w:rsidR="00081AD2" w:rsidRPr="004170A8" w:rsidRDefault="00081AD2" w:rsidP="00180D3F">
            <w:pPr>
              <w:spacing w:line="240" w:lineRule="auto"/>
              <w:jc w:val="left"/>
              <w:rPr>
                <w:rFonts w:eastAsiaTheme="minorEastAsia"/>
                <w:sz w:val="22"/>
                <w:szCs w:val="22"/>
                <w:lang w:eastAsia="ru-RU"/>
              </w:rPr>
            </w:pPr>
            <w:r w:rsidRPr="004170A8">
              <w:rPr>
                <w:rFonts w:eastAsiaTheme="minorEastAsia"/>
                <w:sz w:val="22"/>
                <w:szCs w:val="22"/>
                <w:lang w:eastAsia="ru-RU"/>
              </w:rPr>
              <w:t>Карта границ населенных пунктов</w:t>
            </w:r>
            <w:r w:rsidR="00180D3F" w:rsidRPr="004170A8">
              <w:rPr>
                <w:rFonts w:eastAsiaTheme="minorEastAsia"/>
                <w:sz w:val="22"/>
                <w:szCs w:val="22"/>
                <w:lang w:eastAsia="ru-RU"/>
              </w:rPr>
              <w:t xml:space="preserve"> (в том числе границ образуемых населенных пунктов)</w:t>
            </w:r>
            <w:r w:rsidRPr="004170A8">
              <w:rPr>
                <w:rFonts w:eastAsiaTheme="minorEastAsia"/>
                <w:sz w:val="22"/>
                <w:szCs w:val="22"/>
                <w:lang w:eastAsia="ru-RU"/>
              </w:rPr>
              <w:t xml:space="preserve">, </w:t>
            </w:r>
            <w:r w:rsidRPr="004170A8">
              <w:rPr>
                <w:rFonts w:eastAsia="Calibri"/>
                <w:sz w:val="22"/>
                <w:szCs w:val="22"/>
                <w:lang w:eastAsia="ru-RU"/>
              </w:rPr>
              <w:t>М 1:25000</w:t>
            </w:r>
            <w:r w:rsidR="00180D3F" w:rsidRPr="004170A8">
              <w:rPr>
                <w:rFonts w:eastAsia="Calibri"/>
                <w:sz w:val="22"/>
                <w:szCs w:val="22"/>
                <w:lang w:eastAsia="ru-RU"/>
              </w:rPr>
              <w:t>, М 1:5000</w:t>
            </w:r>
          </w:p>
        </w:tc>
        <w:tc>
          <w:tcPr>
            <w:tcW w:w="1559" w:type="dxa"/>
            <w:tcBorders>
              <w:top w:val="single" w:sz="4" w:space="0" w:color="auto"/>
              <w:left w:val="single" w:sz="4" w:space="0" w:color="auto"/>
              <w:bottom w:val="single" w:sz="4" w:space="0" w:color="auto"/>
              <w:right w:val="single" w:sz="4" w:space="0" w:color="auto"/>
            </w:tcBorders>
            <w:vAlign w:val="center"/>
          </w:tcPr>
          <w:p w:rsidR="00081AD2" w:rsidRPr="004170A8" w:rsidRDefault="00081AD2" w:rsidP="00081AD2">
            <w:pPr>
              <w:spacing w:line="240" w:lineRule="auto"/>
              <w:jc w:val="center"/>
              <w:rPr>
                <w:rFonts w:eastAsia="Times New Roman"/>
                <w:sz w:val="22"/>
                <w:szCs w:val="22"/>
                <w:lang w:eastAsia="ru-RU"/>
              </w:rPr>
            </w:pPr>
            <w:r w:rsidRPr="004170A8">
              <w:rPr>
                <w:rFonts w:eastAsia="Times New Roman"/>
                <w:sz w:val="22"/>
                <w:szCs w:val="22"/>
                <w:lang w:eastAsia="ru-RU"/>
              </w:rPr>
              <w:t>несекретно</w:t>
            </w:r>
          </w:p>
        </w:tc>
      </w:tr>
      <w:tr w:rsidR="003F053D" w:rsidRPr="004170A8" w:rsidTr="00FE7F4E">
        <w:trPr>
          <w:trHeight w:val="414"/>
        </w:trPr>
        <w:tc>
          <w:tcPr>
            <w:tcW w:w="709" w:type="dxa"/>
            <w:tcBorders>
              <w:top w:val="single" w:sz="4" w:space="0" w:color="auto"/>
              <w:left w:val="single" w:sz="4" w:space="0" w:color="auto"/>
              <w:bottom w:val="single" w:sz="4" w:space="0" w:color="auto"/>
              <w:right w:val="single" w:sz="4" w:space="0" w:color="auto"/>
            </w:tcBorders>
            <w:vAlign w:val="center"/>
          </w:tcPr>
          <w:p w:rsidR="00081AD2" w:rsidRPr="004170A8" w:rsidRDefault="00081AD2" w:rsidP="00081AD2">
            <w:pPr>
              <w:spacing w:line="240" w:lineRule="auto"/>
              <w:jc w:val="center"/>
              <w:rPr>
                <w:rFonts w:eastAsia="Times New Roman"/>
                <w:sz w:val="22"/>
                <w:szCs w:val="22"/>
                <w:lang w:eastAsia="ru-RU"/>
              </w:rPr>
            </w:pPr>
            <w:r w:rsidRPr="004170A8">
              <w:rPr>
                <w:rFonts w:eastAsia="Times New Roman"/>
                <w:sz w:val="22"/>
                <w:szCs w:val="22"/>
                <w:lang w:eastAsia="ru-RU"/>
              </w:rPr>
              <w:t>3</w:t>
            </w:r>
          </w:p>
        </w:tc>
        <w:tc>
          <w:tcPr>
            <w:tcW w:w="7763" w:type="dxa"/>
            <w:tcBorders>
              <w:top w:val="single" w:sz="4" w:space="0" w:color="auto"/>
              <w:left w:val="single" w:sz="4" w:space="0" w:color="auto"/>
              <w:bottom w:val="single" w:sz="4" w:space="0" w:color="auto"/>
              <w:right w:val="single" w:sz="4" w:space="0" w:color="auto"/>
            </w:tcBorders>
            <w:vAlign w:val="center"/>
          </w:tcPr>
          <w:p w:rsidR="00081AD2" w:rsidRPr="004170A8" w:rsidRDefault="00081AD2" w:rsidP="00C93545">
            <w:pPr>
              <w:spacing w:line="240" w:lineRule="auto"/>
              <w:jc w:val="left"/>
              <w:rPr>
                <w:rFonts w:eastAsiaTheme="minorEastAsia"/>
                <w:sz w:val="22"/>
                <w:szCs w:val="22"/>
                <w:lang w:eastAsia="ru-RU"/>
              </w:rPr>
            </w:pPr>
            <w:r w:rsidRPr="004170A8">
              <w:rPr>
                <w:rFonts w:eastAsiaTheme="minorEastAsia"/>
                <w:sz w:val="22"/>
                <w:szCs w:val="22"/>
                <w:lang w:eastAsia="ru-RU"/>
              </w:rPr>
              <w:t xml:space="preserve">Карта планируемого размещения объектов местного значения, </w:t>
            </w:r>
            <w:r w:rsidR="00FE7F4E" w:rsidRPr="004170A8">
              <w:rPr>
                <w:rFonts w:eastAsiaTheme="minorEastAsia"/>
                <w:sz w:val="22"/>
                <w:szCs w:val="22"/>
                <w:lang w:eastAsia="ru-RU"/>
              </w:rPr>
              <w:br/>
            </w:r>
            <w:r w:rsidRPr="004170A8">
              <w:rPr>
                <w:rFonts w:eastAsia="Calibri"/>
                <w:sz w:val="22"/>
                <w:szCs w:val="22"/>
                <w:lang w:eastAsia="ru-RU"/>
              </w:rPr>
              <w:t>М 1:25000, М 1:5000</w:t>
            </w:r>
          </w:p>
        </w:tc>
        <w:tc>
          <w:tcPr>
            <w:tcW w:w="1559" w:type="dxa"/>
            <w:tcBorders>
              <w:top w:val="single" w:sz="4" w:space="0" w:color="auto"/>
              <w:left w:val="single" w:sz="4" w:space="0" w:color="auto"/>
              <w:bottom w:val="single" w:sz="4" w:space="0" w:color="auto"/>
              <w:right w:val="single" w:sz="4" w:space="0" w:color="auto"/>
            </w:tcBorders>
            <w:vAlign w:val="center"/>
          </w:tcPr>
          <w:p w:rsidR="00081AD2" w:rsidRPr="004170A8" w:rsidRDefault="00081AD2" w:rsidP="00081AD2">
            <w:pPr>
              <w:spacing w:line="240" w:lineRule="auto"/>
              <w:jc w:val="center"/>
              <w:rPr>
                <w:rFonts w:eastAsia="Times New Roman"/>
                <w:sz w:val="22"/>
                <w:szCs w:val="22"/>
                <w:lang w:eastAsia="ru-RU"/>
              </w:rPr>
            </w:pPr>
            <w:r w:rsidRPr="004170A8">
              <w:rPr>
                <w:rFonts w:eastAsia="Times New Roman"/>
                <w:sz w:val="22"/>
                <w:szCs w:val="22"/>
                <w:lang w:eastAsia="ru-RU"/>
              </w:rPr>
              <w:t>несекретно</w:t>
            </w:r>
          </w:p>
        </w:tc>
      </w:tr>
      <w:tr w:rsidR="003F053D" w:rsidRPr="004170A8" w:rsidTr="00FE7F4E">
        <w:trPr>
          <w:trHeight w:val="414"/>
        </w:trPr>
        <w:tc>
          <w:tcPr>
            <w:tcW w:w="709" w:type="dxa"/>
            <w:tcBorders>
              <w:top w:val="single" w:sz="4" w:space="0" w:color="auto"/>
              <w:left w:val="single" w:sz="4" w:space="0" w:color="auto"/>
              <w:bottom w:val="single" w:sz="4" w:space="0" w:color="auto"/>
              <w:right w:val="single" w:sz="4" w:space="0" w:color="auto"/>
            </w:tcBorders>
            <w:vAlign w:val="center"/>
          </w:tcPr>
          <w:p w:rsidR="00081AD2" w:rsidRPr="004170A8" w:rsidRDefault="00081AD2" w:rsidP="00081AD2">
            <w:pPr>
              <w:spacing w:line="240" w:lineRule="auto"/>
              <w:jc w:val="center"/>
              <w:rPr>
                <w:rFonts w:eastAsia="Times New Roman"/>
                <w:sz w:val="22"/>
                <w:szCs w:val="22"/>
                <w:lang w:eastAsia="ru-RU"/>
              </w:rPr>
            </w:pPr>
            <w:r w:rsidRPr="004170A8">
              <w:rPr>
                <w:rFonts w:eastAsia="Times New Roman"/>
                <w:sz w:val="22"/>
                <w:szCs w:val="22"/>
                <w:lang w:eastAsia="ru-RU"/>
              </w:rPr>
              <w:t>4</w:t>
            </w:r>
          </w:p>
        </w:tc>
        <w:tc>
          <w:tcPr>
            <w:tcW w:w="7763" w:type="dxa"/>
            <w:tcBorders>
              <w:top w:val="single" w:sz="4" w:space="0" w:color="auto"/>
              <w:left w:val="single" w:sz="4" w:space="0" w:color="auto"/>
              <w:bottom w:val="single" w:sz="4" w:space="0" w:color="auto"/>
              <w:right w:val="single" w:sz="4" w:space="0" w:color="auto"/>
            </w:tcBorders>
            <w:vAlign w:val="center"/>
          </w:tcPr>
          <w:p w:rsidR="00081AD2" w:rsidRPr="004170A8" w:rsidRDefault="00081AD2" w:rsidP="00C228EA">
            <w:pPr>
              <w:spacing w:line="240" w:lineRule="auto"/>
              <w:jc w:val="left"/>
              <w:rPr>
                <w:rFonts w:eastAsiaTheme="minorEastAsia"/>
                <w:sz w:val="22"/>
                <w:szCs w:val="22"/>
                <w:lang w:eastAsia="ru-RU"/>
              </w:rPr>
            </w:pPr>
            <w:r w:rsidRPr="004170A8">
              <w:rPr>
                <w:rFonts w:eastAsiaTheme="minorEastAsia"/>
                <w:sz w:val="22"/>
                <w:szCs w:val="22"/>
                <w:lang w:eastAsia="ru-RU"/>
              </w:rPr>
              <w:t>Карта функциональных зон,</w:t>
            </w:r>
            <w:r w:rsidRPr="004170A8">
              <w:rPr>
                <w:rFonts w:eastAsia="Calibri"/>
                <w:sz w:val="22"/>
                <w:szCs w:val="22"/>
                <w:lang w:eastAsia="ru-RU"/>
              </w:rPr>
              <w:t xml:space="preserve"> М 1:25000, М 1:5000</w:t>
            </w:r>
          </w:p>
        </w:tc>
        <w:tc>
          <w:tcPr>
            <w:tcW w:w="1559" w:type="dxa"/>
            <w:tcBorders>
              <w:top w:val="single" w:sz="4" w:space="0" w:color="auto"/>
              <w:left w:val="single" w:sz="4" w:space="0" w:color="auto"/>
              <w:bottom w:val="single" w:sz="4" w:space="0" w:color="auto"/>
              <w:right w:val="single" w:sz="4" w:space="0" w:color="auto"/>
            </w:tcBorders>
            <w:vAlign w:val="center"/>
          </w:tcPr>
          <w:p w:rsidR="00081AD2" w:rsidRPr="004170A8" w:rsidRDefault="00081AD2" w:rsidP="00081AD2">
            <w:pPr>
              <w:spacing w:line="240" w:lineRule="auto"/>
              <w:jc w:val="center"/>
              <w:rPr>
                <w:rFonts w:eastAsia="Times New Roman"/>
                <w:sz w:val="22"/>
                <w:szCs w:val="22"/>
                <w:lang w:eastAsia="ru-RU"/>
              </w:rPr>
            </w:pPr>
            <w:r w:rsidRPr="004170A8">
              <w:rPr>
                <w:rFonts w:eastAsia="Times New Roman"/>
                <w:sz w:val="22"/>
                <w:szCs w:val="22"/>
                <w:lang w:eastAsia="ru-RU"/>
              </w:rPr>
              <w:t>несекретно</w:t>
            </w:r>
          </w:p>
        </w:tc>
      </w:tr>
      <w:tr w:rsidR="003F053D" w:rsidRPr="004170A8" w:rsidTr="00FE7F4E">
        <w:trPr>
          <w:trHeight w:val="414"/>
        </w:trPr>
        <w:tc>
          <w:tcPr>
            <w:tcW w:w="709" w:type="dxa"/>
            <w:tcBorders>
              <w:top w:val="single" w:sz="4" w:space="0" w:color="auto"/>
              <w:left w:val="single" w:sz="4" w:space="0" w:color="auto"/>
              <w:bottom w:val="single" w:sz="4" w:space="0" w:color="auto"/>
              <w:right w:val="single" w:sz="4" w:space="0" w:color="auto"/>
            </w:tcBorders>
            <w:vAlign w:val="center"/>
          </w:tcPr>
          <w:p w:rsidR="00081AD2" w:rsidRPr="004170A8" w:rsidRDefault="00081AD2" w:rsidP="00081AD2">
            <w:pPr>
              <w:spacing w:line="240" w:lineRule="auto"/>
              <w:jc w:val="center"/>
              <w:rPr>
                <w:rFonts w:eastAsia="Times New Roman"/>
                <w:sz w:val="22"/>
                <w:szCs w:val="22"/>
                <w:lang w:eastAsia="ru-RU"/>
              </w:rPr>
            </w:pPr>
            <w:r w:rsidRPr="004170A8">
              <w:rPr>
                <w:rFonts w:eastAsia="Times New Roman"/>
                <w:sz w:val="22"/>
                <w:szCs w:val="22"/>
                <w:lang w:eastAsia="ru-RU"/>
              </w:rPr>
              <w:t>5</w:t>
            </w:r>
          </w:p>
        </w:tc>
        <w:tc>
          <w:tcPr>
            <w:tcW w:w="7763" w:type="dxa"/>
            <w:tcBorders>
              <w:top w:val="single" w:sz="4" w:space="0" w:color="auto"/>
              <w:left w:val="single" w:sz="4" w:space="0" w:color="auto"/>
              <w:bottom w:val="single" w:sz="4" w:space="0" w:color="auto"/>
              <w:right w:val="single" w:sz="4" w:space="0" w:color="auto"/>
            </w:tcBorders>
            <w:vAlign w:val="center"/>
          </w:tcPr>
          <w:p w:rsidR="00081AD2" w:rsidRPr="004170A8" w:rsidRDefault="00081AD2" w:rsidP="00FE7F4E">
            <w:pPr>
              <w:spacing w:line="240" w:lineRule="auto"/>
              <w:jc w:val="left"/>
              <w:rPr>
                <w:rFonts w:eastAsia="Times New Roman"/>
                <w:sz w:val="22"/>
                <w:szCs w:val="22"/>
                <w:lang w:eastAsia="ru-RU"/>
              </w:rPr>
            </w:pPr>
            <w:r w:rsidRPr="004170A8">
              <w:rPr>
                <w:rFonts w:eastAsia="Times New Roman"/>
                <w:sz w:val="22"/>
                <w:szCs w:val="22"/>
                <w:lang w:eastAsia="ru-RU"/>
              </w:rPr>
              <w:t xml:space="preserve">Обязательное приложение к генеральному плану. </w:t>
            </w:r>
            <w:r w:rsidRPr="004170A8">
              <w:rPr>
                <w:rFonts w:eastAsia="Times New Roman"/>
                <w:sz w:val="22"/>
                <w:szCs w:val="22"/>
                <w:lang w:eastAsia="ru-RU"/>
              </w:rPr>
              <w:br/>
              <w:t>Сведения о границах населенных пунктов, входящих  в состав поселения</w:t>
            </w:r>
          </w:p>
        </w:tc>
        <w:tc>
          <w:tcPr>
            <w:tcW w:w="1559" w:type="dxa"/>
            <w:tcBorders>
              <w:top w:val="single" w:sz="4" w:space="0" w:color="auto"/>
              <w:left w:val="single" w:sz="4" w:space="0" w:color="auto"/>
              <w:bottom w:val="single" w:sz="4" w:space="0" w:color="auto"/>
              <w:right w:val="single" w:sz="4" w:space="0" w:color="auto"/>
            </w:tcBorders>
            <w:vAlign w:val="center"/>
          </w:tcPr>
          <w:p w:rsidR="00081AD2" w:rsidRPr="004170A8" w:rsidRDefault="00081AD2" w:rsidP="00081AD2">
            <w:pPr>
              <w:spacing w:line="240" w:lineRule="auto"/>
              <w:jc w:val="center"/>
              <w:rPr>
                <w:rFonts w:eastAsia="Times New Roman"/>
                <w:sz w:val="22"/>
                <w:szCs w:val="22"/>
                <w:lang w:eastAsia="ru-RU"/>
              </w:rPr>
            </w:pPr>
            <w:r w:rsidRPr="004170A8">
              <w:rPr>
                <w:rFonts w:eastAsia="Times New Roman"/>
                <w:sz w:val="22"/>
                <w:szCs w:val="22"/>
                <w:lang w:eastAsia="ru-RU"/>
              </w:rPr>
              <w:t>несекретно</w:t>
            </w:r>
          </w:p>
        </w:tc>
      </w:tr>
      <w:tr w:rsidR="003F053D" w:rsidRPr="004170A8" w:rsidTr="00FE7F4E">
        <w:trPr>
          <w:trHeight w:val="414"/>
        </w:trPr>
        <w:tc>
          <w:tcPr>
            <w:tcW w:w="709" w:type="dxa"/>
            <w:tcBorders>
              <w:top w:val="single" w:sz="4" w:space="0" w:color="auto"/>
              <w:left w:val="single" w:sz="4" w:space="0" w:color="auto"/>
              <w:bottom w:val="single" w:sz="4" w:space="0" w:color="auto"/>
              <w:right w:val="single" w:sz="4" w:space="0" w:color="auto"/>
            </w:tcBorders>
            <w:vAlign w:val="center"/>
          </w:tcPr>
          <w:p w:rsidR="00081AD2" w:rsidRPr="004170A8" w:rsidRDefault="00081AD2" w:rsidP="00081AD2">
            <w:pPr>
              <w:spacing w:line="240" w:lineRule="auto"/>
              <w:jc w:val="center"/>
              <w:rPr>
                <w:rFonts w:eastAsia="Times New Roman"/>
                <w:sz w:val="22"/>
                <w:szCs w:val="22"/>
                <w:lang w:eastAsia="ru-RU"/>
              </w:rPr>
            </w:pPr>
            <w:r w:rsidRPr="004170A8">
              <w:rPr>
                <w:rFonts w:eastAsia="Times New Roman"/>
                <w:sz w:val="22"/>
                <w:szCs w:val="22"/>
                <w:lang w:eastAsia="ru-RU"/>
              </w:rPr>
              <w:t>6</w:t>
            </w:r>
          </w:p>
        </w:tc>
        <w:tc>
          <w:tcPr>
            <w:tcW w:w="7763" w:type="dxa"/>
            <w:tcBorders>
              <w:top w:val="single" w:sz="4" w:space="0" w:color="auto"/>
              <w:left w:val="single" w:sz="4" w:space="0" w:color="auto"/>
              <w:bottom w:val="single" w:sz="4" w:space="0" w:color="auto"/>
              <w:right w:val="single" w:sz="4" w:space="0" w:color="auto"/>
            </w:tcBorders>
            <w:vAlign w:val="center"/>
          </w:tcPr>
          <w:p w:rsidR="00081AD2" w:rsidRPr="004170A8" w:rsidRDefault="00081AD2" w:rsidP="00FE7F4E">
            <w:pPr>
              <w:spacing w:line="240" w:lineRule="auto"/>
              <w:jc w:val="left"/>
              <w:rPr>
                <w:rFonts w:eastAsia="Times New Roman"/>
                <w:sz w:val="22"/>
                <w:szCs w:val="22"/>
                <w:lang w:eastAsia="ru-RU"/>
              </w:rPr>
            </w:pPr>
            <w:r w:rsidRPr="004170A8">
              <w:rPr>
                <w:rFonts w:eastAsia="Times New Roman"/>
                <w:sz w:val="22"/>
                <w:szCs w:val="22"/>
                <w:lang w:eastAsia="ru-RU"/>
              </w:rPr>
              <w:t>Материалы по обоснованию в текстовой форме</w:t>
            </w:r>
          </w:p>
        </w:tc>
        <w:tc>
          <w:tcPr>
            <w:tcW w:w="1559" w:type="dxa"/>
            <w:tcBorders>
              <w:top w:val="single" w:sz="4" w:space="0" w:color="auto"/>
              <w:left w:val="single" w:sz="4" w:space="0" w:color="auto"/>
              <w:bottom w:val="single" w:sz="4" w:space="0" w:color="auto"/>
              <w:right w:val="single" w:sz="4" w:space="0" w:color="auto"/>
            </w:tcBorders>
            <w:vAlign w:val="center"/>
          </w:tcPr>
          <w:p w:rsidR="00081AD2" w:rsidRPr="004170A8" w:rsidRDefault="00081AD2" w:rsidP="00081AD2">
            <w:pPr>
              <w:spacing w:line="240" w:lineRule="auto"/>
              <w:jc w:val="center"/>
              <w:rPr>
                <w:rFonts w:eastAsia="Times New Roman"/>
                <w:sz w:val="22"/>
                <w:szCs w:val="22"/>
                <w:lang w:eastAsia="ru-RU"/>
              </w:rPr>
            </w:pPr>
            <w:r w:rsidRPr="004170A8">
              <w:rPr>
                <w:rFonts w:eastAsia="Times New Roman"/>
                <w:sz w:val="22"/>
                <w:szCs w:val="22"/>
                <w:lang w:eastAsia="ru-RU"/>
              </w:rPr>
              <w:t>несекретно</w:t>
            </w:r>
          </w:p>
        </w:tc>
      </w:tr>
      <w:tr w:rsidR="003F053D" w:rsidRPr="004170A8" w:rsidTr="00FE7F4E">
        <w:trPr>
          <w:trHeight w:val="414"/>
        </w:trPr>
        <w:tc>
          <w:tcPr>
            <w:tcW w:w="709" w:type="dxa"/>
            <w:tcBorders>
              <w:top w:val="single" w:sz="4" w:space="0" w:color="auto"/>
              <w:left w:val="single" w:sz="4" w:space="0" w:color="auto"/>
              <w:bottom w:val="single" w:sz="4" w:space="0" w:color="auto"/>
              <w:right w:val="single" w:sz="4" w:space="0" w:color="auto"/>
            </w:tcBorders>
            <w:vAlign w:val="center"/>
          </w:tcPr>
          <w:p w:rsidR="00081AD2" w:rsidRPr="004170A8" w:rsidRDefault="00081AD2" w:rsidP="00081AD2">
            <w:pPr>
              <w:spacing w:line="240" w:lineRule="auto"/>
              <w:jc w:val="center"/>
              <w:rPr>
                <w:rFonts w:eastAsia="Times New Roman"/>
                <w:sz w:val="22"/>
                <w:szCs w:val="22"/>
                <w:lang w:eastAsia="ru-RU"/>
              </w:rPr>
            </w:pPr>
            <w:r w:rsidRPr="004170A8">
              <w:rPr>
                <w:rFonts w:eastAsia="Times New Roman"/>
                <w:sz w:val="22"/>
                <w:szCs w:val="22"/>
                <w:lang w:eastAsia="ru-RU"/>
              </w:rPr>
              <w:t>7</w:t>
            </w:r>
          </w:p>
        </w:tc>
        <w:tc>
          <w:tcPr>
            <w:tcW w:w="7763" w:type="dxa"/>
            <w:tcBorders>
              <w:top w:val="single" w:sz="4" w:space="0" w:color="auto"/>
              <w:left w:val="single" w:sz="4" w:space="0" w:color="auto"/>
              <w:bottom w:val="single" w:sz="4" w:space="0" w:color="auto"/>
              <w:right w:val="single" w:sz="4" w:space="0" w:color="auto"/>
            </w:tcBorders>
            <w:vAlign w:val="center"/>
          </w:tcPr>
          <w:p w:rsidR="00081AD2" w:rsidRPr="004170A8" w:rsidRDefault="00081AD2" w:rsidP="00FE7F4E">
            <w:pPr>
              <w:spacing w:line="240" w:lineRule="auto"/>
              <w:jc w:val="left"/>
              <w:rPr>
                <w:rFonts w:eastAsia="Times New Roman"/>
                <w:sz w:val="22"/>
                <w:szCs w:val="22"/>
                <w:lang w:eastAsia="ru-RU"/>
              </w:rPr>
            </w:pPr>
            <w:r w:rsidRPr="004170A8">
              <w:rPr>
                <w:rFonts w:eastAsia="Times New Roman"/>
                <w:sz w:val="22"/>
                <w:szCs w:val="22"/>
                <w:lang w:eastAsia="ru-RU"/>
              </w:rPr>
              <w:t>Материалы по обоснованию в виде карт</w:t>
            </w:r>
          </w:p>
        </w:tc>
        <w:tc>
          <w:tcPr>
            <w:tcW w:w="1559" w:type="dxa"/>
            <w:tcBorders>
              <w:top w:val="single" w:sz="4" w:space="0" w:color="auto"/>
              <w:left w:val="single" w:sz="4" w:space="0" w:color="auto"/>
              <w:bottom w:val="single" w:sz="4" w:space="0" w:color="auto"/>
              <w:right w:val="single" w:sz="4" w:space="0" w:color="auto"/>
            </w:tcBorders>
            <w:vAlign w:val="center"/>
          </w:tcPr>
          <w:p w:rsidR="00081AD2" w:rsidRPr="004170A8" w:rsidRDefault="00081AD2" w:rsidP="00081AD2">
            <w:pPr>
              <w:spacing w:line="240" w:lineRule="auto"/>
              <w:jc w:val="center"/>
              <w:rPr>
                <w:rFonts w:eastAsia="Times New Roman"/>
                <w:sz w:val="22"/>
                <w:szCs w:val="22"/>
                <w:lang w:eastAsia="ru-RU"/>
              </w:rPr>
            </w:pPr>
          </w:p>
        </w:tc>
      </w:tr>
      <w:tr w:rsidR="003A39ED" w:rsidRPr="004170A8" w:rsidTr="00FE7F4E">
        <w:trPr>
          <w:trHeight w:val="414"/>
        </w:trPr>
        <w:tc>
          <w:tcPr>
            <w:tcW w:w="709" w:type="dxa"/>
            <w:tcBorders>
              <w:top w:val="single" w:sz="4" w:space="0" w:color="auto"/>
              <w:left w:val="single" w:sz="4" w:space="0" w:color="auto"/>
              <w:bottom w:val="single" w:sz="4" w:space="0" w:color="auto"/>
              <w:right w:val="single" w:sz="4" w:space="0" w:color="auto"/>
            </w:tcBorders>
            <w:vAlign w:val="center"/>
          </w:tcPr>
          <w:p w:rsidR="003A39ED" w:rsidRPr="00FF6243" w:rsidRDefault="003A39ED" w:rsidP="003A39ED">
            <w:pPr>
              <w:spacing w:line="240" w:lineRule="auto"/>
              <w:jc w:val="center"/>
              <w:rPr>
                <w:rFonts w:eastAsia="Times New Roman"/>
                <w:sz w:val="22"/>
                <w:szCs w:val="22"/>
                <w:lang w:eastAsia="ru-RU"/>
              </w:rPr>
            </w:pPr>
            <w:r w:rsidRPr="00FF6243">
              <w:rPr>
                <w:rFonts w:eastAsia="Times New Roman"/>
                <w:sz w:val="22"/>
                <w:szCs w:val="22"/>
                <w:lang w:eastAsia="ru-RU"/>
              </w:rPr>
              <w:t>7.1</w:t>
            </w:r>
          </w:p>
        </w:tc>
        <w:tc>
          <w:tcPr>
            <w:tcW w:w="7763" w:type="dxa"/>
            <w:tcBorders>
              <w:top w:val="single" w:sz="4" w:space="0" w:color="auto"/>
              <w:left w:val="single" w:sz="4" w:space="0" w:color="auto"/>
              <w:bottom w:val="single" w:sz="4" w:space="0" w:color="auto"/>
              <w:right w:val="single" w:sz="4" w:space="0" w:color="auto"/>
            </w:tcBorders>
            <w:vAlign w:val="center"/>
          </w:tcPr>
          <w:p w:rsidR="003A39ED" w:rsidRPr="00FF6243" w:rsidRDefault="003A39ED" w:rsidP="00FF6243">
            <w:pPr>
              <w:tabs>
                <w:tab w:val="left" w:pos="7650"/>
              </w:tabs>
              <w:spacing w:line="240" w:lineRule="auto"/>
              <w:jc w:val="left"/>
              <w:rPr>
                <w:rFonts w:eastAsiaTheme="minorEastAsia"/>
                <w:sz w:val="22"/>
                <w:szCs w:val="22"/>
                <w:lang w:eastAsia="ru-RU"/>
              </w:rPr>
            </w:pPr>
            <w:r w:rsidRPr="00FF6243">
              <w:rPr>
                <w:rFonts w:eastAsiaTheme="minorEastAsia"/>
                <w:sz w:val="22"/>
                <w:szCs w:val="22"/>
                <w:lang w:eastAsia="ru-RU"/>
              </w:rPr>
              <w:t xml:space="preserve">Карта современного использования территории, </w:t>
            </w:r>
            <w:r w:rsidRPr="00FF6243">
              <w:rPr>
                <w:rFonts w:eastAsia="Calibri"/>
                <w:sz w:val="22"/>
                <w:szCs w:val="22"/>
                <w:lang w:eastAsia="ru-RU"/>
              </w:rPr>
              <w:t>М 1:25000, М 1:5000</w:t>
            </w:r>
          </w:p>
        </w:tc>
        <w:tc>
          <w:tcPr>
            <w:tcW w:w="1559" w:type="dxa"/>
            <w:tcBorders>
              <w:top w:val="single" w:sz="4" w:space="0" w:color="auto"/>
              <w:left w:val="single" w:sz="4" w:space="0" w:color="auto"/>
              <w:bottom w:val="single" w:sz="4" w:space="0" w:color="auto"/>
              <w:right w:val="single" w:sz="4" w:space="0" w:color="auto"/>
            </w:tcBorders>
            <w:vAlign w:val="center"/>
          </w:tcPr>
          <w:p w:rsidR="003A39ED" w:rsidRPr="00FF6243" w:rsidRDefault="003A39ED" w:rsidP="003A39ED">
            <w:pPr>
              <w:spacing w:line="240" w:lineRule="auto"/>
              <w:jc w:val="center"/>
              <w:rPr>
                <w:rFonts w:eastAsia="Times New Roman"/>
                <w:sz w:val="22"/>
                <w:szCs w:val="22"/>
                <w:lang w:eastAsia="ru-RU"/>
              </w:rPr>
            </w:pPr>
            <w:r w:rsidRPr="00FF6243">
              <w:rPr>
                <w:rFonts w:eastAsia="Times New Roman"/>
                <w:sz w:val="22"/>
                <w:szCs w:val="22"/>
                <w:lang w:eastAsia="ru-RU"/>
              </w:rPr>
              <w:t>несекретно</w:t>
            </w:r>
          </w:p>
        </w:tc>
      </w:tr>
      <w:tr w:rsidR="003A39ED" w:rsidRPr="004170A8" w:rsidTr="00FE7F4E">
        <w:trPr>
          <w:trHeight w:val="414"/>
        </w:trPr>
        <w:tc>
          <w:tcPr>
            <w:tcW w:w="709" w:type="dxa"/>
            <w:tcBorders>
              <w:top w:val="single" w:sz="4" w:space="0" w:color="auto"/>
              <w:left w:val="single" w:sz="4" w:space="0" w:color="auto"/>
              <w:bottom w:val="single" w:sz="4" w:space="0" w:color="auto"/>
              <w:right w:val="single" w:sz="4" w:space="0" w:color="auto"/>
            </w:tcBorders>
            <w:vAlign w:val="center"/>
          </w:tcPr>
          <w:p w:rsidR="003A39ED" w:rsidRPr="00FF6243" w:rsidRDefault="003A39ED" w:rsidP="003A39ED">
            <w:pPr>
              <w:spacing w:line="240" w:lineRule="auto"/>
              <w:jc w:val="center"/>
              <w:rPr>
                <w:rFonts w:eastAsia="Times New Roman"/>
                <w:sz w:val="22"/>
                <w:szCs w:val="22"/>
                <w:lang w:eastAsia="ru-RU"/>
              </w:rPr>
            </w:pPr>
            <w:r w:rsidRPr="00FF6243">
              <w:rPr>
                <w:rFonts w:eastAsia="Times New Roman"/>
                <w:sz w:val="22"/>
                <w:szCs w:val="22"/>
                <w:lang w:eastAsia="ru-RU"/>
              </w:rPr>
              <w:t>7.2</w:t>
            </w:r>
          </w:p>
        </w:tc>
        <w:tc>
          <w:tcPr>
            <w:tcW w:w="7763" w:type="dxa"/>
            <w:tcBorders>
              <w:top w:val="single" w:sz="4" w:space="0" w:color="auto"/>
              <w:left w:val="single" w:sz="4" w:space="0" w:color="auto"/>
              <w:bottom w:val="single" w:sz="4" w:space="0" w:color="auto"/>
              <w:right w:val="single" w:sz="4" w:space="0" w:color="auto"/>
            </w:tcBorders>
            <w:vAlign w:val="center"/>
          </w:tcPr>
          <w:p w:rsidR="003A39ED" w:rsidRPr="00FF6243" w:rsidRDefault="003A39ED" w:rsidP="00FF6243">
            <w:pPr>
              <w:tabs>
                <w:tab w:val="left" w:pos="7650"/>
              </w:tabs>
              <w:spacing w:line="240" w:lineRule="auto"/>
              <w:jc w:val="left"/>
              <w:rPr>
                <w:rFonts w:eastAsiaTheme="minorEastAsia"/>
                <w:sz w:val="22"/>
                <w:szCs w:val="22"/>
                <w:lang w:eastAsia="ru-RU"/>
              </w:rPr>
            </w:pPr>
            <w:r w:rsidRPr="00FF6243">
              <w:rPr>
                <w:rFonts w:eastAsiaTheme="minorEastAsia"/>
                <w:sz w:val="22"/>
                <w:szCs w:val="22"/>
                <w:lang w:eastAsia="ru-RU"/>
              </w:rPr>
              <w:t xml:space="preserve">Карта </w:t>
            </w:r>
            <w:r w:rsidR="00FF6243" w:rsidRPr="00FF6243">
              <w:rPr>
                <w:rFonts w:eastAsiaTheme="minorEastAsia"/>
                <w:sz w:val="22"/>
                <w:szCs w:val="22"/>
                <w:lang w:eastAsia="ru-RU"/>
              </w:rPr>
              <w:t>объектов,</w:t>
            </w:r>
            <w:r w:rsidRPr="00FF6243">
              <w:rPr>
                <w:rFonts w:eastAsiaTheme="minorEastAsia"/>
                <w:sz w:val="22"/>
                <w:szCs w:val="22"/>
                <w:lang w:eastAsia="ru-RU"/>
              </w:rPr>
              <w:t xml:space="preserve"> территорий, подверженных риску возникновения чрезвычайных ситуаций природного и техногенного характера</w:t>
            </w:r>
            <w:r w:rsidRPr="00FF6243">
              <w:rPr>
                <w:rFonts w:eastAsiaTheme="minorEastAsia"/>
                <w:sz w:val="22"/>
                <w:szCs w:val="22"/>
                <w:lang w:eastAsia="ru-RU"/>
              </w:rPr>
              <w:br/>
            </w:r>
            <w:r w:rsidRPr="00FF6243">
              <w:rPr>
                <w:rFonts w:eastAsia="Calibri"/>
                <w:sz w:val="22"/>
                <w:szCs w:val="22"/>
                <w:lang w:eastAsia="ru-RU"/>
              </w:rPr>
              <w:t>М 1:25000, М 1:5000</w:t>
            </w:r>
          </w:p>
        </w:tc>
        <w:tc>
          <w:tcPr>
            <w:tcW w:w="1559" w:type="dxa"/>
            <w:tcBorders>
              <w:top w:val="single" w:sz="4" w:space="0" w:color="auto"/>
              <w:left w:val="single" w:sz="4" w:space="0" w:color="auto"/>
              <w:bottom w:val="single" w:sz="4" w:space="0" w:color="auto"/>
              <w:right w:val="single" w:sz="4" w:space="0" w:color="auto"/>
            </w:tcBorders>
            <w:vAlign w:val="center"/>
          </w:tcPr>
          <w:p w:rsidR="003A39ED" w:rsidRPr="00FF6243" w:rsidRDefault="003A39ED" w:rsidP="003A39ED">
            <w:pPr>
              <w:spacing w:line="240" w:lineRule="auto"/>
              <w:jc w:val="center"/>
              <w:rPr>
                <w:rFonts w:eastAsia="Times New Roman"/>
                <w:sz w:val="22"/>
                <w:szCs w:val="22"/>
                <w:lang w:eastAsia="ru-RU"/>
              </w:rPr>
            </w:pPr>
            <w:r w:rsidRPr="00FF6243">
              <w:rPr>
                <w:rFonts w:eastAsia="Times New Roman"/>
                <w:sz w:val="22"/>
                <w:szCs w:val="22"/>
                <w:lang w:eastAsia="ru-RU"/>
              </w:rPr>
              <w:t>несекретно</w:t>
            </w:r>
          </w:p>
        </w:tc>
      </w:tr>
      <w:tr w:rsidR="003F053D" w:rsidRPr="004170A8" w:rsidTr="00FE7F4E">
        <w:trPr>
          <w:trHeight w:val="414"/>
        </w:trPr>
        <w:tc>
          <w:tcPr>
            <w:tcW w:w="709" w:type="dxa"/>
            <w:tcBorders>
              <w:top w:val="single" w:sz="4" w:space="0" w:color="auto"/>
              <w:left w:val="single" w:sz="4" w:space="0" w:color="auto"/>
              <w:bottom w:val="single" w:sz="4" w:space="0" w:color="auto"/>
              <w:right w:val="single" w:sz="4" w:space="0" w:color="auto"/>
            </w:tcBorders>
            <w:vAlign w:val="center"/>
          </w:tcPr>
          <w:p w:rsidR="00D72BB4" w:rsidRPr="00FF6243" w:rsidRDefault="00D72BB4" w:rsidP="003A39ED">
            <w:pPr>
              <w:spacing w:line="240" w:lineRule="auto"/>
              <w:jc w:val="center"/>
              <w:rPr>
                <w:rFonts w:eastAsia="Times New Roman"/>
                <w:sz w:val="22"/>
                <w:szCs w:val="22"/>
                <w:lang w:eastAsia="ru-RU"/>
              </w:rPr>
            </w:pPr>
            <w:r w:rsidRPr="00FF6243">
              <w:rPr>
                <w:rFonts w:eastAsia="Times New Roman"/>
                <w:sz w:val="22"/>
                <w:szCs w:val="22"/>
                <w:lang w:eastAsia="ru-RU"/>
              </w:rPr>
              <w:t>7.</w:t>
            </w:r>
            <w:r w:rsidR="003A39ED" w:rsidRPr="00FF6243">
              <w:rPr>
                <w:rFonts w:eastAsia="Times New Roman"/>
                <w:sz w:val="22"/>
                <w:szCs w:val="22"/>
                <w:lang w:eastAsia="ru-RU"/>
              </w:rPr>
              <w:t>3</w:t>
            </w:r>
          </w:p>
        </w:tc>
        <w:tc>
          <w:tcPr>
            <w:tcW w:w="7763" w:type="dxa"/>
            <w:tcBorders>
              <w:top w:val="single" w:sz="4" w:space="0" w:color="auto"/>
              <w:left w:val="single" w:sz="4" w:space="0" w:color="auto"/>
              <w:bottom w:val="single" w:sz="4" w:space="0" w:color="auto"/>
              <w:right w:val="single" w:sz="4" w:space="0" w:color="auto"/>
            </w:tcBorders>
            <w:vAlign w:val="center"/>
          </w:tcPr>
          <w:p w:rsidR="00D72BB4" w:rsidRPr="00FF6243" w:rsidRDefault="00FF6243" w:rsidP="00D72BB4">
            <w:pPr>
              <w:tabs>
                <w:tab w:val="left" w:pos="7650"/>
              </w:tabs>
              <w:spacing w:line="240" w:lineRule="auto"/>
              <w:jc w:val="left"/>
              <w:rPr>
                <w:rFonts w:eastAsiaTheme="minorEastAsia"/>
                <w:sz w:val="22"/>
                <w:szCs w:val="22"/>
                <w:lang w:eastAsia="ru-RU"/>
              </w:rPr>
            </w:pPr>
            <w:r w:rsidRPr="00FF6243">
              <w:rPr>
                <w:rFonts w:eastAsiaTheme="minorEastAsia"/>
                <w:sz w:val="22"/>
                <w:szCs w:val="22"/>
                <w:lang w:eastAsia="ru-RU"/>
              </w:rPr>
              <w:t>Карта границ зон с особыми условиями использования территорий, границ лесничества, зон охраняемых объектов</w:t>
            </w:r>
            <w:r w:rsidR="00D72BB4" w:rsidRPr="00FF6243">
              <w:rPr>
                <w:rFonts w:eastAsiaTheme="minorEastAsia"/>
                <w:sz w:val="22"/>
                <w:szCs w:val="22"/>
                <w:lang w:eastAsia="ru-RU"/>
              </w:rPr>
              <w:t xml:space="preserve">, </w:t>
            </w:r>
            <w:r w:rsidR="00D72BB4" w:rsidRPr="00FF6243">
              <w:rPr>
                <w:rFonts w:eastAsia="Calibri"/>
                <w:sz w:val="22"/>
                <w:szCs w:val="22"/>
                <w:lang w:eastAsia="ru-RU"/>
              </w:rPr>
              <w:t>М 1:25000, М 1:5000</w:t>
            </w:r>
          </w:p>
        </w:tc>
        <w:tc>
          <w:tcPr>
            <w:tcW w:w="1559" w:type="dxa"/>
            <w:tcBorders>
              <w:top w:val="single" w:sz="4" w:space="0" w:color="auto"/>
              <w:left w:val="single" w:sz="4" w:space="0" w:color="auto"/>
              <w:bottom w:val="single" w:sz="4" w:space="0" w:color="auto"/>
              <w:right w:val="single" w:sz="4" w:space="0" w:color="auto"/>
            </w:tcBorders>
            <w:vAlign w:val="center"/>
          </w:tcPr>
          <w:p w:rsidR="00D72BB4" w:rsidRPr="00FF6243" w:rsidRDefault="00D72BB4" w:rsidP="00D72BB4">
            <w:pPr>
              <w:spacing w:line="240" w:lineRule="auto"/>
              <w:jc w:val="center"/>
              <w:rPr>
                <w:rFonts w:eastAsia="Times New Roman"/>
                <w:sz w:val="22"/>
                <w:szCs w:val="22"/>
                <w:lang w:eastAsia="ru-RU"/>
              </w:rPr>
            </w:pPr>
            <w:r w:rsidRPr="00FF6243">
              <w:rPr>
                <w:rFonts w:eastAsia="Times New Roman"/>
                <w:sz w:val="22"/>
                <w:szCs w:val="22"/>
                <w:lang w:eastAsia="ru-RU"/>
              </w:rPr>
              <w:t>несекретно</w:t>
            </w:r>
          </w:p>
        </w:tc>
      </w:tr>
      <w:tr w:rsidR="003F053D" w:rsidRPr="004170A8" w:rsidTr="00FE7F4E">
        <w:trPr>
          <w:trHeight w:val="414"/>
        </w:trPr>
        <w:tc>
          <w:tcPr>
            <w:tcW w:w="709" w:type="dxa"/>
            <w:tcBorders>
              <w:top w:val="single" w:sz="4" w:space="0" w:color="auto"/>
              <w:left w:val="single" w:sz="4" w:space="0" w:color="auto"/>
              <w:bottom w:val="single" w:sz="4" w:space="0" w:color="auto"/>
              <w:right w:val="single" w:sz="4" w:space="0" w:color="auto"/>
            </w:tcBorders>
            <w:vAlign w:val="center"/>
          </w:tcPr>
          <w:p w:rsidR="00D72BB4" w:rsidRPr="00FF6243" w:rsidRDefault="00D72BB4" w:rsidP="003A39ED">
            <w:pPr>
              <w:spacing w:line="240" w:lineRule="auto"/>
              <w:jc w:val="center"/>
              <w:rPr>
                <w:rFonts w:eastAsia="Times New Roman"/>
                <w:sz w:val="22"/>
                <w:szCs w:val="22"/>
                <w:lang w:eastAsia="ru-RU"/>
              </w:rPr>
            </w:pPr>
            <w:r w:rsidRPr="00FF6243">
              <w:rPr>
                <w:rFonts w:eastAsia="Times New Roman"/>
                <w:sz w:val="22"/>
                <w:szCs w:val="22"/>
                <w:lang w:eastAsia="ru-RU"/>
              </w:rPr>
              <w:t>7.</w:t>
            </w:r>
            <w:r w:rsidR="003A39ED" w:rsidRPr="00FF6243">
              <w:rPr>
                <w:rFonts w:eastAsia="Times New Roman"/>
                <w:sz w:val="22"/>
                <w:szCs w:val="22"/>
                <w:lang w:eastAsia="ru-RU"/>
              </w:rPr>
              <w:t>4</w:t>
            </w:r>
          </w:p>
        </w:tc>
        <w:tc>
          <w:tcPr>
            <w:tcW w:w="7763" w:type="dxa"/>
            <w:tcBorders>
              <w:top w:val="single" w:sz="4" w:space="0" w:color="auto"/>
              <w:left w:val="single" w:sz="4" w:space="0" w:color="auto"/>
              <w:bottom w:val="single" w:sz="4" w:space="0" w:color="auto"/>
              <w:right w:val="single" w:sz="4" w:space="0" w:color="auto"/>
            </w:tcBorders>
            <w:vAlign w:val="center"/>
          </w:tcPr>
          <w:p w:rsidR="00D72BB4" w:rsidRPr="00FF6243" w:rsidRDefault="00D72BB4" w:rsidP="00A419BD">
            <w:pPr>
              <w:tabs>
                <w:tab w:val="left" w:pos="7650"/>
              </w:tabs>
              <w:spacing w:line="240" w:lineRule="auto"/>
              <w:jc w:val="left"/>
              <w:rPr>
                <w:rFonts w:eastAsiaTheme="minorEastAsia"/>
                <w:sz w:val="22"/>
                <w:szCs w:val="22"/>
                <w:lang w:eastAsia="ru-RU"/>
              </w:rPr>
            </w:pPr>
            <w:r w:rsidRPr="00FF6243">
              <w:rPr>
                <w:rFonts w:eastAsiaTheme="minorEastAsia"/>
                <w:sz w:val="22"/>
                <w:szCs w:val="22"/>
                <w:lang w:eastAsia="ru-RU"/>
              </w:rPr>
              <w:t xml:space="preserve">Карта </w:t>
            </w:r>
            <w:r w:rsidR="00A419BD" w:rsidRPr="00FF6243">
              <w:rPr>
                <w:rFonts w:eastAsiaTheme="minorEastAsia"/>
                <w:sz w:val="22"/>
                <w:szCs w:val="22"/>
                <w:lang w:eastAsia="ru-RU"/>
              </w:rPr>
              <w:t xml:space="preserve">инженерной </w:t>
            </w:r>
            <w:r w:rsidR="00FF6243" w:rsidRPr="00FF6243">
              <w:rPr>
                <w:rFonts w:eastAsiaTheme="minorEastAsia"/>
                <w:sz w:val="22"/>
                <w:szCs w:val="22"/>
                <w:lang w:eastAsia="ru-RU"/>
              </w:rPr>
              <w:t xml:space="preserve">и транспортной </w:t>
            </w:r>
            <w:r w:rsidR="00A419BD" w:rsidRPr="00FF6243">
              <w:rPr>
                <w:rFonts w:eastAsiaTheme="minorEastAsia"/>
                <w:sz w:val="22"/>
                <w:szCs w:val="22"/>
                <w:lang w:eastAsia="ru-RU"/>
              </w:rPr>
              <w:t>инфраструктур</w:t>
            </w:r>
            <w:r w:rsidRPr="00FF6243">
              <w:rPr>
                <w:rFonts w:eastAsiaTheme="minorEastAsia"/>
                <w:sz w:val="22"/>
                <w:szCs w:val="22"/>
                <w:lang w:eastAsia="ru-RU"/>
              </w:rPr>
              <w:t xml:space="preserve">, </w:t>
            </w:r>
            <w:r w:rsidRPr="00FF6243">
              <w:rPr>
                <w:rFonts w:eastAsia="Calibri"/>
                <w:sz w:val="22"/>
                <w:szCs w:val="22"/>
                <w:lang w:eastAsia="ru-RU"/>
              </w:rPr>
              <w:t>М 1:25000, М 1:5000</w:t>
            </w:r>
          </w:p>
        </w:tc>
        <w:tc>
          <w:tcPr>
            <w:tcW w:w="1559" w:type="dxa"/>
            <w:tcBorders>
              <w:top w:val="single" w:sz="4" w:space="0" w:color="auto"/>
              <w:left w:val="single" w:sz="4" w:space="0" w:color="auto"/>
              <w:bottom w:val="single" w:sz="4" w:space="0" w:color="auto"/>
              <w:right w:val="single" w:sz="4" w:space="0" w:color="auto"/>
            </w:tcBorders>
            <w:vAlign w:val="center"/>
          </w:tcPr>
          <w:p w:rsidR="00D72BB4" w:rsidRPr="00FF6243" w:rsidRDefault="00D72BB4" w:rsidP="00D72BB4">
            <w:pPr>
              <w:spacing w:line="240" w:lineRule="auto"/>
              <w:jc w:val="center"/>
              <w:rPr>
                <w:rFonts w:eastAsia="Times New Roman"/>
                <w:sz w:val="22"/>
                <w:szCs w:val="22"/>
                <w:lang w:eastAsia="ru-RU"/>
              </w:rPr>
            </w:pPr>
            <w:r w:rsidRPr="00FF6243">
              <w:rPr>
                <w:rFonts w:eastAsia="Times New Roman"/>
                <w:sz w:val="22"/>
                <w:szCs w:val="22"/>
                <w:lang w:eastAsia="ru-RU"/>
              </w:rPr>
              <w:t>несекретно</w:t>
            </w:r>
          </w:p>
        </w:tc>
      </w:tr>
      <w:tr w:rsidR="00FF6243" w:rsidRPr="004170A8" w:rsidTr="00FE7F4E">
        <w:trPr>
          <w:trHeight w:val="414"/>
        </w:trPr>
        <w:tc>
          <w:tcPr>
            <w:tcW w:w="709" w:type="dxa"/>
            <w:tcBorders>
              <w:top w:val="single" w:sz="4" w:space="0" w:color="auto"/>
              <w:left w:val="single" w:sz="4" w:space="0" w:color="auto"/>
              <w:bottom w:val="single" w:sz="4" w:space="0" w:color="auto"/>
              <w:right w:val="single" w:sz="4" w:space="0" w:color="auto"/>
            </w:tcBorders>
            <w:vAlign w:val="center"/>
          </w:tcPr>
          <w:p w:rsidR="00FF6243" w:rsidRPr="00FF6243" w:rsidRDefault="00FF6243" w:rsidP="003A39ED">
            <w:pPr>
              <w:spacing w:line="240" w:lineRule="auto"/>
              <w:jc w:val="center"/>
              <w:rPr>
                <w:rFonts w:eastAsia="Times New Roman"/>
                <w:sz w:val="22"/>
                <w:szCs w:val="22"/>
                <w:lang w:eastAsia="ru-RU"/>
              </w:rPr>
            </w:pPr>
            <w:r>
              <w:rPr>
                <w:rFonts w:eastAsia="Times New Roman"/>
                <w:sz w:val="22"/>
                <w:szCs w:val="22"/>
                <w:lang w:eastAsia="ru-RU"/>
              </w:rPr>
              <w:t>7.5</w:t>
            </w:r>
          </w:p>
        </w:tc>
        <w:tc>
          <w:tcPr>
            <w:tcW w:w="7763" w:type="dxa"/>
            <w:tcBorders>
              <w:top w:val="single" w:sz="4" w:space="0" w:color="auto"/>
              <w:left w:val="single" w:sz="4" w:space="0" w:color="auto"/>
              <w:bottom w:val="single" w:sz="4" w:space="0" w:color="auto"/>
              <w:right w:val="single" w:sz="4" w:space="0" w:color="auto"/>
            </w:tcBorders>
            <w:vAlign w:val="center"/>
          </w:tcPr>
          <w:p w:rsidR="00FF6243" w:rsidRPr="00FF6243" w:rsidRDefault="00FF6243" w:rsidP="00A419BD">
            <w:pPr>
              <w:tabs>
                <w:tab w:val="left" w:pos="7650"/>
              </w:tabs>
              <w:spacing w:line="240" w:lineRule="auto"/>
              <w:jc w:val="left"/>
              <w:rPr>
                <w:rFonts w:eastAsiaTheme="minorEastAsia"/>
                <w:sz w:val="22"/>
                <w:szCs w:val="22"/>
                <w:lang w:eastAsia="ru-RU"/>
              </w:rPr>
            </w:pPr>
            <w:r>
              <w:rPr>
                <w:rFonts w:eastAsiaTheme="minorEastAsia"/>
                <w:sz w:val="22"/>
                <w:szCs w:val="22"/>
                <w:lang w:eastAsia="ru-RU"/>
              </w:rPr>
              <w:t>Карта планируемого размещения объектов регионального, местного иного значений</w:t>
            </w:r>
          </w:p>
        </w:tc>
        <w:tc>
          <w:tcPr>
            <w:tcW w:w="1559" w:type="dxa"/>
            <w:tcBorders>
              <w:top w:val="single" w:sz="4" w:space="0" w:color="auto"/>
              <w:left w:val="single" w:sz="4" w:space="0" w:color="auto"/>
              <w:bottom w:val="single" w:sz="4" w:space="0" w:color="auto"/>
              <w:right w:val="single" w:sz="4" w:space="0" w:color="auto"/>
            </w:tcBorders>
            <w:vAlign w:val="center"/>
          </w:tcPr>
          <w:p w:rsidR="00FF6243" w:rsidRPr="00FF6243" w:rsidRDefault="00FF6243" w:rsidP="00D72BB4">
            <w:pPr>
              <w:spacing w:line="240" w:lineRule="auto"/>
              <w:jc w:val="center"/>
              <w:rPr>
                <w:rFonts w:eastAsia="Times New Roman"/>
                <w:sz w:val="22"/>
                <w:szCs w:val="22"/>
                <w:lang w:eastAsia="ru-RU"/>
              </w:rPr>
            </w:pPr>
            <w:r w:rsidRPr="00FF6243">
              <w:rPr>
                <w:rFonts w:eastAsia="Times New Roman"/>
                <w:sz w:val="22"/>
                <w:szCs w:val="22"/>
                <w:lang w:eastAsia="ru-RU"/>
              </w:rPr>
              <w:t>несекретно</w:t>
            </w:r>
          </w:p>
        </w:tc>
      </w:tr>
    </w:tbl>
    <w:p w:rsidR="00092C45" w:rsidRPr="004170A8" w:rsidRDefault="00092C45" w:rsidP="00092C45">
      <w:pPr>
        <w:rPr>
          <w:rFonts w:eastAsia="Calibri"/>
          <w:lang w:eastAsia="ru-RU" w:bidi="en-US"/>
        </w:rPr>
      </w:pPr>
      <w:r w:rsidRPr="004170A8">
        <w:br w:type="page"/>
      </w:r>
    </w:p>
    <w:p w:rsidR="00103D77" w:rsidRPr="004170A8" w:rsidRDefault="00103D77" w:rsidP="00DF77ED">
      <w:pPr>
        <w:pStyle w:val="af0"/>
        <w:spacing w:line="360" w:lineRule="auto"/>
        <w:ind w:firstLine="709"/>
        <w:rPr>
          <w:szCs w:val="26"/>
          <w:lang w:val="ru-RU"/>
        </w:rPr>
      </w:pPr>
      <w:bookmarkStart w:id="6" w:name="_Toc175201926"/>
      <w:r w:rsidRPr="004170A8">
        <w:rPr>
          <w:szCs w:val="26"/>
          <w:lang w:val="ru-RU"/>
        </w:rPr>
        <w:lastRenderedPageBreak/>
        <w:t>Введение</w:t>
      </w:r>
      <w:bookmarkEnd w:id="0"/>
      <w:bookmarkEnd w:id="1"/>
      <w:bookmarkEnd w:id="6"/>
    </w:p>
    <w:p w:rsidR="00431E4F" w:rsidRPr="004170A8" w:rsidRDefault="00180D3F" w:rsidP="00BA0704">
      <w:pPr>
        <w:ind w:firstLine="708"/>
        <w:rPr>
          <w:rFonts w:eastAsia="Calibri"/>
        </w:rPr>
      </w:pPr>
      <w:bookmarkStart w:id="7" w:name="_Hlk42762218"/>
      <w:bookmarkStart w:id="8" w:name="_Hlk42762376"/>
      <w:r w:rsidRPr="004170A8">
        <w:t>Г</w:t>
      </w:r>
      <w:r w:rsidR="00431E4F" w:rsidRPr="004170A8">
        <w:t>енеральн</w:t>
      </w:r>
      <w:r w:rsidRPr="004170A8">
        <w:t>ый план</w:t>
      </w:r>
      <w:r w:rsidR="00431E4F" w:rsidRPr="004170A8">
        <w:t xml:space="preserve"> </w:t>
      </w:r>
      <w:proofErr w:type="spellStart"/>
      <w:r w:rsidR="009F3875" w:rsidRPr="004170A8">
        <w:t>Каскатского</w:t>
      </w:r>
      <w:proofErr w:type="spellEnd"/>
      <w:r w:rsidR="00431E4F" w:rsidRPr="004170A8">
        <w:t xml:space="preserve"> сельского поселения </w:t>
      </w:r>
      <w:r w:rsidR="009F3875" w:rsidRPr="004170A8">
        <w:t>Исилькульского</w:t>
      </w:r>
      <w:r w:rsidR="00431E4F" w:rsidRPr="004170A8">
        <w:t xml:space="preserve"> муниципального района Омской области </w:t>
      </w:r>
      <w:r w:rsidR="00431E4F" w:rsidRPr="004170A8">
        <w:rPr>
          <w:rFonts w:eastAsia="Calibri"/>
        </w:rPr>
        <w:t xml:space="preserve">(далее – </w:t>
      </w:r>
      <w:proofErr w:type="spellStart"/>
      <w:r w:rsidR="009F3875" w:rsidRPr="004170A8">
        <w:t>Каскатское</w:t>
      </w:r>
      <w:proofErr w:type="spellEnd"/>
      <w:r w:rsidR="00431E4F" w:rsidRPr="004170A8">
        <w:t xml:space="preserve"> сельское</w:t>
      </w:r>
      <w:r w:rsidR="00431E4F" w:rsidRPr="004170A8">
        <w:rPr>
          <w:rFonts w:eastAsia="Calibri"/>
        </w:rPr>
        <w:t xml:space="preserve"> поселение, сельское поселение, поселение) разработан ООО «Национальный Земельный Фонд» (г. Омск) в соответствии с муниципальным контрактом</w:t>
      </w:r>
      <w:r w:rsidR="00431E4F" w:rsidRPr="004170A8">
        <w:t xml:space="preserve"> </w:t>
      </w:r>
      <w:r w:rsidR="009F3875" w:rsidRPr="004170A8">
        <w:rPr>
          <w:rFonts w:eastAsia="Times New Roman"/>
          <w:lang w:eastAsia="ru-RU"/>
        </w:rPr>
        <w:t>№ 2024.100624 от 21 июня 2024 года</w:t>
      </w:r>
      <w:r w:rsidR="00431E4F" w:rsidRPr="004170A8">
        <w:rPr>
          <w:rFonts w:eastAsia="Times New Roman"/>
          <w:lang w:eastAsia="ru-RU"/>
        </w:rPr>
        <w:t xml:space="preserve"> </w:t>
      </w:r>
      <w:r w:rsidR="00431E4F" w:rsidRPr="004170A8">
        <w:rPr>
          <w:rFonts w:eastAsia="Calibri"/>
        </w:rPr>
        <w:t xml:space="preserve">(далее – </w:t>
      </w:r>
      <w:r w:rsidR="00BA0704" w:rsidRPr="004170A8">
        <w:t>генеральный план</w:t>
      </w:r>
      <w:r w:rsidR="00431E4F" w:rsidRPr="004170A8">
        <w:rPr>
          <w:rFonts w:eastAsia="Times New Roman"/>
          <w:lang w:eastAsia="ru-RU"/>
        </w:rPr>
        <w:t>).</w:t>
      </w:r>
    </w:p>
    <w:p w:rsidR="00431E4F" w:rsidRPr="004170A8" w:rsidRDefault="009F3875" w:rsidP="00431E4F">
      <w:pPr>
        <w:ind w:firstLine="706"/>
      </w:pPr>
      <w:r w:rsidRPr="004170A8">
        <w:t xml:space="preserve">Основанием для разработки Генерального плана является постановление Администрации Исилькульского муниципального района Омской области от 2 апреля 2024 гада № 99 </w:t>
      </w:r>
      <w:r w:rsidRPr="004170A8">
        <w:br/>
        <w:t xml:space="preserve">«О подготовке проекта генерального плана </w:t>
      </w:r>
      <w:proofErr w:type="spellStart"/>
      <w:r w:rsidRPr="004170A8">
        <w:t>Каскатского</w:t>
      </w:r>
      <w:proofErr w:type="spellEnd"/>
      <w:r w:rsidRPr="004170A8">
        <w:t xml:space="preserve"> сельского поселения Исилькульского муниципального района Омской области», Градостроительный кодекс Российской Федерации.</w:t>
      </w:r>
    </w:p>
    <w:p w:rsidR="004B5033" w:rsidRPr="004170A8" w:rsidRDefault="004B5033" w:rsidP="004B5033">
      <w:pPr>
        <w:ind w:firstLine="706"/>
      </w:pPr>
      <w:r w:rsidRPr="004170A8">
        <w:t xml:space="preserve">Генеральный план </w:t>
      </w:r>
      <w:r w:rsidR="00B11C0C" w:rsidRPr="004170A8">
        <w:t xml:space="preserve">разработан с учетом положений градостроительной документации Российской Федерации, Омской области и </w:t>
      </w:r>
      <w:r w:rsidR="009F3875" w:rsidRPr="004170A8">
        <w:t>Исилькульского</w:t>
      </w:r>
      <w:r w:rsidR="00B11C0C" w:rsidRPr="004170A8">
        <w:t xml:space="preserve"> муниципального района:</w:t>
      </w:r>
    </w:p>
    <w:p w:rsidR="004B5033" w:rsidRPr="004170A8" w:rsidRDefault="004B5033" w:rsidP="004B5033">
      <w:pPr>
        <w:pStyle w:val="af1"/>
        <w:widowControl w:val="0"/>
        <w:numPr>
          <w:ilvl w:val="0"/>
          <w:numId w:val="15"/>
        </w:numPr>
        <w:autoSpaceDE w:val="0"/>
        <w:autoSpaceDN w:val="0"/>
        <w:adjustRightInd w:val="0"/>
        <w:ind w:left="0" w:firstLine="426"/>
        <w:rPr>
          <w:rFonts w:eastAsia="Times New Roman"/>
          <w:lang w:eastAsia="ru-RU"/>
        </w:rPr>
      </w:pPr>
      <w:bookmarkStart w:id="9" w:name="_Hlk42762266"/>
      <w:bookmarkEnd w:id="7"/>
      <w:r w:rsidRPr="004170A8">
        <w:rPr>
          <w:rFonts w:eastAsia="Times New Roman"/>
          <w:lang w:eastAsia="ru-RU"/>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w:t>
      </w:r>
      <w:r w:rsidRPr="004170A8">
        <w:rPr>
          <w:spacing w:val="-1"/>
        </w:rPr>
        <w:t xml:space="preserve"> федерального значения, утвержденная Распоряжением Правительства Российской Федерации от 19 марта 2013 года № 384-р;</w:t>
      </w:r>
    </w:p>
    <w:p w:rsidR="004B5033" w:rsidRPr="004170A8" w:rsidRDefault="004B5033" w:rsidP="004B5033">
      <w:pPr>
        <w:numPr>
          <w:ilvl w:val="0"/>
          <w:numId w:val="15"/>
        </w:numPr>
        <w:ind w:left="0" w:firstLine="426"/>
        <w:rPr>
          <w:rFonts w:eastAsia="Calibri"/>
        </w:rPr>
      </w:pPr>
      <w:r w:rsidRPr="004170A8">
        <w:rPr>
          <w:rFonts w:eastAsia="Calibri"/>
        </w:rPr>
        <w:t>Схема территориального планирования Омской области (постановление Правительства Омской области от 19 августа 2009 г. № 156-п);</w:t>
      </w:r>
    </w:p>
    <w:p w:rsidR="004B5033" w:rsidRPr="004170A8" w:rsidRDefault="009F3875" w:rsidP="004B5033">
      <w:pPr>
        <w:pStyle w:val="af1"/>
        <w:numPr>
          <w:ilvl w:val="0"/>
          <w:numId w:val="15"/>
        </w:numPr>
        <w:ind w:left="0" w:firstLine="426"/>
      </w:pPr>
      <w:r w:rsidRPr="004170A8">
        <w:t xml:space="preserve">Схема территориального планирования Исилькульского муниципального района, утвержденная решением Совета Исилькульского муниципального района Омской Области </w:t>
      </w:r>
      <w:r w:rsidRPr="004170A8">
        <w:br/>
        <w:t>от 19 декабря 2012 года № 117 (в редакции решен</w:t>
      </w:r>
      <w:r w:rsidR="004170A8">
        <w:t>ия от 18 октября 2017 года № 93)</w:t>
      </w:r>
      <w:r w:rsidR="004B5033" w:rsidRPr="004170A8">
        <w:t>;</w:t>
      </w:r>
    </w:p>
    <w:p w:rsidR="005E7FF5" w:rsidRPr="004170A8" w:rsidRDefault="004B5033" w:rsidP="00CF1188">
      <w:pPr>
        <w:pStyle w:val="af1"/>
        <w:numPr>
          <w:ilvl w:val="0"/>
          <w:numId w:val="15"/>
        </w:numPr>
        <w:ind w:left="0" w:firstLine="426"/>
        <w:rPr>
          <w:rFonts w:eastAsia="Times New Roman"/>
          <w:lang w:eastAsia="ru-RU"/>
        </w:rPr>
      </w:pPr>
      <w:r w:rsidRPr="004170A8">
        <w:t xml:space="preserve">Региональные нормативы градостроительного проектирования по Омской области, </w:t>
      </w:r>
      <w:r w:rsidR="00C33CBD" w:rsidRPr="004170A8">
        <w:t>утвержденные п</w:t>
      </w:r>
      <w:r w:rsidRPr="004170A8">
        <w:t>риказ</w:t>
      </w:r>
      <w:r w:rsidR="00C33CBD" w:rsidRPr="004170A8">
        <w:t>ом</w:t>
      </w:r>
      <w:r w:rsidRPr="004170A8">
        <w:t xml:space="preserve"> Министерства строительства, транспорта и дорожного хозяйства Омской </w:t>
      </w:r>
      <w:r w:rsidRPr="004170A8">
        <w:rPr>
          <w:rFonts w:eastAsia="Times New Roman"/>
          <w:lang w:eastAsia="ru-RU"/>
        </w:rPr>
        <w:t>о</w:t>
      </w:r>
      <w:r w:rsidR="00C33CBD" w:rsidRPr="004170A8">
        <w:rPr>
          <w:rFonts w:eastAsia="Times New Roman"/>
          <w:lang w:eastAsia="ru-RU"/>
        </w:rPr>
        <w:t>бласти от 8 июля 2019 г. № 1-п</w:t>
      </w:r>
      <w:r w:rsidR="005E7FF5" w:rsidRPr="004170A8">
        <w:rPr>
          <w:rFonts w:eastAsia="Times New Roman"/>
          <w:lang w:eastAsia="ru-RU"/>
        </w:rPr>
        <w:t>;</w:t>
      </w:r>
    </w:p>
    <w:p w:rsidR="005E7FF5" w:rsidRPr="004170A8" w:rsidRDefault="009F3875" w:rsidP="00CF1188">
      <w:pPr>
        <w:pStyle w:val="af1"/>
        <w:numPr>
          <w:ilvl w:val="0"/>
          <w:numId w:val="15"/>
        </w:numPr>
        <w:ind w:left="0" w:firstLine="426"/>
        <w:rPr>
          <w:rFonts w:eastAsia="Times New Roman"/>
          <w:lang w:eastAsia="ru-RU"/>
        </w:rPr>
      </w:pPr>
      <w:r w:rsidRPr="004170A8">
        <w:rPr>
          <w:rFonts w:eastAsia="Times New Roman"/>
          <w:lang w:eastAsia="ru-RU"/>
        </w:rPr>
        <w:t>Местные нормативы градостроительного проектирования Исилькульского муниципального района Омской области, утвержденные постановлением Администрации Исилькульского муниципального района от 21 декабря 2022 года № 677</w:t>
      </w:r>
      <w:r w:rsidR="00CF1188" w:rsidRPr="004170A8">
        <w:rPr>
          <w:rFonts w:eastAsia="Times New Roman"/>
          <w:lang w:eastAsia="ru-RU"/>
        </w:rPr>
        <w:t>;</w:t>
      </w:r>
    </w:p>
    <w:p w:rsidR="00CF1188" w:rsidRPr="00B23B17" w:rsidRDefault="00CF1188" w:rsidP="00CF1188">
      <w:pPr>
        <w:pStyle w:val="af1"/>
        <w:numPr>
          <w:ilvl w:val="0"/>
          <w:numId w:val="15"/>
        </w:numPr>
        <w:ind w:left="0" w:firstLine="426"/>
        <w:rPr>
          <w:rFonts w:eastAsia="Times New Roman"/>
          <w:lang w:eastAsia="ru-RU"/>
        </w:rPr>
      </w:pPr>
      <w:r w:rsidRPr="004170A8">
        <w:rPr>
          <w:rFonts w:eastAsia="Times New Roman"/>
          <w:lang w:eastAsia="ru-RU"/>
        </w:rPr>
        <w:t xml:space="preserve">Местные нормативы градостроительного проектирования </w:t>
      </w:r>
      <w:proofErr w:type="spellStart"/>
      <w:r w:rsidR="009F3875" w:rsidRPr="004170A8">
        <w:rPr>
          <w:rFonts w:eastAsia="Times New Roman"/>
          <w:lang w:eastAsia="ru-RU"/>
        </w:rPr>
        <w:t>Каскатского</w:t>
      </w:r>
      <w:proofErr w:type="spellEnd"/>
      <w:r w:rsidRPr="004170A8">
        <w:rPr>
          <w:rFonts w:eastAsia="Times New Roman"/>
          <w:lang w:eastAsia="ru-RU"/>
        </w:rPr>
        <w:t xml:space="preserve"> сельского поселения </w:t>
      </w:r>
      <w:r w:rsidR="009F3875" w:rsidRPr="004170A8">
        <w:rPr>
          <w:rFonts w:eastAsia="Times New Roman"/>
          <w:lang w:eastAsia="ru-RU"/>
        </w:rPr>
        <w:t>Исилькульского</w:t>
      </w:r>
      <w:r w:rsidRPr="004170A8">
        <w:rPr>
          <w:rFonts w:eastAsia="Times New Roman"/>
          <w:lang w:eastAsia="ru-RU"/>
        </w:rPr>
        <w:t xml:space="preserve"> муниципального района Омской </w:t>
      </w:r>
      <w:r w:rsidRPr="00B23B17">
        <w:rPr>
          <w:rFonts w:eastAsia="Times New Roman"/>
          <w:lang w:eastAsia="ru-RU"/>
        </w:rPr>
        <w:t xml:space="preserve">области, утвержденные постановлением Администрации </w:t>
      </w:r>
      <w:r w:rsidR="00B23B17" w:rsidRPr="00B23B17">
        <w:rPr>
          <w:rFonts w:eastAsia="Times New Roman"/>
          <w:lang w:eastAsia="ru-RU"/>
        </w:rPr>
        <w:t>Исилькульского</w:t>
      </w:r>
      <w:r w:rsidRPr="00B23B17">
        <w:rPr>
          <w:rFonts w:eastAsia="Times New Roman"/>
          <w:lang w:eastAsia="ru-RU"/>
        </w:rPr>
        <w:t xml:space="preserve"> </w:t>
      </w:r>
      <w:r w:rsidR="00B23B17" w:rsidRPr="00B23B17">
        <w:rPr>
          <w:rFonts w:eastAsia="Times New Roman"/>
          <w:lang w:eastAsia="ru-RU"/>
        </w:rPr>
        <w:t>муниципального района</w:t>
      </w:r>
      <w:r w:rsidRPr="00B23B17">
        <w:rPr>
          <w:rFonts w:eastAsia="Times New Roman"/>
          <w:lang w:eastAsia="ru-RU"/>
        </w:rPr>
        <w:t xml:space="preserve"> от </w:t>
      </w:r>
      <w:r w:rsidR="00B23B17" w:rsidRPr="00B23B17">
        <w:rPr>
          <w:rFonts w:eastAsia="Times New Roman"/>
          <w:lang w:eastAsia="ru-RU"/>
        </w:rPr>
        <w:t>2</w:t>
      </w:r>
      <w:r w:rsidRPr="00B23B17">
        <w:rPr>
          <w:rFonts w:eastAsia="Times New Roman"/>
          <w:lang w:eastAsia="ru-RU"/>
        </w:rPr>
        <w:t xml:space="preserve"> </w:t>
      </w:r>
      <w:r w:rsidR="00B23B17" w:rsidRPr="00B23B17">
        <w:rPr>
          <w:rFonts w:eastAsia="Times New Roman"/>
          <w:lang w:eastAsia="ru-RU"/>
        </w:rPr>
        <w:t xml:space="preserve">августа </w:t>
      </w:r>
      <w:r w:rsidRPr="00B23B17">
        <w:rPr>
          <w:rFonts w:eastAsia="Times New Roman"/>
          <w:lang w:eastAsia="ru-RU"/>
        </w:rPr>
        <w:t>202</w:t>
      </w:r>
      <w:r w:rsidR="00B23B17" w:rsidRPr="00B23B17">
        <w:rPr>
          <w:rFonts w:eastAsia="Times New Roman"/>
          <w:lang w:eastAsia="ru-RU"/>
        </w:rPr>
        <w:t>3</w:t>
      </w:r>
      <w:r w:rsidRPr="00B23B17">
        <w:rPr>
          <w:rFonts w:eastAsia="Times New Roman"/>
          <w:lang w:eastAsia="ru-RU"/>
        </w:rPr>
        <w:t xml:space="preserve"> года № </w:t>
      </w:r>
      <w:r w:rsidR="00B23B17" w:rsidRPr="00B23B17">
        <w:rPr>
          <w:rFonts w:eastAsia="Times New Roman"/>
          <w:lang w:eastAsia="ru-RU"/>
        </w:rPr>
        <w:t>340</w:t>
      </w:r>
      <w:r w:rsidRPr="00B23B17">
        <w:rPr>
          <w:rFonts w:eastAsia="Times New Roman"/>
          <w:lang w:eastAsia="ru-RU"/>
        </w:rPr>
        <w:t>.</w:t>
      </w:r>
    </w:p>
    <w:p w:rsidR="004B5033" w:rsidRPr="004170A8" w:rsidRDefault="004B5033" w:rsidP="002F1D97">
      <w:pPr>
        <w:ind w:firstLine="709"/>
        <w:rPr>
          <w:rFonts w:eastAsia="Calibri"/>
          <w:lang w:eastAsia="ru-RU"/>
        </w:rPr>
      </w:pPr>
      <w:r w:rsidRPr="004170A8">
        <w:rPr>
          <w:rFonts w:eastAsia="Calibri"/>
          <w:lang w:eastAsia="ru-RU"/>
        </w:rPr>
        <w:t xml:space="preserve">При разработке </w:t>
      </w:r>
      <w:r w:rsidR="002F1D97" w:rsidRPr="004170A8">
        <w:rPr>
          <w:rFonts w:eastAsia="Calibri"/>
          <w:lang w:eastAsia="ru-RU"/>
        </w:rPr>
        <w:t>генерального плана</w:t>
      </w:r>
      <w:r w:rsidRPr="004170A8">
        <w:rPr>
          <w:rFonts w:eastAsia="Calibri"/>
          <w:lang w:eastAsia="ru-RU"/>
        </w:rPr>
        <w:t xml:space="preserve"> учитывались внесенные текущие изменения в вышеперечисленную документацию.</w:t>
      </w:r>
    </w:p>
    <w:p w:rsidR="004B5033" w:rsidRPr="004170A8" w:rsidRDefault="004B5033" w:rsidP="004B5033">
      <w:pPr>
        <w:ind w:firstLine="709"/>
        <w:rPr>
          <w:rFonts w:eastAsia="Calibri"/>
          <w:lang w:eastAsia="ru-RU"/>
        </w:rPr>
      </w:pPr>
      <w:bookmarkStart w:id="10" w:name="_Hlk42762325"/>
      <w:bookmarkEnd w:id="9"/>
      <w:r w:rsidRPr="004170A8">
        <w:rPr>
          <w:rFonts w:eastAsia="Calibri"/>
          <w:b/>
          <w:lang w:eastAsia="ru-RU"/>
        </w:rPr>
        <w:t>Генеральный план</w:t>
      </w:r>
      <w:r w:rsidRPr="004170A8">
        <w:rPr>
          <w:rFonts w:eastAsia="Calibri"/>
          <w:lang w:eastAsia="ru-RU"/>
        </w:rPr>
        <w:t xml:space="preserve"> является документом территориального планирования, направленный на определение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w:t>
      </w:r>
    </w:p>
    <w:p w:rsidR="004B5033" w:rsidRPr="004170A8" w:rsidRDefault="004B5033" w:rsidP="004B5033">
      <w:pPr>
        <w:ind w:firstLine="708"/>
        <w:rPr>
          <w:rFonts w:eastAsiaTheme="minorEastAsia"/>
          <w:lang w:eastAsia="ru-RU"/>
        </w:rPr>
      </w:pPr>
      <w:r w:rsidRPr="004170A8">
        <w:rPr>
          <w:rFonts w:eastAsia="Calibri"/>
          <w:b/>
          <w:lang w:eastAsia="ru-RU"/>
        </w:rPr>
        <w:t>Целью подготовки генерального плана</w:t>
      </w:r>
      <w:r w:rsidRPr="004170A8">
        <w:rPr>
          <w:rFonts w:eastAsia="Calibri"/>
          <w:lang w:eastAsia="ru-RU"/>
        </w:rPr>
        <w:t xml:space="preserve"> является </w:t>
      </w:r>
      <w:r w:rsidRPr="004170A8">
        <w:rPr>
          <w:rFonts w:eastAsiaTheme="minorEastAsia"/>
          <w:lang w:eastAsia="ru-RU"/>
        </w:rPr>
        <w:t xml:space="preserve">определение назначения территорий, </w:t>
      </w:r>
      <w:r w:rsidRPr="004170A8">
        <w:rPr>
          <w:rFonts w:eastAsiaTheme="minorEastAsia"/>
        </w:rPr>
        <w:t xml:space="preserve">исходя из совокупности социальных, экономических, экологических и иных факторов в целях обеспечения устойчивого развития территории </w:t>
      </w:r>
      <w:r w:rsidRPr="004170A8">
        <w:rPr>
          <w:rFonts w:eastAsia="Calibri"/>
          <w:lang w:eastAsia="ru-RU"/>
        </w:rPr>
        <w:t>поселения</w:t>
      </w:r>
      <w:r w:rsidRPr="004170A8">
        <w:rPr>
          <w:rFonts w:eastAsiaTheme="minorEastAsia"/>
        </w:rPr>
        <w:t xml:space="preserve">, развития инженерной, транспортной и социальной инфраструктур, </w:t>
      </w:r>
      <w:r w:rsidRPr="004170A8">
        <w:rPr>
          <w:rFonts w:eastAsiaTheme="minorEastAsia"/>
          <w:lang w:eastAsia="ru-RU"/>
        </w:rPr>
        <w:t>позволяющего обеспечить комплексное устойчивое развитие данной территории с благоприятными условиями жизнедеятельности.</w:t>
      </w:r>
    </w:p>
    <w:bookmarkEnd w:id="10"/>
    <w:p w:rsidR="00431E4F" w:rsidRPr="004170A8" w:rsidRDefault="00431E4F" w:rsidP="00431E4F">
      <w:pPr>
        <w:pStyle w:val="af1"/>
        <w:ind w:left="0" w:right="102" w:firstLine="709"/>
        <w:rPr>
          <w:b/>
        </w:rPr>
      </w:pPr>
      <w:r w:rsidRPr="004170A8">
        <w:rPr>
          <w:b/>
        </w:rPr>
        <w:t xml:space="preserve">Задачами подготовки </w:t>
      </w:r>
      <w:r w:rsidR="002F1D97" w:rsidRPr="004170A8">
        <w:rPr>
          <w:rFonts w:eastAsia="Calibri"/>
          <w:b/>
          <w:lang w:eastAsia="ru-RU"/>
        </w:rPr>
        <w:t>генерального плана</w:t>
      </w:r>
      <w:r w:rsidRPr="004170A8">
        <w:rPr>
          <w:b/>
        </w:rPr>
        <w:t xml:space="preserve"> являются:</w:t>
      </w:r>
    </w:p>
    <w:p w:rsidR="009F3875" w:rsidRPr="004170A8" w:rsidRDefault="009F3875" w:rsidP="009F3875">
      <w:pPr>
        <w:pStyle w:val="af1"/>
        <w:numPr>
          <w:ilvl w:val="0"/>
          <w:numId w:val="16"/>
        </w:numPr>
        <w:ind w:left="0" w:right="-2" w:firstLine="426"/>
      </w:pPr>
      <w:r w:rsidRPr="004170A8">
        <w:t>планирование сбалансированного инфраструктурного развития территории;</w:t>
      </w:r>
    </w:p>
    <w:p w:rsidR="009F3875" w:rsidRPr="004170A8" w:rsidRDefault="009F3875" w:rsidP="009F3875">
      <w:pPr>
        <w:pStyle w:val="af1"/>
        <w:numPr>
          <w:ilvl w:val="0"/>
          <w:numId w:val="16"/>
        </w:numPr>
        <w:ind w:left="0" w:right="-2" w:firstLine="426"/>
      </w:pPr>
      <w:r w:rsidRPr="004170A8">
        <w:t>определение перспективного функционального использования и параметров развития территории муниципального образования;</w:t>
      </w:r>
    </w:p>
    <w:p w:rsidR="009F3875" w:rsidRPr="004170A8" w:rsidRDefault="009F3875" w:rsidP="009F3875">
      <w:pPr>
        <w:pStyle w:val="af1"/>
        <w:numPr>
          <w:ilvl w:val="0"/>
          <w:numId w:val="16"/>
        </w:numPr>
        <w:ind w:left="0" w:right="-2" w:firstLine="426"/>
      </w:pPr>
      <w:r w:rsidRPr="004170A8">
        <w:lastRenderedPageBreak/>
        <w:t>установление (изменение) границ населенных пунктов с учетом необходимости обеспечения перспективного развития и устранения конфликтов земельно-имущественных, кадастровых и лесных отношений;</w:t>
      </w:r>
    </w:p>
    <w:p w:rsidR="009F3875" w:rsidRPr="004170A8" w:rsidRDefault="009F3875" w:rsidP="009F3875">
      <w:pPr>
        <w:pStyle w:val="af1"/>
        <w:numPr>
          <w:ilvl w:val="0"/>
          <w:numId w:val="16"/>
        </w:numPr>
        <w:ind w:left="0" w:right="-2" w:firstLine="426"/>
      </w:pPr>
      <w:r w:rsidRPr="004170A8">
        <w:t>обеспечение безопасности и благоприятных условий жизнедеятельности человека, ограничения негативного воздействия хозяйственной и иной деятельности на окружающую среду, охраны и рационального использования природных ресурсов в интересах настоящего и будущего поколений;</w:t>
      </w:r>
    </w:p>
    <w:p w:rsidR="009F3875" w:rsidRPr="004170A8" w:rsidRDefault="009F3875" w:rsidP="009F3875">
      <w:pPr>
        <w:pStyle w:val="af1"/>
        <w:numPr>
          <w:ilvl w:val="0"/>
          <w:numId w:val="16"/>
        </w:numPr>
        <w:ind w:left="0" w:right="-2" w:firstLine="426"/>
      </w:pPr>
      <w:r w:rsidRPr="004170A8">
        <w:t>обеспечение учета интересов граждан и их объединений, Российской Федерации, Омской области, муниципальных образований, в том числе формирование комплекса мер и проектных предложений для создания комфортных социальных условий для проживающего на территории населения;</w:t>
      </w:r>
    </w:p>
    <w:p w:rsidR="009F3875" w:rsidRPr="004170A8" w:rsidRDefault="009F3875" w:rsidP="009F3875">
      <w:pPr>
        <w:pStyle w:val="af1"/>
        <w:numPr>
          <w:ilvl w:val="0"/>
          <w:numId w:val="16"/>
        </w:numPr>
        <w:ind w:left="0" w:right="-2" w:firstLine="426"/>
      </w:pPr>
      <w:r w:rsidRPr="004170A8">
        <w:t xml:space="preserve">обеспечение реализации на территории поселения программ комплексного социально-экономического развития Исилькульского муниципального района и </w:t>
      </w:r>
      <w:proofErr w:type="spellStart"/>
      <w:r w:rsidRPr="004170A8">
        <w:t>Баррикадского</w:t>
      </w:r>
      <w:proofErr w:type="spellEnd"/>
      <w:r w:rsidRPr="004170A8">
        <w:t xml:space="preserve"> сельского поселения;</w:t>
      </w:r>
    </w:p>
    <w:p w:rsidR="009F3875" w:rsidRPr="004170A8" w:rsidRDefault="009F3875" w:rsidP="009F3875">
      <w:pPr>
        <w:pStyle w:val="af1"/>
        <w:numPr>
          <w:ilvl w:val="0"/>
          <w:numId w:val="16"/>
        </w:numPr>
        <w:ind w:left="0" w:right="-2" w:firstLine="426"/>
      </w:pPr>
      <w:r w:rsidRPr="004170A8">
        <w:t xml:space="preserve">мониторинг, актуализация и комплексный анализ градостроительного, пространственного и социально-экономического развития территории </w:t>
      </w:r>
      <w:proofErr w:type="spellStart"/>
      <w:r w:rsidRPr="004170A8">
        <w:t>Баррикадского</w:t>
      </w:r>
      <w:proofErr w:type="spellEnd"/>
      <w:r w:rsidRPr="004170A8">
        <w:t xml:space="preserve"> сельского поселения Исилькульского муниципального района Омской области;</w:t>
      </w:r>
    </w:p>
    <w:p w:rsidR="009F3875" w:rsidRPr="004170A8" w:rsidRDefault="009F3875" w:rsidP="009F3875">
      <w:pPr>
        <w:pStyle w:val="af1"/>
        <w:numPr>
          <w:ilvl w:val="0"/>
          <w:numId w:val="16"/>
        </w:numPr>
        <w:ind w:left="0" w:right="-2" w:firstLine="426"/>
      </w:pPr>
      <w:r w:rsidRPr="004170A8">
        <w:t>создание условий для повышения конкурентоспособности экономики, инвестиционной привлекательности территории путем обеспечения реализации мероприятий по развитию транспортной, инженерной и социальной инфраструктуры, стимулирования жилищного и коммунального строительства, деловой активности, торговли, науки, туризма;</w:t>
      </w:r>
    </w:p>
    <w:p w:rsidR="009F3875" w:rsidRPr="004170A8" w:rsidRDefault="009F3875" w:rsidP="009F3875">
      <w:pPr>
        <w:pStyle w:val="af1"/>
        <w:numPr>
          <w:ilvl w:val="0"/>
          <w:numId w:val="16"/>
        </w:numPr>
        <w:ind w:left="0" w:right="-2" w:firstLine="426"/>
      </w:pPr>
      <w:r w:rsidRPr="004170A8">
        <w:t>обеспечение сохранения естественных условий окружающей среды природных комплексов, и объектов, которые имеют особое природоохранное, научное, культурное, эстетическое, рекреационное и оздоровительное значение;</w:t>
      </w:r>
    </w:p>
    <w:p w:rsidR="009F3875" w:rsidRPr="004170A8" w:rsidRDefault="009F3875" w:rsidP="009F3875">
      <w:pPr>
        <w:pStyle w:val="af1"/>
        <w:numPr>
          <w:ilvl w:val="0"/>
          <w:numId w:val="16"/>
        </w:numPr>
        <w:ind w:left="0" w:right="-2" w:firstLine="426"/>
      </w:pPr>
      <w:r w:rsidRPr="004170A8">
        <w:t xml:space="preserve">обеспечение сохранения объектов культурного наследия на территории </w:t>
      </w:r>
      <w:proofErr w:type="spellStart"/>
      <w:r w:rsidRPr="004170A8">
        <w:t>Баррикадского</w:t>
      </w:r>
      <w:proofErr w:type="spellEnd"/>
      <w:r w:rsidRPr="004170A8">
        <w:t xml:space="preserve"> сельского поселения Исилькульского муниципального района Омской области;</w:t>
      </w:r>
    </w:p>
    <w:p w:rsidR="009F3875" w:rsidRPr="004170A8" w:rsidRDefault="009F3875" w:rsidP="009F3875">
      <w:pPr>
        <w:pStyle w:val="af1"/>
        <w:numPr>
          <w:ilvl w:val="0"/>
          <w:numId w:val="16"/>
        </w:numPr>
        <w:ind w:left="0" w:right="-2" w:firstLine="426"/>
      </w:pPr>
      <w:r w:rsidRPr="004170A8">
        <w:t>подготовка предложений по предупреждению чрезвычайных ситуаций природного и техногенного характера;</w:t>
      </w:r>
    </w:p>
    <w:p w:rsidR="009F3875" w:rsidRPr="004170A8" w:rsidRDefault="009F3875" w:rsidP="009F3875">
      <w:pPr>
        <w:pStyle w:val="af1"/>
        <w:numPr>
          <w:ilvl w:val="0"/>
          <w:numId w:val="16"/>
        </w:numPr>
        <w:ind w:left="0" w:right="-2" w:firstLine="426"/>
      </w:pPr>
      <w:r w:rsidRPr="004170A8">
        <w:t>подготовка документации для внесения сведений о границах населенных пунктов, входящих в состав муниципального образования, в Единый государственных реестр недвижимости (далее – ЕГРН) и внесение таких сведений в ЕГРН.</w:t>
      </w:r>
    </w:p>
    <w:p w:rsidR="00431E4F" w:rsidRPr="004170A8" w:rsidRDefault="00431E4F" w:rsidP="00431E4F">
      <w:pPr>
        <w:ind w:firstLine="709"/>
        <w:contextualSpacing/>
        <w:rPr>
          <w:rFonts w:eastAsia="Calibri"/>
          <w:lang w:eastAsia="ru-RU"/>
        </w:rPr>
      </w:pPr>
      <w:r w:rsidRPr="004170A8">
        <w:rPr>
          <w:rFonts w:eastAsia="Calibri"/>
          <w:lang w:eastAsia="ru-RU"/>
        </w:rPr>
        <w:t>В соответствии со статьей 23 Градостроительного кодекса Российской Федерации материалы по обоснованию генерального плана в текстовой форме содержат:</w:t>
      </w:r>
    </w:p>
    <w:p w:rsidR="004B5033" w:rsidRPr="004170A8" w:rsidRDefault="004B5033" w:rsidP="004B5033">
      <w:pPr>
        <w:numPr>
          <w:ilvl w:val="0"/>
          <w:numId w:val="1"/>
        </w:numPr>
        <w:tabs>
          <w:tab w:val="left" w:pos="426"/>
        </w:tabs>
        <w:ind w:left="0" w:firstLine="426"/>
        <w:contextualSpacing/>
        <w:rPr>
          <w:rFonts w:eastAsia="Calibri"/>
          <w:shd w:val="clear" w:color="auto" w:fill="FFFFFF"/>
          <w:lang w:eastAsia="ru-RU"/>
        </w:rPr>
      </w:pPr>
      <w:r w:rsidRPr="004170A8">
        <w:rPr>
          <w:rFonts w:eastAsia="Calibri"/>
          <w:shd w:val="clear" w:color="auto" w:fill="FFFFFF"/>
          <w:lang w:eastAsia="ru-RU"/>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4B5033" w:rsidRPr="004170A8" w:rsidRDefault="004B5033" w:rsidP="004B5033">
      <w:pPr>
        <w:numPr>
          <w:ilvl w:val="0"/>
          <w:numId w:val="1"/>
        </w:numPr>
        <w:tabs>
          <w:tab w:val="left" w:pos="426"/>
        </w:tabs>
        <w:ind w:left="0" w:firstLine="426"/>
        <w:contextualSpacing/>
        <w:rPr>
          <w:rFonts w:eastAsia="Calibri"/>
          <w:lang w:eastAsia="ru-RU"/>
        </w:rPr>
      </w:pPr>
      <w:r w:rsidRPr="004170A8">
        <w:rPr>
          <w:rFonts w:eastAsia="Calibri"/>
          <w:lang w:eastAsia="ru-RU"/>
        </w:rPr>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p>
    <w:p w:rsidR="004B5033" w:rsidRPr="004170A8" w:rsidRDefault="004B5033" w:rsidP="004B5033">
      <w:pPr>
        <w:numPr>
          <w:ilvl w:val="0"/>
          <w:numId w:val="1"/>
        </w:numPr>
        <w:tabs>
          <w:tab w:val="left" w:pos="426"/>
        </w:tabs>
        <w:ind w:left="0" w:firstLine="426"/>
        <w:contextualSpacing/>
        <w:rPr>
          <w:rFonts w:eastAsia="Calibri"/>
          <w:lang w:eastAsia="ru-RU"/>
        </w:rPr>
      </w:pPr>
      <w:r w:rsidRPr="004170A8">
        <w:rPr>
          <w:rFonts w:eastAsia="Calibri"/>
          <w:lang w:eastAsia="ru-RU"/>
        </w:rPr>
        <w:t>Оценку возможного влияния планируемых для размещения объектов местного значения поселения, на комплексное развитие этих территорий;</w:t>
      </w:r>
    </w:p>
    <w:p w:rsidR="004B5033" w:rsidRPr="004170A8" w:rsidRDefault="004B5033" w:rsidP="004B5033">
      <w:pPr>
        <w:numPr>
          <w:ilvl w:val="0"/>
          <w:numId w:val="1"/>
        </w:numPr>
        <w:tabs>
          <w:tab w:val="left" w:pos="426"/>
        </w:tabs>
        <w:ind w:left="0" w:firstLine="426"/>
        <w:contextualSpacing/>
        <w:rPr>
          <w:rFonts w:eastAsia="Calibri"/>
          <w:lang w:eastAsia="ru-RU"/>
        </w:rPr>
      </w:pPr>
      <w:r w:rsidRPr="004170A8">
        <w:rPr>
          <w:rFonts w:eastAsia="Calibri"/>
          <w:lang w:eastAsia="ru-RU"/>
        </w:rPr>
        <w:t xml:space="preserve">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w:t>
      </w:r>
      <w:r w:rsidRPr="004170A8">
        <w:rPr>
          <w:rFonts w:eastAsia="Calibri"/>
          <w:lang w:eastAsia="ru-RU"/>
        </w:rPr>
        <w:lastRenderedPageBreak/>
        <w:t>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4B5033" w:rsidRPr="004170A8" w:rsidRDefault="004B5033" w:rsidP="004B5033">
      <w:pPr>
        <w:numPr>
          <w:ilvl w:val="0"/>
          <w:numId w:val="1"/>
        </w:numPr>
        <w:tabs>
          <w:tab w:val="left" w:pos="426"/>
        </w:tabs>
        <w:ind w:left="0" w:firstLine="426"/>
        <w:contextualSpacing/>
        <w:rPr>
          <w:rFonts w:eastAsia="Calibri"/>
          <w:lang w:eastAsia="ru-RU"/>
        </w:rPr>
      </w:pPr>
      <w:r w:rsidRPr="004170A8">
        <w:rPr>
          <w:rFonts w:eastAsia="Calibri"/>
          <w:lang w:eastAsia="ru-RU"/>
        </w:rPr>
        <w:t xml:space="preserve">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4B5033" w:rsidRPr="004170A8" w:rsidRDefault="004B5033" w:rsidP="004B5033">
      <w:pPr>
        <w:numPr>
          <w:ilvl w:val="0"/>
          <w:numId w:val="1"/>
        </w:numPr>
        <w:tabs>
          <w:tab w:val="left" w:pos="426"/>
          <w:tab w:val="left" w:pos="709"/>
        </w:tabs>
        <w:ind w:left="0" w:firstLine="426"/>
        <w:contextualSpacing/>
        <w:rPr>
          <w:rFonts w:eastAsia="Calibri"/>
          <w:lang w:eastAsia="ru-RU"/>
        </w:rPr>
      </w:pPr>
      <w:r w:rsidRPr="004170A8">
        <w:rPr>
          <w:rFonts w:eastAsia="Calibri"/>
          <w:lang w:eastAsia="ru-RU"/>
        </w:rPr>
        <w:t>Перечень и характеристику основных факторов риска возникновения чрезвычайных ситуаций природного и техногенного характера;</w:t>
      </w:r>
    </w:p>
    <w:p w:rsidR="004B5033" w:rsidRPr="004170A8" w:rsidRDefault="004B5033" w:rsidP="004B5033">
      <w:pPr>
        <w:numPr>
          <w:ilvl w:val="0"/>
          <w:numId w:val="1"/>
        </w:numPr>
        <w:tabs>
          <w:tab w:val="left" w:pos="426"/>
          <w:tab w:val="left" w:pos="709"/>
        </w:tabs>
        <w:ind w:left="0" w:firstLine="426"/>
        <w:contextualSpacing/>
        <w:rPr>
          <w:rFonts w:eastAsia="Calibri"/>
          <w:lang w:eastAsia="ru-RU"/>
        </w:rPr>
      </w:pPr>
      <w:r w:rsidRPr="004170A8">
        <w:rPr>
          <w:rFonts w:eastAsia="Calibri"/>
          <w:lang w:eastAsia="ru-RU"/>
        </w:rPr>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4B5033" w:rsidRPr="004170A8" w:rsidRDefault="004B5033" w:rsidP="004B5033">
      <w:pPr>
        <w:numPr>
          <w:ilvl w:val="0"/>
          <w:numId w:val="1"/>
        </w:numPr>
        <w:tabs>
          <w:tab w:val="left" w:pos="426"/>
          <w:tab w:val="left" w:pos="709"/>
        </w:tabs>
        <w:ind w:left="0" w:firstLine="426"/>
        <w:contextualSpacing/>
        <w:rPr>
          <w:rFonts w:eastAsia="Calibri"/>
          <w:lang w:eastAsia="ru-RU"/>
        </w:rPr>
      </w:pPr>
      <w:r w:rsidRPr="004170A8">
        <w:rPr>
          <w:rFonts w:eastAsia="Calibri"/>
          <w:lang w:eastAsia="ru-RU"/>
        </w:rPr>
        <w:t xml:space="preserve">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w:t>
      </w:r>
    </w:p>
    <w:p w:rsidR="004B5033" w:rsidRPr="004170A8" w:rsidRDefault="004B5033" w:rsidP="00462686">
      <w:pPr>
        <w:tabs>
          <w:tab w:val="left" w:pos="0"/>
          <w:tab w:val="left" w:pos="709"/>
        </w:tabs>
        <w:ind w:firstLine="709"/>
        <w:rPr>
          <w:rFonts w:eastAsia="Calibri"/>
          <w:lang w:eastAsia="ru-RU"/>
        </w:rPr>
      </w:pPr>
      <w:bookmarkStart w:id="11" w:name="_Hlk42762462"/>
      <w:r w:rsidRPr="004170A8">
        <w:rPr>
          <w:rFonts w:eastAsia="Calibri"/>
          <w:lang w:eastAsia="ru-RU"/>
        </w:rPr>
        <w:t>Генеральный план разработан на расчетный период 20 лет с выделением сроков его реализации:</w:t>
      </w:r>
      <w:r w:rsidR="00462686" w:rsidRPr="004170A8">
        <w:rPr>
          <w:rFonts w:eastAsia="Calibri"/>
          <w:lang w:eastAsia="ru-RU"/>
        </w:rPr>
        <w:t xml:space="preserve"> </w:t>
      </w:r>
      <w:r w:rsidRPr="004170A8">
        <w:rPr>
          <w:rFonts w:eastAsia="Calibri"/>
          <w:lang w:eastAsia="ru-RU"/>
        </w:rPr>
        <w:t>первая очередь реализации – 203</w:t>
      </w:r>
      <w:r w:rsidR="002D5B63" w:rsidRPr="004170A8">
        <w:rPr>
          <w:rFonts w:eastAsia="Calibri"/>
          <w:lang w:eastAsia="ru-RU"/>
        </w:rPr>
        <w:t>4</w:t>
      </w:r>
      <w:r w:rsidRPr="004170A8">
        <w:rPr>
          <w:rFonts w:eastAsia="Calibri"/>
          <w:lang w:eastAsia="ru-RU"/>
        </w:rPr>
        <w:t xml:space="preserve"> г.;</w:t>
      </w:r>
      <w:r w:rsidR="00462686" w:rsidRPr="004170A8">
        <w:rPr>
          <w:rFonts w:eastAsia="Calibri"/>
          <w:lang w:eastAsia="ru-RU"/>
        </w:rPr>
        <w:t xml:space="preserve"> </w:t>
      </w:r>
      <w:r w:rsidRPr="004170A8">
        <w:rPr>
          <w:rFonts w:eastAsia="Calibri"/>
          <w:lang w:eastAsia="ru-RU"/>
        </w:rPr>
        <w:t>расчетный срок реализации – 204</w:t>
      </w:r>
      <w:r w:rsidR="002D5B63" w:rsidRPr="004170A8">
        <w:rPr>
          <w:rFonts w:eastAsia="Calibri"/>
          <w:lang w:eastAsia="ru-RU"/>
        </w:rPr>
        <w:t>4</w:t>
      </w:r>
      <w:r w:rsidRPr="004170A8">
        <w:rPr>
          <w:rFonts w:eastAsia="Calibri"/>
          <w:lang w:eastAsia="ru-RU"/>
        </w:rPr>
        <w:t xml:space="preserve"> г.</w:t>
      </w:r>
    </w:p>
    <w:p w:rsidR="004B5033" w:rsidRPr="004170A8" w:rsidRDefault="004B5033" w:rsidP="004B5033">
      <w:pPr>
        <w:ind w:firstLine="709"/>
        <w:contextualSpacing/>
        <w:rPr>
          <w:rFonts w:eastAsia="Calibri"/>
        </w:rPr>
      </w:pPr>
      <w:r w:rsidRPr="004170A8">
        <w:rPr>
          <w:rFonts w:eastAsia="Calibri"/>
        </w:rPr>
        <w:t xml:space="preserve">Решения генерального плана основаны на результатах комплексного анализа современного использования территории </w:t>
      </w:r>
      <w:proofErr w:type="spellStart"/>
      <w:r w:rsidR="009F3875" w:rsidRPr="004170A8">
        <w:t>Каскатского</w:t>
      </w:r>
      <w:proofErr w:type="spellEnd"/>
      <w:r w:rsidRPr="004170A8">
        <w:rPr>
          <w:rFonts w:eastAsia="Calibri"/>
          <w:shd w:val="clear" w:color="auto" w:fill="FFFFFF"/>
        </w:rPr>
        <w:t xml:space="preserve"> сельского поселения</w:t>
      </w:r>
      <w:r w:rsidRPr="004170A8">
        <w:rPr>
          <w:rFonts w:eastAsia="Calibri"/>
        </w:rPr>
        <w:t>, ограничений её использования, демографических процессов и потребностей в развитии селитебной и производственной территории и инженерно-транспортной инфраструктуры в соответствии с градостроительными и экологическими требованиями.</w:t>
      </w:r>
    </w:p>
    <w:p w:rsidR="004B5033" w:rsidRPr="004170A8" w:rsidRDefault="002D5B63" w:rsidP="004B5033">
      <w:pPr>
        <w:tabs>
          <w:tab w:val="left" w:pos="0"/>
        </w:tabs>
        <w:autoSpaceDE w:val="0"/>
        <w:autoSpaceDN w:val="0"/>
        <w:adjustRightInd w:val="0"/>
        <w:ind w:firstLine="709"/>
        <w:rPr>
          <w:rFonts w:eastAsiaTheme="minorEastAsia"/>
          <w:lang w:eastAsia="ru-RU"/>
        </w:rPr>
      </w:pPr>
      <w:r w:rsidRPr="004170A8">
        <w:rPr>
          <w:rFonts w:eastAsiaTheme="minorEastAsia"/>
          <w:lang w:eastAsia="ru-RU"/>
        </w:rPr>
        <w:t>Генеральный план</w:t>
      </w:r>
      <w:r w:rsidR="004B5033" w:rsidRPr="004170A8">
        <w:rPr>
          <w:rFonts w:eastAsiaTheme="minorEastAsia"/>
          <w:lang w:eastAsia="ru-RU"/>
        </w:rPr>
        <w:t xml:space="preserve"> выполнен с применением компьютерных геоинформационных технологий в программе </w:t>
      </w:r>
      <w:proofErr w:type="spellStart"/>
      <w:r w:rsidR="004B5033" w:rsidRPr="004170A8">
        <w:rPr>
          <w:rFonts w:eastAsiaTheme="minorEastAsia"/>
          <w:lang w:eastAsia="ru-RU"/>
        </w:rPr>
        <w:t>MapInfo</w:t>
      </w:r>
      <w:proofErr w:type="spellEnd"/>
      <w:r w:rsidR="004B5033" w:rsidRPr="004170A8">
        <w:rPr>
          <w:rFonts w:eastAsiaTheme="minorEastAsia"/>
          <w:lang w:eastAsia="ru-RU"/>
        </w:rPr>
        <w:t>, содержит соответствующие картографические слои и семантические базы данных.</w:t>
      </w:r>
    </w:p>
    <w:bookmarkEnd w:id="11"/>
    <w:p w:rsidR="004B5033" w:rsidRPr="004170A8" w:rsidRDefault="004B5033" w:rsidP="004B5033">
      <w:pPr>
        <w:tabs>
          <w:tab w:val="left" w:pos="900"/>
        </w:tabs>
        <w:ind w:left="706"/>
        <w:rPr>
          <w:rFonts w:eastAsia="Calibri"/>
          <w:lang w:eastAsia="ru-RU"/>
        </w:rPr>
      </w:pPr>
      <w:r w:rsidRPr="004170A8">
        <w:rPr>
          <w:rFonts w:eastAsia="Calibri"/>
          <w:b/>
          <w:lang w:eastAsia="ru-RU"/>
        </w:rPr>
        <w:t>Исходными данными</w:t>
      </w:r>
      <w:r w:rsidRPr="004170A8">
        <w:rPr>
          <w:rFonts w:eastAsia="Calibri"/>
          <w:lang w:eastAsia="ru-RU"/>
        </w:rPr>
        <w:t xml:space="preserve"> для проектирования послужили:</w:t>
      </w:r>
    </w:p>
    <w:p w:rsidR="004B5033" w:rsidRPr="004170A8" w:rsidRDefault="002D5B63" w:rsidP="004B5033">
      <w:pPr>
        <w:numPr>
          <w:ilvl w:val="0"/>
          <w:numId w:val="17"/>
        </w:numPr>
        <w:ind w:left="0" w:firstLine="426"/>
        <w:rPr>
          <w:rFonts w:eastAsia="Calibri"/>
          <w:lang w:eastAsia="ru-RU"/>
        </w:rPr>
      </w:pPr>
      <w:r w:rsidRPr="004170A8">
        <w:rPr>
          <w:rFonts w:eastAsiaTheme="minorEastAsia"/>
        </w:rPr>
        <w:t>м</w:t>
      </w:r>
      <w:r w:rsidR="004B5033" w:rsidRPr="004170A8">
        <w:rPr>
          <w:rFonts w:eastAsiaTheme="minorEastAsia"/>
        </w:rPr>
        <w:t>атериалы федеральной государственной информационной системы территориального планирования</w:t>
      </w:r>
      <w:r w:rsidR="004B5033" w:rsidRPr="004170A8">
        <w:rPr>
          <w:rFonts w:eastAsia="Calibri"/>
          <w:lang w:eastAsia="ru-RU"/>
        </w:rPr>
        <w:t>;</w:t>
      </w:r>
    </w:p>
    <w:p w:rsidR="004B5033" w:rsidRPr="004170A8" w:rsidRDefault="002D5B63" w:rsidP="004B5033">
      <w:pPr>
        <w:numPr>
          <w:ilvl w:val="0"/>
          <w:numId w:val="17"/>
        </w:numPr>
        <w:ind w:left="0" w:firstLine="426"/>
        <w:rPr>
          <w:rFonts w:eastAsia="Calibri"/>
          <w:lang w:eastAsia="ru-RU"/>
        </w:rPr>
      </w:pPr>
      <w:r w:rsidRPr="004170A8">
        <w:rPr>
          <w:rFonts w:eastAsia="Calibri"/>
          <w:lang w:eastAsia="ru-RU"/>
        </w:rPr>
        <w:t>с</w:t>
      </w:r>
      <w:r w:rsidR="004B5033" w:rsidRPr="004170A8">
        <w:rPr>
          <w:rFonts w:eastAsia="Calibri"/>
          <w:lang w:eastAsia="ru-RU"/>
        </w:rPr>
        <w:t>ведения о ранее выполненной градостроительной и проектной документации</w:t>
      </w:r>
      <w:r w:rsidR="004B5033" w:rsidRPr="004170A8">
        <w:rPr>
          <w:rFonts w:eastAsiaTheme="minorEastAsia"/>
        </w:rPr>
        <w:t>;</w:t>
      </w:r>
    </w:p>
    <w:p w:rsidR="004B5033" w:rsidRPr="004170A8" w:rsidRDefault="002D5B63" w:rsidP="004B5033">
      <w:pPr>
        <w:numPr>
          <w:ilvl w:val="0"/>
          <w:numId w:val="17"/>
        </w:numPr>
        <w:ind w:left="0" w:firstLine="426"/>
        <w:rPr>
          <w:rFonts w:eastAsia="Calibri"/>
          <w:lang w:eastAsia="ru-RU"/>
        </w:rPr>
      </w:pPr>
      <w:r w:rsidRPr="004170A8">
        <w:rPr>
          <w:rFonts w:eastAsia="Calibri"/>
          <w:lang w:eastAsia="ru-RU"/>
        </w:rPr>
        <w:t>д</w:t>
      </w:r>
      <w:r w:rsidR="004B5033" w:rsidRPr="004170A8">
        <w:rPr>
          <w:rFonts w:eastAsia="Calibri"/>
          <w:lang w:eastAsia="ru-RU"/>
        </w:rPr>
        <w:t>анные демографической ситуации и занятости населения;</w:t>
      </w:r>
    </w:p>
    <w:p w:rsidR="004B5033" w:rsidRPr="004170A8" w:rsidRDefault="002D5B63" w:rsidP="004B5033">
      <w:pPr>
        <w:numPr>
          <w:ilvl w:val="0"/>
          <w:numId w:val="17"/>
        </w:numPr>
        <w:ind w:left="0" w:right="-7" w:firstLine="426"/>
        <w:contextualSpacing/>
        <w:rPr>
          <w:rFonts w:eastAsiaTheme="minorEastAsia"/>
          <w:lang w:eastAsia="ru-RU"/>
        </w:rPr>
      </w:pPr>
      <w:r w:rsidRPr="004170A8">
        <w:rPr>
          <w:rFonts w:eastAsiaTheme="minorEastAsia"/>
          <w:lang w:eastAsia="ru-RU"/>
        </w:rPr>
        <w:t>с</w:t>
      </w:r>
      <w:r w:rsidR="004B5033" w:rsidRPr="004170A8">
        <w:rPr>
          <w:rFonts w:eastAsiaTheme="minorEastAsia"/>
          <w:lang w:eastAsia="ru-RU"/>
        </w:rPr>
        <w:t>ведения о социальной, транспортной, инженерной и производственной инфраструктурах;</w:t>
      </w:r>
    </w:p>
    <w:p w:rsidR="004B5033" w:rsidRPr="004170A8" w:rsidRDefault="002D5B63" w:rsidP="004B5033">
      <w:pPr>
        <w:numPr>
          <w:ilvl w:val="0"/>
          <w:numId w:val="17"/>
        </w:numPr>
        <w:ind w:left="0" w:firstLine="426"/>
        <w:rPr>
          <w:rFonts w:eastAsia="Calibri"/>
          <w:lang w:eastAsia="ru-RU"/>
        </w:rPr>
      </w:pPr>
      <w:r w:rsidRPr="004170A8">
        <w:rPr>
          <w:rFonts w:eastAsiaTheme="minorEastAsia"/>
          <w:lang w:eastAsia="ru-RU"/>
        </w:rPr>
        <w:t>м</w:t>
      </w:r>
      <w:r w:rsidR="004B5033" w:rsidRPr="004170A8">
        <w:rPr>
          <w:rFonts w:eastAsiaTheme="minorEastAsia"/>
          <w:lang w:eastAsia="ru-RU"/>
        </w:rPr>
        <w:t xml:space="preserve">атериалы планово-картографической основы, включая </w:t>
      </w:r>
      <w:proofErr w:type="spellStart"/>
      <w:r w:rsidR="004B5033" w:rsidRPr="004170A8">
        <w:rPr>
          <w:rFonts w:eastAsiaTheme="minorEastAsia"/>
          <w:lang w:eastAsia="ru-RU"/>
        </w:rPr>
        <w:t>ортофотопланы</w:t>
      </w:r>
      <w:proofErr w:type="spellEnd"/>
      <w:r w:rsidR="004B5033" w:rsidRPr="004170A8">
        <w:rPr>
          <w:rFonts w:eastAsiaTheme="minorEastAsia"/>
          <w:lang w:eastAsia="ru-RU"/>
        </w:rPr>
        <w:t>;</w:t>
      </w:r>
    </w:p>
    <w:p w:rsidR="004B5033" w:rsidRPr="004170A8" w:rsidRDefault="002D5B63" w:rsidP="004B5033">
      <w:pPr>
        <w:numPr>
          <w:ilvl w:val="0"/>
          <w:numId w:val="17"/>
        </w:numPr>
        <w:ind w:left="0" w:firstLine="426"/>
        <w:rPr>
          <w:rFonts w:eastAsia="Calibri"/>
          <w:lang w:eastAsia="ru-RU"/>
        </w:rPr>
      </w:pPr>
      <w:r w:rsidRPr="004170A8">
        <w:rPr>
          <w:rFonts w:eastAsia="Calibri"/>
          <w:lang w:eastAsia="ru-RU"/>
        </w:rPr>
        <w:t>м</w:t>
      </w:r>
      <w:r w:rsidR="004B5033" w:rsidRPr="004170A8">
        <w:rPr>
          <w:rFonts w:eastAsia="Calibri"/>
          <w:lang w:eastAsia="ru-RU"/>
        </w:rPr>
        <w:t>атериалы социально-экономических прогнозов развития территории, сведения об имеющихся муниципальных программах и программах социально-экономического развития;</w:t>
      </w:r>
    </w:p>
    <w:p w:rsidR="004B5033" w:rsidRPr="004170A8" w:rsidRDefault="002D5B63" w:rsidP="004B5033">
      <w:pPr>
        <w:numPr>
          <w:ilvl w:val="0"/>
          <w:numId w:val="17"/>
        </w:numPr>
        <w:ind w:left="0" w:right="-7" w:firstLine="426"/>
        <w:contextualSpacing/>
        <w:rPr>
          <w:rFonts w:eastAsiaTheme="minorEastAsia"/>
          <w:lang w:eastAsia="ru-RU"/>
        </w:rPr>
      </w:pPr>
      <w:r w:rsidRPr="004170A8">
        <w:rPr>
          <w:rFonts w:eastAsiaTheme="minorEastAsia"/>
          <w:lang w:eastAsia="ru-RU"/>
        </w:rPr>
        <w:t>с</w:t>
      </w:r>
      <w:r w:rsidR="004B5033" w:rsidRPr="004170A8">
        <w:rPr>
          <w:rFonts w:eastAsiaTheme="minorEastAsia"/>
          <w:lang w:eastAsia="ru-RU"/>
        </w:rPr>
        <w:t>ведения о современном состоянии использования территории, ее экономической оценке;</w:t>
      </w:r>
    </w:p>
    <w:p w:rsidR="004B5033" w:rsidRPr="004170A8" w:rsidRDefault="002D5B63" w:rsidP="004B5033">
      <w:pPr>
        <w:numPr>
          <w:ilvl w:val="0"/>
          <w:numId w:val="17"/>
        </w:numPr>
        <w:ind w:left="0" w:right="-7" w:firstLine="426"/>
        <w:contextualSpacing/>
        <w:rPr>
          <w:rFonts w:eastAsiaTheme="minorEastAsia"/>
          <w:lang w:eastAsia="ru-RU"/>
        </w:rPr>
      </w:pPr>
      <w:r w:rsidRPr="004170A8">
        <w:rPr>
          <w:rFonts w:eastAsiaTheme="minorEastAsia"/>
          <w:lang w:eastAsia="ru-RU"/>
        </w:rPr>
        <w:t>с</w:t>
      </w:r>
      <w:r w:rsidR="004B5033" w:rsidRPr="004170A8">
        <w:rPr>
          <w:rFonts w:eastAsiaTheme="minorEastAsia"/>
          <w:lang w:eastAsia="ru-RU"/>
        </w:rPr>
        <w:t>ведения о приоритетных инвестиционных проектах регионального и местного значения;</w:t>
      </w:r>
    </w:p>
    <w:p w:rsidR="004B5033" w:rsidRPr="004170A8" w:rsidRDefault="002D5B63" w:rsidP="004B5033">
      <w:pPr>
        <w:numPr>
          <w:ilvl w:val="0"/>
          <w:numId w:val="17"/>
        </w:numPr>
        <w:ind w:left="0" w:right="-7" w:firstLine="426"/>
        <w:contextualSpacing/>
        <w:rPr>
          <w:rFonts w:eastAsiaTheme="minorEastAsia"/>
          <w:lang w:eastAsia="ru-RU"/>
        </w:rPr>
      </w:pPr>
      <w:r w:rsidRPr="004170A8">
        <w:rPr>
          <w:rFonts w:eastAsiaTheme="minorEastAsia"/>
          <w:lang w:eastAsia="ru-RU"/>
        </w:rPr>
        <w:t>м</w:t>
      </w:r>
      <w:r w:rsidR="004B5033" w:rsidRPr="004170A8">
        <w:rPr>
          <w:rFonts w:eastAsiaTheme="minorEastAsia"/>
          <w:lang w:eastAsia="ru-RU"/>
        </w:rPr>
        <w:t>атериалы государственного кадастра недвижимости;</w:t>
      </w:r>
    </w:p>
    <w:p w:rsidR="004B5033" w:rsidRPr="004170A8" w:rsidRDefault="002D5B63" w:rsidP="004B5033">
      <w:pPr>
        <w:numPr>
          <w:ilvl w:val="0"/>
          <w:numId w:val="17"/>
        </w:numPr>
        <w:ind w:left="0" w:right="-7" w:firstLine="426"/>
        <w:contextualSpacing/>
        <w:rPr>
          <w:rFonts w:eastAsiaTheme="minorEastAsia"/>
          <w:lang w:eastAsia="ru-RU"/>
        </w:rPr>
      </w:pPr>
      <w:r w:rsidRPr="004170A8">
        <w:rPr>
          <w:rFonts w:eastAsiaTheme="minorEastAsia"/>
          <w:lang w:eastAsia="ru-RU"/>
        </w:rPr>
        <w:t>с</w:t>
      </w:r>
      <w:r w:rsidR="004B5033" w:rsidRPr="004170A8">
        <w:rPr>
          <w:rFonts w:eastAsiaTheme="minorEastAsia"/>
          <w:lang w:eastAsia="ru-RU"/>
        </w:rPr>
        <w:t>ведения о состоянии защиты населения и территорий Омской области от чрезвычайных ситуаций природного и техногенного характера;</w:t>
      </w:r>
    </w:p>
    <w:p w:rsidR="004B5033" w:rsidRPr="004170A8" w:rsidRDefault="002D5B63" w:rsidP="004B5033">
      <w:pPr>
        <w:numPr>
          <w:ilvl w:val="0"/>
          <w:numId w:val="17"/>
        </w:numPr>
        <w:ind w:left="0" w:firstLine="426"/>
        <w:rPr>
          <w:rFonts w:eastAsiaTheme="minorEastAsia"/>
          <w:lang w:eastAsia="ru-RU"/>
        </w:rPr>
      </w:pPr>
      <w:r w:rsidRPr="004170A8">
        <w:rPr>
          <w:rFonts w:eastAsiaTheme="minorEastAsia"/>
          <w:lang w:eastAsia="ru-RU"/>
        </w:rPr>
        <w:lastRenderedPageBreak/>
        <w:t>с</w:t>
      </w:r>
      <w:r w:rsidR="004B5033" w:rsidRPr="004170A8">
        <w:rPr>
          <w:rFonts w:eastAsiaTheme="minorEastAsia"/>
          <w:lang w:eastAsia="ru-RU"/>
        </w:rPr>
        <w:t>ведения о наличии в границах поселения земельных участков из земель лесного фонда, а также сведения о границах таких участков;</w:t>
      </w:r>
    </w:p>
    <w:p w:rsidR="004B5033" w:rsidRPr="004170A8" w:rsidRDefault="002D5B63" w:rsidP="004B5033">
      <w:pPr>
        <w:numPr>
          <w:ilvl w:val="0"/>
          <w:numId w:val="17"/>
        </w:numPr>
        <w:ind w:left="0" w:firstLine="426"/>
        <w:rPr>
          <w:rFonts w:eastAsiaTheme="minorEastAsia"/>
          <w:lang w:eastAsia="ru-RU"/>
        </w:rPr>
      </w:pPr>
      <w:r w:rsidRPr="004170A8">
        <w:rPr>
          <w:rFonts w:eastAsiaTheme="minorEastAsia"/>
          <w:lang w:eastAsia="ru-RU"/>
        </w:rPr>
        <w:t>и</w:t>
      </w:r>
      <w:r w:rsidR="004B5033" w:rsidRPr="004170A8">
        <w:rPr>
          <w:rFonts w:eastAsiaTheme="minorEastAsia"/>
          <w:lang w:eastAsia="ru-RU"/>
        </w:rPr>
        <w:t xml:space="preserve">ная информация, необходимая для подготовки </w:t>
      </w:r>
      <w:r w:rsidRPr="004170A8">
        <w:rPr>
          <w:rFonts w:eastAsiaTheme="minorEastAsia"/>
          <w:lang w:eastAsia="ru-RU"/>
        </w:rPr>
        <w:t>генерального плана</w:t>
      </w:r>
      <w:r w:rsidR="004B5033" w:rsidRPr="004170A8">
        <w:rPr>
          <w:rFonts w:eastAsiaTheme="minorEastAsia"/>
          <w:lang w:eastAsia="ru-RU"/>
        </w:rPr>
        <w:t>.</w:t>
      </w:r>
    </w:p>
    <w:p w:rsidR="004B5033" w:rsidRPr="004170A8" w:rsidRDefault="004B5033" w:rsidP="004B5033">
      <w:pPr>
        <w:ind w:firstLine="709"/>
      </w:pPr>
      <w:r w:rsidRPr="004170A8">
        <w:t xml:space="preserve">Состав и содержание текстовых и графических материалов генерального плана разработаны в соответствии с положениями ст. 23 Градостроительного кодекса Российской Федерации, Приказом </w:t>
      </w:r>
      <w:proofErr w:type="spellStart"/>
      <w:r w:rsidR="008E2FC5" w:rsidRPr="004170A8">
        <w:t>Минэконом</w:t>
      </w:r>
      <w:proofErr w:type="spellEnd"/>
      <w:r w:rsidRPr="004170A8">
        <w:t xml:space="preserve"> России от </w:t>
      </w:r>
      <w:r w:rsidR="008E2FC5" w:rsidRPr="004170A8">
        <w:t xml:space="preserve">6 мая </w:t>
      </w:r>
      <w:r w:rsidRPr="004170A8">
        <w:t>20</w:t>
      </w:r>
      <w:r w:rsidR="008E2FC5" w:rsidRPr="004170A8">
        <w:t>24 года</w:t>
      </w:r>
      <w:r w:rsidRPr="004170A8">
        <w:t xml:space="preserve"> № </w:t>
      </w:r>
      <w:r w:rsidR="008E2FC5" w:rsidRPr="004170A8">
        <w:t>273</w:t>
      </w:r>
      <w:r w:rsidRPr="004170A8">
        <w:t xml:space="preserve"> «</w:t>
      </w:r>
      <w:r w:rsidR="008E2FC5" w:rsidRPr="004170A8">
        <w:t>Об утверждении 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w:t>
      </w:r>
      <w:r w:rsidRPr="004170A8">
        <w:t>», Приказом Минэкономразвития России от 9 января 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p>
    <w:bookmarkEnd w:id="8"/>
    <w:p w:rsidR="005362C5" w:rsidRPr="004170A8" w:rsidRDefault="001F1061" w:rsidP="006B540B">
      <w:pPr>
        <w:tabs>
          <w:tab w:val="left" w:pos="709"/>
        </w:tabs>
        <w:autoSpaceDN w:val="0"/>
        <w:ind w:firstLine="709"/>
        <w:rPr>
          <w:rFonts w:eastAsia="Calibri"/>
        </w:rPr>
      </w:pPr>
      <w:r w:rsidRPr="004170A8">
        <w:t>Г</w:t>
      </w:r>
      <w:r w:rsidR="000D7B0B" w:rsidRPr="004170A8">
        <w:t>енеральн</w:t>
      </w:r>
      <w:r w:rsidR="00985BF8" w:rsidRPr="004170A8">
        <w:t>ый</w:t>
      </w:r>
      <w:r w:rsidR="000D7B0B" w:rsidRPr="004170A8">
        <w:t xml:space="preserve"> план </w:t>
      </w:r>
      <w:proofErr w:type="spellStart"/>
      <w:r w:rsidR="009F3875" w:rsidRPr="004170A8">
        <w:t>Каскатского</w:t>
      </w:r>
      <w:proofErr w:type="spellEnd"/>
      <w:r w:rsidR="005E7FF5" w:rsidRPr="004170A8">
        <w:t xml:space="preserve"> сельского поселения</w:t>
      </w:r>
      <w:r w:rsidR="000D7B0B" w:rsidRPr="004170A8">
        <w:t xml:space="preserve"> </w:t>
      </w:r>
      <w:r w:rsidR="005362C5" w:rsidRPr="004170A8">
        <w:rPr>
          <w:rFonts w:eastAsia="Calibri"/>
        </w:rPr>
        <w:t>разработан в соответствии со следующими техническими и нормативно-правовыми документами:</w:t>
      </w:r>
    </w:p>
    <w:p w:rsidR="00C93545" w:rsidRPr="004170A8" w:rsidRDefault="00C93545" w:rsidP="00C93545">
      <w:pPr>
        <w:pStyle w:val="af1"/>
        <w:numPr>
          <w:ilvl w:val="0"/>
          <w:numId w:val="18"/>
        </w:numPr>
        <w:autoSpaceDE w:val="0"/>
        <w:autoSpaceDN w:val="0"/>
        <w:jc w:val="left"/>
        <w:rPr>
          <w:rFonts w:eastAsia="Calibri"/>
        </w:rPr>
      </w:pPr>
      <w:r w:rsidRPr="004170A8">
        <w:rPr>
          <w:rFonts w:eastAsia="Calibri"/>
        </w:rPr>
        <w:t>Градостроительный кодекс Российской Федерации от 29 декабря 2004 года № 190-ФЗ;</w:t>
      </w:r>
    </w:p>
    <w:p w:rsidR="00C93545" w:rsidRPr="004170A8" w:rsidRDefault="00C93545" w:rsidP="00C93545">
      <w:pPr>
        <w:pStyle w:val="af1"/>
        <w:numPr>
          <w:ilvl w:val="0"/>
          <w:numId w:val="18"/>
        </w:numPr>
        <w:jc w:val="left"/>
        <w:rPr>
          <w:rFonts w:eastAsia="Calibri"/>
        </w:rPr>
      </w:pPr>
      <w:r w:rsidRPr="004170A8">
        <w:rPr>
          <w:rFonts w:eastAsia="Calibri"/>
        </w:rPr>
        <w:t>Земельный кодекс Российской Федерации от 25 октября 2001 года № 136-ФЗ;</w:t>
      </w:r>
    </w:p>
    <w:p w:rsidR="00C93545" w:rsidRPr="004170A8" w:rsidRDefault="00C93545" w:rsidP="00C93545">
      <w:pPr>
        <w:pStyle w:val="af1"/>
        <w:numPr>
          <w:ilvl w:val="0"/>
          <w:numId w:val="18"/>
        </w:numPr>
        <w:spacing w:after="60"/>
        <w:jc w:val="left"/>
        <w:rPr>
          <w:rFonts w:eastAsia="Calibri"/>
        </w:rPr>
      </w:pPr>
      <w:r w:rsidRPr="004170A8">
        <w:rPr>
          <w:rFonts w:eastAsia="Calibri"/>
        </w:rPr>
        <w:t>Лесной кодекс Российской Федерации от 04 декабря 2006 года № 200-ФЗ;</w:t>
      </w:r>
    </w:p>
    <w:p w:rsidR="00C93545" w:rsidRPr="004170A8" w:rsidRDefault="00C93545" w:rsidP="00C93545">
      <w:pPr>
        <w:pStyle w:val="af1"/>
        <w:numPr>
          <w:ilvl w:val="0"/>
          <w:numId w:val="18"/>
        </w:numPr>
        <w:spacing w:after="60"/>
        <w:jc w:val="left"/>
        <w:rPr>
          <w:rFonts w:eastAsia="Calibri"/>
        </w:rPr>
      </w:pPr>
      <w:r w:rsidRPr="004170A8">
        <w:rPr>
          <w:rFonts w:eastAsia="Calibri"/>
        </w:rPr>
        <w:t>Водный кодекс Российской Федерации от 03 июня 2006 года № 74-ФЗ;</w:t>
      </w:r>
    </w:p>
    <w:p w:rsidR="00C93545" w:rsidRPr="004170A8" w:rsidRDefault="00C93545" w:rsidP="00C93545">
      <w:pPr>
        <w:pStyle w:val="af1"/>
        <w:numPr>
          <w:ilvl w:val="0"/>
          <w:numId w:val="18"/>
        </w:numPr>
        <w:ind w:left="0" w:firstLine="426"/>
        <w:rPr>
          <w:rFonts w:eastAsia="Calibri"/>
          <w:bCs/>
        </w:rPr>
      </w:pPr>
      <w:r w:rsidRPr="004170A8">
        <w:rPr>
          <w:rFonts w:eastAsia="Calibri"/>
          <w:bCs/>
        </w:rPr>
        <w:t>Федеральный закон от 06 октября 2003 года № 131-ФЗ «Об общих принципах организации местного самоуправления в Российской Федерации»;</w:t>
      </w:r>
    </w:p>
    <w:p w:rsidR="00C93545" w:rsidRPr="004170A8" w:rsidRDefault="00C93545" w:rsidP="00C93545">
      <w:pPr>
        <w:pStyle w:val="af1"/>
        <w:numPr>
          <w:ilvl w:val="0"/>
          <w:numId w:val="18"/>
        </w:numPr>
        <w:ind w:left="0" w:firstLine="426"/>
        <w:rPr>
          <w:rFonts w:eastAsia="Times New Roman"/>
          <w:lang w:eastAsia="ru-RU"/>
        </w:rPr>
      </w:pPr>
      <w:r w:rsidRPr="004170A8">
        <w:rPr>
          <w:rFonts w:eastAsia="Times New Roman"/>
          <w:lang w:eastAsia="ru-RU"/>
        </w:rPr>
        <w:t>Федеральный закон от 25 июня 2002 года № 73-ФЗ «Об объектах культурного наследия (памятниках истории и культуры) народов Российской Федерации»;</w:t>
      </w:r>
    </w:p>
    <w:p w:rsidR="00C93545" w:rsidRPr="004170A8" w:rsidRDefault="00C93545" w:rsidP="00C93545">
      <w:pPr>
        <w:pStyle w:val="af1"/>
        <w:numPr>
          <w:ilvl w:val="0"/>
          <w:numId w:val="18"/>
        </w:numPr>
        <w:ind w:left="0" w:firstLine="426"/>
        <w:rPr>
          <w:rFonts w:eastAsia="Times New Roman"/>
          <w:lang w:eastAsia="ru-RU"/>
        </w:rPr>
      </w:pPr>
      <w:r w:rsidRPr="004170A8">
        <w:rPr>
          <w:rFonts w:eastAsia="Times New Roman"/>
          <w:lang w:eastAsia="ru-RU"/>
        </w:rPr>
        <w:t>Федеральный закон от 10 января 2002 года № 7-ФЗ «Об охране окружающей среды»;</w:t>
      </w:r>
    </w:p>
    <w:p w:rsidR="00C93545" w:rsidRPr="004170A8" w:rsidRDefault="00C93545" w:rsidP="00C93545">
      <w:pPr>
        <w:pStyle w:val="af1"/>
        <w:numPr>
          <w:ilvl w:val="0"/>
          <w:numId w:val="18"/>
        </w:numPr>
        <w:ind w:left="0" w:firstLine="426"/>
        <w:rPr>
          <w:rFonts w:eastAsia="Times New Roman"/>
          <w:lang w:eastAsia="ru-RU"/>
        </w:rPr>
      </w:pPr>
      <w:r w:rsidRPr="004170A8">
        <w:rPr>
          <w:rFonts w:eastAsia="Times New Roman"/>
          <w:lang w:eastAsia="ru-RU"/>
        </w:rPr>
        <w:t xml:space="preserve">Закон Российской Федерации от 21 февраля 1992 года № 2395-1 «О недрах»; </w:t>
      </w:r>
    </w:p>
    <w:p w:rsidR="00C93545" w:rsidRPr="004170A8" w:rsidRDefault="00C93545" w:rsidP="00C93545">
      <w:pPr>
        <w:pStyle w:val="af1"/>
        <w:numPr>
          <w:ilvl w:val="0"/>
          <w:numId w:val="18"/>
        </w:numPr>
        <w:ind w:left="0" w:firstLine="426"/>
        <w:rPr>
          <w:rFonts w:eastAsia="Times New Roman"/>
          <w:lang w:eastAsia="ru-RU"/>
        </w:rPr>
      </w:pPr>
      <w:r w:rsidRPr="004170A8">
        <w:rPr>
          <w:rFonts w:eastAsia="Times New Roman"/>
          <w:lang w:eastAsia="ru-RU"/>
        </w:rPr>
        <w:t xml:space="preserve">Приказ </w:t>
      </w:r>
      <w:proofErr w:type="spellStart"/>
      <w:r w:rsidRPr="004170A8">
        <w:rPr>
          <w:rFonts w:eastAsia="Times New Roman"/>
          <w:lang w:eastAsia="ru-RU"/>
        </w:rPr>
        <w:t>Минрегиона</w:t>
      </w:r>
      <w:proofErr w:type="spellEnd"/>
      <w:r w:rsidRPr="004170A8">
        <w:rPr>
          <w:rFonts w:eastAsia="Times New Roman"/>
          <w:lang w:eastAsia="ru-RU"/>
        </w:rPr>
        <w:t xml:space="preserve"> России от 2 апреля 2013 года № 123 «Об утверждении технико-технологических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w:t>
      </w:r>
    </w:p>
    <w:p w:rsidR="00C93545" w:rsidRPr="004170A8" w:rsidRDefault="008E2FC5" w:rsidP="008E2FC5">
      <w:pPr>
        <w:pStyle w:val="af1"/>
        <w:numPr>
          <w:ilvl w:val="0"/>
          <w:numId w:val="18"/>
        </w:numPr>
        <w:ind w:left="0" w:firstLine="426"/>
        <w:rPr>
          <w:rFonts w:eastAsia="Times New Roman"/>
          <w:lang w:eastAsia="ru-RU"/>
        </w:rPr>
      </w:pPr>
      <w:r w:rsidRPr="004170A8">
        <w:rPr>
          <w:rFonts w:eastAsia="Times New Roman"/>
          <w:lang w:eastAsia="ru-RU"/>
        </w:rPr>
        <w:t xml:space="preserve">Приказ </w:t>
      </w:r>
      <w:proofErr w:type="spellStart"/>
      <w:r w:rsidRPr="004170A8">
        <w:rPr>
          <w:rFonts w:eastAsia="Times New Roman"/>
          <w:lang w:eastAsia="ru-RU"/>
        </w:rPr>
        <w:t>Минэконом</w:t>
      </w:r>
      <w:proofErr w:type="spellEnd"/>
      <w:r w:rsidRPr="004170A8">
        <w:rPr>
          <w:rFonts w:eastAsia="Times New Roman"/>
          <w:lang w:eastAsia="ru-RU"/>
        </w:rPr>
        <w:t xml:space="preserve"> России от 6 мая 2024 года № 273 «Об утверждении 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w:t>
      </w:r>
      <w:r w:rsidR="00C93545" w:rsidRPr="004170A8">
        <w:rPr>
          <w:rFonts w:eastAsia="Times New Roman"/>
          <w:lang w:eastAsia="ru-RU"/>
        </w:rPr>
        <w:t>;</w:t>
      </w:r>
    </w:p>
    <w:p w:rsidR="00C93545" w:rsidRPr="004170A8" w:rsidRDefault="00C93545" w:rsidP="00C93545">
      <w:pPr>
        <w:pStyle w:val="af1"/>
        <w:numPr>
          <w:ilvl w:val="0"/>
          <w:numId w:val="18"/>
        </w:numPr>
        <w:ind w:left="0" w:firstLine="426"/>
        <w:rPr>
          <w:rFonts w:eastAsia="Times New Roman"/>
          <w:lang w:eastAsia="ru-RU"/>
        </w:rPr>
      </w:pPr>
      <w:r w:rsidRPr="004170A8">
        <w:rPr>
          <w:rFonts w:eastAsia="Times New Roman"/>
          <w:lang w:eastAsia="ru-RU"/>
        </w:rPr>
        <w:t>Приказ Минэкономразвития России от 17 июня 2021 года № 349 «Об утверждении требований к структуре и форматам информации, предусмотренной частью 2 статьи 57.1 Градостроительного кодекса Российской Федерации, составляющей информационный ресурс федеральной государственной информационной системы территориального планирования»;</w:t>
      </w:r>
    </w:p>
    <w:p w:rsidR="00C93545" w:rsidRPr="004170A8" w:rsidRDefault="00C93545" w:rsidP="00C93545">
      <w:pPr>
        <w:pStyle w:val="af1"/>
        <w:numPr>
          <w:ilvl w:val="0"/>
          <w:numId w:val="18"/>
        </w:numPr>
        <w:ind w:left="0" w:firstLine="426"/>
        <w:rPr>
          <w:rFonts w:eastAsia="Times New Roman"/>
          <w:lang w:eastAsia="ru-RU"/>
        </w:rPr>
      </w:pPr>
      <w:r w:rsidRPr="004170A8">
        <w:rPr>
          <w:rFonts w:eastAsia="Times New Roman"/>
          <w:lang w:eastAsia="ru-RU"/>
        </w:rPr>
        <w:t>Приказ Минэкономразвития России от 9 января 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 793»;</w:t>
      </w:r>
    </w:p>
    <w:p w:rsidR="00C93545" w:rsidRPr="004170A8" w:rsidRDefault="00C93545" w:rsidP="008860F7">
      <w:pPr>
        <w:pStyle w:val="af1"/>
        <w:widowControl w:val="0"/>
        <w:numPr>
          <w:ilvl w:val="0"/>
          <w:numId w:val="18"/>
        </w:numPr>
        <w:autoSpaceDE w:val="0"/>
        <w:autoSpaceDN w:val="0"/>
        <w:adjustRightInd w:val="0"/>
        <w:ind w:left="0" w:firstLine="426"/>
        <w:rPr>
          <w:rFonts w:eastAsia="Times New Roman"/>
          <w:lang w:eastAsia="ru-RU"/>
        </w:rPr>
      </w:pPr>
      <w:r w:rsidRPr="004170A8">
        <w:rPr>
          <w:rFonts w:eastAsia="Times New Roman"/>
          <w:lang w:eastAsia="ru-RU"/>
        </w:rPr>
        <w:t>Закон Омской области от 9 марта 2007 года № 874-ОЗ «О регулировании градостроительной деятельности в Омской области»;</w:t>
      </w:r>
    </w:p>
    <w:p w:rsidR="00C93545" w:rsidRPr="004170A8" w:rsidRDefault="00C93545" w:rsidP="00C93545">
      <w:pPr>
        <w:pStyle w:val="af1"/>
        <w:widowControl w:val="0"/>
        <w:numPr>
          <w:ilvl w:val="0"/>
          <w:numId w:val="18"/>
        </w:numPr>
        <w:autoSpaceDE w:val="0"/>
        <w:autoSpaceDN w:val="0"/>
        <w:adjustRightInd w:val="0"/>
        <w:ind w:left="0" w:firstLine="426"/>
        <w:rPr>
          <w:rFonts w:eastAsia="Times New Roman"/>
          <w:lang w:eastAsia="ru-RU"/>
        </w:rPr>
      </w:pPr>
      <w:r w:rsidRPr="004170A8">
        <w:rPr>
          <w:rFonts w:eastAsia="Times New Roman"/>
          <w:lang w:eastAsia="ru-RU"/>
        </w:rPr>
        <w:t>Постановление Правительства Омской области от 12 октября 2022 года</w:t>
      </w:r>
      <w:r w:rsidR="00BF2F34" w:rsidRPr="004170A8">
        <w:rPr>
          <w:rFonts w:eastAsia="Times New Roman"/>
          <w:lang w:eastAsia="ru-RU"/>
        </w:rPr>
        <w:t xml:space="preserve"> № 543-п</w:t>
      </w:r>
      <w:r w:rsidRPr="004170A8">
        <w:rPr>
          <w:rFonts w:eastAsia="Times New Roman"/>
          <w:lang w:eastAsia="ru-RU"/>
        </w:rPr>
        <w:t xml:space="preserve"> </w:t>
      </w:r>
      <w:r w:rsidR="00BF2F34" w:rsidRPr="004170A8">
        <w:rPr>
          <w:rFonts w:eastAsia="Times New Roman"/>
          <w:lang w:eastAsia="ru-RU"/>
        </w:rPr>
        <w:br/>
      </w:r>
      <w:r w:rsidRPr="004170A8">
        <w:rPr>
          <w:rFonts w:eastAsia="Times New Roman"/>
          <w:lang w:eastAsia="ru-RU"/>
        </w:rPr>
        <w:t>«О стратегии социально-экономического развития Омской области до 2030 года»;</w:t>
      </w:r>
    </w:p>
    <w:p w:rsidR="00C93545" w:rsidRPr="004170A8" w:rsidRDefault="00F77A88" w:rsidP="00C93545">
      <w:pPr>
        <w:pStyle w:val="af1"/>
        <w:widowControl w:val="0"/>
        <w:numPr>
          <w:ilvl w:val="0"/>
          <w:numId w:val="18"/>
        </w:numPr>
        <w:autoSpaceDE w:val="0"/>
        <w:autoSpaceDN w:val="0"/>
        <w:adjustRightInd w:val="0"/>
        <w:ind w:left="0" w:firstLine="426"/>
        <w:rPr>
          <w:rFonts w:eastAsia="Times New Roman"/>
          <w:lang w:eastAsia="ru-RU"/>
        </w:rPr>
      </w:pPr>
      <w:hyperlink r:id="rId11" w:history="1">
        <w:r w:rsidR="00C93545" w:rsidRPr="004170A8">
          <w:rPr>
            <w:rFonts w:eastAsia="Times New Roman"/>
            <w:lang w:eastAsia="ru-RU"/>
          </w:rPr>
          <w:t>Закон</w:t>
        </w:r>
      </w:hyperlink>
      <w:r w:rsidR="00C93545" w:rsidRPr="004170A8">
        <w:rPr>
          <w:rFonts w:eastAsia="Times New Roman"/>
          <w:lang w:eastAsia="ru-RU"/>
        </w:rPr>
        <w:t xml:space="preserve"> Омской области от 30 июля 2004 года № 548-ОЗ «О границах и статусе </w:t>
      </w:r>
      <w:r w:rsidR="00C93545" w:rsidRPr="004170A8">
        <w:rPr>
          <w:rFonts w:eastAsia="Times New Roman"/>
          <w:lang w:eastAsia="ru-RU"/>
        </w:rPr>
        <w:lastRenderedPageBreak/>
        <w:t xml:space="preserve">муниципальных образований Омской области»; </w:t>
      </w:r>
    </w:p>
    <w:p w:rsidR="00C93545" w:rsidRPr="004170A8" w:rsidRDefault="00F77A88" w:rsidP="00C93545">
      <w:pPr>
        <w:pStyle w:val="af1"/>
        <w:widowControl w:val="0"/>
        <w:numPr>
          <w:ilvl w:val="0"/>
          <w:numId w:val="18"/>
        </w:numPr>
        <w:autoSpaceDE w:val="0"/>
        <w:autoSpaceDN w:val="0"/>
        <w:adjustRightInd w:val="0"/>
        <w:ind w:left="0" w:firstLine="426"/>
        <w:rPr>
          <w:rFonts w:eastAsia="Times New Roman"/>
          <w:lang w:eastAsia="ru-RU"/>
        </w:rPr>
      </w:pPr>
      <w:hyperlink r:id="rId12" w:history="1">
        <w:r w:rsidR="00C93545" w:rsidRPr="004170A8">
          <w:rPr>
            <w:rFonts w:eastAsia="Times New Roman"/>
            <w:lang w:eastAsia="ru-RU"/>
          </w:rPr>
          <w:t>Закон</w:t>
        </w:r>
      </w:hyperlink>
      <w:r w:rsidR="00C93545" w:rsidRPr="004170A8">
        <w:rPr>
          <w:rFonts w:eastAsia="Times New Roman"/>
          <w:lang w:eastAsia="ru-RU"/>
        </w:rPr>
        <w:t xml:space="preserve"> Омской области от 30 апреля 2015 года № 1743-ОЗ «О регулировании земельных отношений в Омской области»;</w:t>
      </w:r>
    </w:p>
    <w:p w:rsidR="00C93545" w:rsidRPr="004170A8" w:rsidRDefault="00F77A88" w:rsidP="00C93545">
      <w:pPr>
        <w:pStyle w:val="af1"/>
        <w:widowControl w:val="0"/>
        <w:numPr>
          <w:ilvl w:val="0"/>
          <w:numId w:val="18"/>
        </w:numPr>
        <w:autoSpaceDE w:val="0"/>
        <w:autoSpaceDN w:val="0"/>
        <w:adjustRightInd w:val="0"/>
        <w:ind w:left="0" w:firstLine="426"/>
        <w:rPr>
          <w:rFonts w:eastAsia="Times New Roman"/>
          <w:lang w:eastAsia="ru-RU"/>
        </w:rPr>
      </w:pPr>
      <w:hyperlink r:id="rId13" w:history="1">
        <w:r w:rsidR="00C93545" w:rsidRPr="004170A8">
          <w:rPr>
            <w:rFonts w:eastAsia="Times New Roman"/>
            <w:lang w:eastAsia="ru-RU"/>
          </w:rPr>
          <w:t>Закон</w:t>
        </w:r>
      </w:hyperlink>
      <w:r w:rsidR="00C93545" w:rsidRPr="004170A8">
        <w:rPr>
          <w:rFonts w:eastAsia="Times New Roman"/>
          <w:lang w:eastAsia="ru-RU"/>
        </w:rPr>
        <w:t xml:space="preserve"> Омской области от 15 октября 2003 года № 467-ОЗ «Об административно-территориальном устройстве Омской области и порядке его изменения»;</w:t>
      </w:r>
    </w:p>
    <w:p w:rsidR="00C93545" w:rsidRPr="004170A8" w:rsidRDefault="00F77A88" w:rsidP="00C93545">
      <w:pPr>
        <w:pStyle w:val="af1"/>
        <w:widowControl w:val="0"/>
        <w:numPr>
          <w:ilvl w:val="0"/>
          <w:numId w:val="18"/>
        </w:numPr>
        <w:autoSpaceDE w:val="0"/>
        <w:autoSpaceDN w:val="0"/>
        <w:adjustRightInd w:val="0"/>
        <w:ind w:left="0" w:firstLine="426"/>
        <w:rPr>
          <w:rFonts w:eastAsia="Times New Roman"/>
          <w:lang w:eastAsia="ru-RU"/>
        </w:rPr>
      </w:pPr>
      <w:hyperlink r:id="rId14" w:history="1">
        <w:r w:rsidR="00C93545" w:rsidRPr="004170A8">
          <w:rPr>
            <w:rFonts w:eastAsia="Times New Roman"/>
            <w:lang w:eastAsia="ru-RU"/>
          </w:rPr>
          <w:t>Закон</w:t>
        </w:r>
      </w:hyperlink>
      <w:r w:rsidR="00C93545" w:rsidRPr="004170A8">
        <w:rPr>
          <w:rFonts w:eastAsia="Times New Roman"/>
          <w:lang w:eastAsia="ru-RU"/>
        </w:rPr>
        <w:t xml:space="preserve"> Омской области от 3 апреля 1996 года № 48-ОЗ «Об объектах культурного наследия (памятниках истории и культуры) народов Российской Федерации на территории Омской области»;</w:t>
      </w:r>
    </w:p>
    <w:p w:rsidR="00C93545" w:rsidRPr="004170A8" w:rsidRDefault="00F77A88" w:rsidP="00C93545">
      <w:pPr>
        <w:pStyle w:val="af1"/>
        <w:widowControl w:val="0"/>
        <w:numPr>
          <w:ilvl w:val="0"/>
          <w:numId w:val="18"/>
        </w:numPr>
        <w:autoSpaceDE w:val="0"/>
        <w:autoSpaceDN w:val="0"/>
        <w:adjustRightInd w:val="0"/>
        <w:ind w:left="0" w:firstLine="426"/>
        <w:rPr>
          <w:rFonts w:eastAsia="Times New Roman"/>
          <w:lang w:eastAsia="ru-RU"/>
        </w:rPr>
      </w:pPr>
      <w:hyperlink r:id="rId15" w:history="1">
        <w:r w:rsidR="00C93545" w:rsidRPr="004170A8">
          <w:rPr>
            <w:rFonts w:eastAsia="Times New Roman"/>
            <w:lang w:eastAsia="ru-RU"/>
          </w:rPr>
          <w:t>Закон</w:t>
        </w:r>
      </w:hyperlink>
      <w:r w:rsidR="00C93545" w:rsidRPr="004170A8">
        <w:rPr>
          <w:rFonts w:eastAsia="Times New Roman"/>
          <w:lang w:eastAsia="ru-RU"/>
        </w:rPr>
        <w:t xml:space="preserve"> Омской области от 6 октября 2005 года № 673-ОЗ «Об охране окружающей среды в Омской области»;</w:t>
      </w:r>
    </w:p>
    <w:p w:rsidR="00C93545" w:rsidRPr="00B23B17" w:rsidRDefault="00C93545" w:rsidP="00C93545">
      <w:pPr>
        <w:pStyle w:val="af1"/>
        <w:numPr>
          <w:ilvl w:val="0"/>
          <w:numId w:val="18"/>
        </w:numPr>
        <w:ind w:left="0" w:firstLine="426"/>
      </w:pPr>
      <w:r w:rsidRPr="004170A8">
        <w:rPr>
          <w:rFonts w:eastAsia="Times New Roman"/>
          <w:lang w:eastAsia="ru-RU"/>
        </w:rPr>
        <w:t>СП 42.13330.2016 «Градостроительство. Планировка и застройка городских и сельских поселений</w:t>
      </w:r>
      <w:r w:rsidR="008E2FC5" w:rsidRPr="004170A8">
        <w:rPr>
          <w:rFonts w:eastAsia="Times New Roman"/>
          <w:lang w:eastAsia="ru-RU"/>
        </w:rPr>
        <w:t>. Актуализированная редакция СНиП 2.07.01-89*</w:t>
      </w:r>
      <w:r w:rsidRPr="004170A8">
        <w:rPr>
          <w:rFonts w:eastAsia="Times New Roman"/>
          <w:lang w:eastAsia="ru-RU"/>
        </w:rPr>
        <w:t xml:space="preserve">», утвержденный приказом Министерства строительства и жилищно-коммунального хозяйства Российской Федерации от 30 </w:t>
      </w:r>
      <w:r w:rsidRPr="00B23B17">
        <w:t>декабря 2016 года № 1034/</w:t>
      </w:r>
      <w:proofErr w:type="spellStart"/>
      <w:r w:rsidRPr="00B23B17">
        <w:t>пр</w:t>
      </w:r>
      <w:proofErr w:type="spellEnd"/>
      <w:r w:rsidRPr="00B23B17">
        <w:t>;</w:t>
      </w:r>
    </w:p>
    <w:p w:rsidR="00C93545" w:rsidRPr="00B23B17" w:rsidRDefault="00C93545" w:rsidP="00C93545">
      <w:pPr>
        <w:numPr>
          <w:ilvl w:val="0"/>
          <w:numId w:val="18"/>
        </w:numPr>
        <w:tabs>
          <w:tab w:val="right" w:pos="1134"/>
        </w:tabs>
        <w:autoSpaceDE w:val="0"/>
        <w:autoSpaceDN w:val="0"/>
        <w:adjustRightInd w:val="0"/>
        <w:ind w:left="0" w:firstLine="426"/>
        <w:contextualSpacing/>
      </w:pPr>
      <w:r w:rsidRPr="00B23B17">
        <w:t>СанПиН 2.2.1/2.1.1.1200-03 «Санитарно-защитные зоны и санитарная классификация предприятий, сооружений и иных объектов», утвержденные постановлением Главного санитарного врача Российской Федерации от 25 сентября 2007 года № 74;</w:t>
      </w:r>
    </w:p>
    <w:p w:rsidR="005E7FF5" w:rsidRPr="00B23B17" w:rsidRDefault="00431E4F" w:rsidP="005E7FF5">
      <w:pPr>
        <w:numPr>
          <w:ilvl w:val="0"/>
          <w:numId w:val="18"/>
        </w:numPr>
        <w:tabs>
          <w:tab w:val="right" w:pos="1134"/>
        </w:tabs>
        <w:autoSpaceDE w:val="0"/>
        <w:autoSpaceDN w:val="0"/>
        <w:adjustRightInd w:val="0"/>
        <w:ind w:left="0" w:firstLine="426"/>
        <w:contextualSpacing/>
      </w:pPr>
      <w:r w:rsidRPr="00B23B17">
        <w:t xml:space="preserve">Устав </w:t>
      </w:r>
      <w:proofErr w:type="spellStart"/>
      <w:r w:rsidR="009F3875" w:rsidRPr="00B23B17">
        <w:t>Каскатского</w:t>
      </w:r>
      <w:proofErr w:type="spellEnd"/>
      <w:r w:rsidRPr="00B23B17">
        <w:t xml:space="preserve"> сельского поселения </w:t>
      </w:r>
      <w:r w:rsidR="009F3875" w:rsidRPr="00B23B17">
        <w:t>Исилькульского</w:t>
      </w:r>
      <w:r w:rsidRPr="00B23B17">
        <w:t xml:space="preserve"> муниципального района Омской области</w:t>
      </w:r>
      <w:r w:rsidR="00B23B17" w:rsidRPr="00B23B17">
        <w:t xml:space="preserve"> (принят</w:t>
      </w:r>
      <w:r w:rsidRPr="00B23B17">
        <w:t xml:space="preserve"> решением Совета </w:t>
      </w:r>
      <w:proofErr w:type="spellStart"/>
      <w:r w:rsidR="00B23B17" w:rsidRPr="00B23B17">
        <w:t>Каскатского</w:t>
      </w:r>
      <w:proofErr w:type="spellEnd"/>
      <w:r w:rsidRPr="00B23B17">
        <w:t xml:space="preserve"> сельского поселе</w:t>
      </w:r>
      <w:r w:rsidR="009F3875" w:rsidRPr="00B23B17">
        <w:t xml:space="preserve">ния от </w:t>
      </w:r>
      <w:r w:rsidR="00B23B17" w:rsidRPr="00B23B17">
        <w:t>11</w:t>
      </w:r>
      <w:r w:rsidR="009F3875" w:rsidRPr="00B23B17">
        <w:t xml:space="preserve"> </w:t>
      </w:r>
      <w:r w:rsidR="00B23B17" w:rsidRPr="00B23B17">
        <w:t>апреля</w:t>
      </w:r>
      <w:r w:rsidR="009F3875" w:rsidRPr="00B23B17">
        <w:t xml:space="preserve"> 20</w:t>
      </w:r>
      <w:r w:rsidR="00B23B17" w:rsidRPr="00B23B17">
        <w:t>17</w:t>
      </w:r>
      <w:r w:rsidR="009F3875" w:rsidRPr="00B23B17">
        <w:t xml:space="preserve"> года № </w:t>
      </w:r>
      <w:r w:rsidR="00B23B17" w:rsidRPr="00B23B17">
        <w:t>9)</w:t>
      </w:r>
      <w:r w:rsidRPr="00B23B17">
        <w:t>;</w:t>
      </w:r>
    </w:p>
    <w:p w:rsidR="005E7FF5" w:rsidRPr="004170A8" w:rsidRDefault="005E7FF5" w:rsidP="005E7FF5">
      <w:pPr>
        <w:pStyle w:val="af1"/>
        <w:widowControl w:val="0"/>
        <w:numPr>
          <w:ilvl w:val="0"/>
          <w:numId w:val="18"/>
        </w:numPr>
        <w:autoSpaceDE w:val="0"/>
        <w:autoSpaceDN w:val="0"/>
        <w:adjustRightInd w:val="0"/>
        <w:ind w:left="0" w:firstLine="426"/>
        <w:rPr>
          <w:rFonts w:eastAsia="Calibri"/>
          <w:lang w:eastAsia="ru-RU"/>
        </w:rPr>
      </w:pPr>
      <w:r w:rsidRPr="004170A8">
        <w:t>документация по утверждению зон</w:t>
      </w:r>
      <w:r w:rsidRPr="004170A8">
        <w:rPr>
          <w:rFonts w:eastAsia="Calibri"/>
          <w:lang w:eastAsia="ru-RU"/>
        </w:rPr>
        <w:t xml:space="preserve"> с особыми условиями использования территории.</w:t>
      </w:r>
    </w:p>
    <w:p w:rsidR="005E7FF5" w:rsidRPr="004170A8" w:rsidRDefault="005E7FF5" w:rsidP="006B540B">
      <w:pPr>
        <w:tabs>
          <w:tab w:val="left" w:pos="709"/>
        </w:tabs>
        <w:autoSpaceDN w:val="0"/>
        <w:ind w:firstLine="709"/>
        <w:rPr>
          <w:rFonts w:eastAsia="Calibri"/>
        </w:rPr>
      </w:pPr>
    </w:p>
    <w:p w:rsidR="004F649E" w:rsidRPr="004170A8" w:rsidRDefault="004F649E">
      <w:bookmarkStart w:id="12" w:name="_Toc39063715"/>
      <w:bookmarkStart w:id="13" w:name="_Hlk39663214"/>
      <w:r w:rsidRPr="004170A8">
        <w:br w:type="page"/>
      </w:r>
    </w:p>
    <w:p w:rsidR="005D22B4" w:rsidRPr="004170A8" w:rsidRDefault="005D22B4" w:rsidP="005D22B4">
      <w:pPr>
        <w:autoSpaceDE w:val="0"/>
        <w:autoSpaceDN w:val="0"/>
        <w:adjustRightInd w:val="0"/>
        <w:spacing w:after="200" w:line="240" w:lineRule="auto"/>
        <w:jc w:val="center"/>
        <w:outlineLvl w:val="1"/>
        <w:rPr>
          <w:rFonts w:eastAsia="Calibri"/>
          <w:b/>
          <w:noProof/>
          <w:sz w:val="28"/>
          <w:szCs w:val="28"/>
          <w:lang w:eastAsia="ru-RU"/>
        </w:rPr>
      </w:pPr>
      <w:bookmarkStart w:id="14" w:name="_Toc102124684"/>
      <w:bookmarkStart w:id="15" w:name="_Toc121136080"/>
      <w:bookmarkStart w:id="16" w:name="_Toc175201927"/>
      <w:bookmarkEnd w:id="12"/>
      <w:r w:rsidRPr="004170A8">
        <w:rPr>
          <w:rFonts w:eastAsia="Calibri"/>
          <w:b/>
          <w:noProof/>
          <w:sz w:val="28"/>
          <w:szCs w:val="28"/>
          <w:lang w:eastAsia="ru-RU"/>
        </w:rPr>
        <w:lastRenderedPageBreak/>
        <w:t xml:space="preserve">Раздел </w:t>
      </w:r>
      <w:r w:rsidRPr="004170A8">
        <w:rPr>
          <w:rFonts w:eastAsia="Calibri"/>
          <w:b/>
          <w:noProof/>
          <w:sz w:val="28"/>
          <w:szCs w:val="28"/>
          <w:lang w:val="en-US" w:eastAsia="ru-RU"/>
        </w:rPr>
        <w:t>I</w:t>
      </w:r>
      <w:r w:rsidRPr="004170A8">
        <w:rPr>
          <w:rFonts w:eastAsia="Calibri"/>
          <w:b/>
          <w:noProof/>
          <w:sz w:val="28"/>
          <w:szCs w:val="28"/>
          <w:lang w:eastAsia="ru-RU"/>
        </w:rPr>
        <w:t xml:space="preserve">. </w:t>
      </w:r>
      <w:bookmarkEnd w:id="14"/>
      <w:bookmarkEnd w:id="15"/>
      <w:r w:rsidRPr="004170A8">
        <w:rPr>
          <w:rFonts w:eastAsia="Calibri"/>
          <w:b/>
          <w:noProof/>
          <w:sz w:val="28"/>
          <w:szCs w:val="28"/>
          <w:lang w:eastAsia="ru-RU"/>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16"/>
    </w:p>
    <w:p w:rsidR="00C33CBD" w:rsidRPr="004170A8" w:rsidRDefault="00C33CBD" w:rsidP="00F932C9">
      <w:pPr>
        <w:ind w:firstLine="709"/>
      </w:pPr>
      <w:r w:rsidRPr="004170A8">
        <w:t>Утвержденными документами стратегического планирования</w:t>
      </w:r>
      <w:r w:rsidR="00180A32" w:rsidRPr="004170A8">
        <w:t xml:space="preserve"> </w:t>
      </w:r>
      <w:r w:rsidR="009F3875" w:rsidRPr="004170A8">
        <w:t>Исилькульского</w:t>
      </w:r>
      <w:r w:rsidR="00180A32" w:rsidRPr="004170A8">
        <w:t xml:space="preserve"> муниципального района и </w:t>
      </w:r>
      <w:proofErr w:type="spellStart"/>
      <w:r w:rsidR="009F3875" w:rsidRPr="004170A8">
        <w:t>Каскатского</w:t>
      </w:r>
      <w:proofErr w:type="spellEnd"/>
      <w:r w:rsidR="00180A32" w:rsidRPr="004170A8">
        <w:t xml:space="preserve"> сельского поселения</w:t>
      </w:r>
      <w:r w:rsidRPr="004170A8">
        <w:t xml:space="preserve">, национальными проектами, </w:t>
      </w:r>
      <w:r w:rsidR="00180A32" w:rsidRPr="004170A8">
        <w:t>и</w:t>
      </w:r>
      <w:r w:rsidRPr="004170A8">
        <w:t>нвестиционны</w:t>
      </w:r>
      <w:r w:rsidR="00180A32" w:rsidRPr="004170A8">
        <w:t>ми</w:t>
      </w:r>
      <w:r w:rsidRPr="004170A8">
        <w:t xml:space="preserve"> программ</w:t>
      </w:r>
      <w:r w:rsidR="00180A32" w:rsidRPr="004170A8">
        <w:t>ами</w:t>
      </w:r>
      <w:r w:rsidRPr="004170A8">
        <w:t xml:space="preserve"> субъектов естественных монополий, организаций коммунального комплекса, решения</w:t>
      </w:r>
      <w:r w:rsidR="00180A32" w:rsidRPr="004170A8">
        <w:t>ми</w:t>
      </w:r>
      <w:r w:rsidRPr="004170A8">
        <w:t xml:space="preserve"> органов местного самоуправления, иных главных распорядителей средств соответствующих бюджетов создание объектов местного значения</w:t>
      </w:r>
      <w:r w:rsidR="00180A32" w:rsidRPr="004170A8">
        <w:t xml:space="preserve"> на территории </w:t>
      </w:r>
      <w:proofErr w:type="spellStart"/>
      <w:r w:rsidR="009F3875" w:rsidRPr="004170A8">
        <w:t>Каскатского</w:t>
      </w:r>
      <w:proofErr w:type="spellEnd"/>
      <w:r w:rsidR="00180A32" w:rsidRPr="004170A8">
        <w:t xml:space="preserve"> сельского поселения не предусматривается.</w:t>
      </w:r>
    </w:p>
    <w:p w:rsidR="00A44C6A" w:rsidRPr="004170A8" w:rsidRDefault="00A44C6A" w:rsidP="00CF2555">
      <w:pPr>
        <w:pStyle w:val="af1"/>
        <w:rPr>
          <w:sz w:val="26"/>
          <w:szCs w:val="26"/>
        </w:rPr>
      </w:pPr>
    </w:p>
    <w:p w:rsidR="006C6A7B" w:rsidRPr="004170A8" w:rsidRDefault="006C6A7B" w:rsidP="006C6A7B">
      <w:pPr>
        <w:autoSpaceDE w:val="0"/>
        <w:autoSpaceDN w:val="0"/>
        <w:adjustRightInd w:val="0"/>
        <w:spacing w:after="200" w:line="240" w:lineRule="auto"/>
        <w:jc w:val="center"/>
        <w:outlineLvl w:val="1"/>
        <w:rPr>
          <w:rFonts w:eastAsia="Calibri"/>
          <w:b/>
          <w:noProof/>
          <w:sz w:val="28"/>
          <w:szCs w:val="28"/>
          <w:lang w:eastAsia="ru-RU"/>
        </w:rPr>
      </w:pPr>
      <w:bookmarkStart w:id="17" w:name="_Toc175201928"/>
      <w:r w:rsidRPr="004170A8">
        <w:rPr>
          <w:rFonts w:eastAsia="Calibri"/>
          <w:b/>
          <w:noProof/>
          <w:sz w:val="28"/>
          <w:szCs w:val="28"/>
          <w:lang w:eastAsia="ru-RU"/>
        </w:rPr>
        <w:t xml:space="preserve">Раздел </w:t>
      </w:r>
      <w:r w:rsidRPr="004170A8">
        <w:rPr>
          <w:rFonts w:eastAsia="Calibri"/>
          <w:b/>
          <w:noProof/>
          <w:sz w:val="28"/>
          <w:szCs w:val="28"/>
          <w:lang w:val="en-US" w:eastAsia="ru-RU"/>
        </w:rPr>
        <w:t>II</w:t>
      </w:r>
      <w:r w:rsidRPr="004170A8">
        <w:rPr>
          <w:rFonts w:eastAsia="Calibri"/>
          <w:b/>
          <w:noProof/>
          <w:sz w:val="28"/>
          <w:szCs w:val="28"/>
          <w:lang w:eastAsia="ru-RU"/>
        </w:rPr>
        <w:t>.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bookmarkEnd w:id="17"/>
    </w:p>
    <w:p w:rsidR="006C6A7B" w:rsidRPr="004170A8" w:rsidRDefault="006C6A7B" w:rsidP="00D81E83">
      <w:pPr>
        <w:ind w:firstLine="708"/>
        <w:rPr>
          <w:rFonts w:eastAsia="Calibri"/>
          <w:lang w:bidi="en-US"/>
        </w:rPr>
      </w:pPr>
      <w:bookmarkStart w:id="18" w:name="_Toc84693051"/>
      <w:bookmarkEnd w:id="13"/>
    </w:p>
    <w:p w:rsidR="006C6A7B" w:rsidRPr="004170A8" w:rsidRDefault="006C6A7B" w:rsidP="006C6A7B">
      <w:pPr>
        <w:autoSpaceDE w:val="0"/>
        <w:autoSpaceDN w:val="0"/>
        <w:adjustRightInd w:val="0"/>
        <w:spacing w:after="200" w:line="240" w:lineRule="auto"/>
        <w:jc w:val="center"/>
        <w:outlineLvl w:val="1"/>
        <w:rPr>
          <w:rFonts w:eastAsia="Calibri"/>
          <w:b/>
          <w:noProof/>
          <w:sz w:val="28"/>
          <w:szCs w:val="28"/>
          <w:lang w:eastAsia="ru-RU"/>
        </w:rPr>
      </w:pPr>
      <w:bookmarkStart w:id="19" w:name="_Toc175201929"/>
      <w:r w:rsidRPr="004170A8">
        <w:rPr>
          <w:rFonts w:eastAsia="Calibri"/>
          <w:b/>
          <w:noProof/>
          <w:sz w:val="28"/>
          <w:szCs w:val="28"/>
          <w:lang w:eastAsia="ru-RU"/>
        </w:rPr>
        <w:t xml:space="preserve">Часть 1. Анализ использования территорий поселения, </w:t>
      </w:r>
      <w:r w:rsidR="00095A72" w:rsidRPr="004170A8">
        <w:rPr>
          <w:rFonts w:eastAsia="Calibri"/>
          <w:b/>
          <w:noProof/>
          <w:sz w:val="28"/>
          <w:szCs w:val="28"/>
          <w:lang w:eastAsia="ru-RU"/>
        </w:rPr>
        <w:t>возможных направлений развития территории</w:t>
      </w:r>
      <w:bookmarkEnd w:id="19"/>
    </w:p>
    <w:p w:rsidR="006C6A7B" w:rsidRPr="004170A8" w:rsidRDefault="006C6A7B" w:rsidP="006C6A7B">
      <w:pPr>
        <w:pStyle w:val="Default"/>
        <w:spacing w:before="200" w:after="120" w:line="360" w:lineRule="auto"/>
        <w:jc w:val="center"/>
        <w:outlineLvl w:val="1"/>
        <w:rPr>
          <w:rFonts w:eastAsia="Calibri"/>
          <w:b/>
          <w:noProof/>
          <w:color w:val="auto"/>
          <w:sz w:val="26"/>
          <w:szCs w:val="26"/>
        </w:rPr>
      </w:pPr>
      <w:bookmarkStart w:id="20" w:name="_Toc175201930"/>
      <w:r w:rsidRPr="004170A8">
        <w:rPr>
          <w:b/>
          <w:color w:val="auto"/>
          <w:sz w:val="26"/>
          <w:szCs w:val="26"/>
        </w:rPr>
        <w:t xml:space="preserve">1.1. </w:t>
      </w:r>
      <w:r w:rsidRPr="004170A8">
        <w:rPr>
          <w:rFonts w:eastAsia="Calibri"/>
          <w:b/>
          <w:noProof/>
          <w:color w:val="auto"/>
          <w:sz w:val="26"/>
          <w:szCs w:val="26"/>
        </w:rPr>
        <w:t>Положение сельского поселения в системе расселения</w:t>
      </w:r>
      <w:bookmarkEnd w:id="20"/>
    </w:p>
    <w:p w:rsidR="00F05170" w:rsidRPr="004170A8" w:rsidRDefault="009F3875" w:rsidP="00D81E83">
      <w:pPr>
        <w:ind w:firstLine="708"/>
        <w:rPr>
          <w:rFonts w:eastAsia="Calibri"/>
          <w:lang w:bidi="en-US"/>
        </w:rPr>
      </w:pPr>
      <w:proofErr w:type="spellStart"/>
      <w:r w:rsidRPr="004170A8">
        <w:rPr>
          <w:rFonts w:eastAsia="Calibri"/>
          <w:lang w:bidi="en-US"/>
        </w:rPr>
        <w:t>Каскатское</w:t>
      </w:r>
      <w:proofErr w:type="spellEnd"/>
      <w:r w:rsidR="00F05170" w:rsidRPr="004170A8">
        <w:rPr>
          <w:rFonts w:eastAsia="Calibri"/>
          <w:lang w:bidi="en-US"/>
        </w:rPr>
        <w:t xml:space="preserve"> сельское поселение</w:t>
      </w:r>
      <w:r w:rsidR="00D81E83" w:rsidRPr="004170A8">
        <w:rPr>
          <w:rFonts w:eastAsia="Calibri"/>
          <w:lang w:bidi="en-US"/>
        </w:rPr>
        <w:t xml:space="preserve"> расположен</w:t>
      </w:r>
      <w:r w:rsidR="00F05170" w:rsidRPr="004170A8">
        <w:rPr>
          <w:rFonts w:eastAsia="Calibri"/>
          <w:lang w:bidi="en-US"/>
        </w:rPr>
        <w:t>о</w:t>
      </w:r>
      <w:r w:rsidR="00D81E83" w:rsidRPr="004170A8">
        <w:rPr>
          <w:rFonts w:eastAsia="Calibri"/>
          <w:lang w:bidi="en-US"/>
        </w:rPr>
        <w:t xml:space="preserve"> в </w:t>
      </w:r>
      <w:r w:rsidRPr="004170A8">
        <w:rPr>
          <w:rFonts w:eastAsia="Calibri"/>
          <w:lang w:bidi="en-US"/>
        </w:rPr>
        <w:t>западной</w:t>
      </w:r>
      <w:r w:rsidR="00D81E83" w:rsidRPr="004170A8">
        <w:rPr>
          <w:rFonts w:eastAsia="Calibri"/>
          <w:lang w:bidi="en-US"/>
        </w:rPr>
        <w:t xml:space="preserve"> части </w:t>
      </w:r>
      <w:r w:rsidR="00F05170" w:rsidRPr="004170A8">
        <w:rPr>
          <w:rFonts w:eastAsia="Calibri"/>
          <w:lang w:bidi="en-US"/>
        </w:rPr>
        <w:t>Омского муниципального района Омской области</w:t>
      </w:r>
      <w:r w:rsidR="00D81E83" w:rsidRPr="004170A8">
        <w:rPr>
          <w:rFonts w:eastAsia="Calibri"/>
          <w:lang w:bidi="en-US"/>
        </w:rPr>
        <w:t xml:space="preserve"> и граничит</w:t>
      </w:r>
      <w:r w:rsidR="00F05170" w:rsidRPr="004170A8">
        <w:rPr>
          <w:rFonts w:eastAsia="Calibri"/>
          <w:lang w:bidi="en-US"/>
        </w:rPr>
        <w:t>:</w:t>
      </w:r>
    </w:p>
    <w:p w:rsidR="00F05170" w:rsidRPr="004170A8" w:rsidRDefault="00F05170" w:rsidP="00D81E83">
      <w:pPr>
        <w:ind w:firstLine="708"/>
        <w:rPr>
          <w:rFonts w:eastAsia="Calibri"/>
          <w:lang w:bidi="en-US"/>
        </w:rPr>
      </w:pPr>
      <w:r w:rsidRPr="004170A8">
        <w:rPr>
          <w:rFonts w:eastAsia="Calibri"/>
          <w:lang w:bidi="en-US"/>
        </w:rPr>
        <w:t>-</w:t>
      </w:r>
      <w:r w:rsidR="00CD1ED7" w:rsidRPr="004170A8">
        <w:rPr>
          <w:rFonts w:eastAsia="Calibri"/>
          <w:lang w:bidi="en-US"/>
        </w:rPr>
        <w:t xml:space="preserve"> на </w:t>
      </w:r>
      <w:r w:rsidRPr="004170A8">
        <w:rPr>
          <w:rFonts w:eastAsia="Calibri"/>
          <w:lang w:bidi="en-US"/>
        </w:rPr>
        <w:t>севере</w:t>
      </w:r>
      <w:r w:rsidR="00CD1ED7" w:rsidRPr="004170A8">
        <w:rPr>
          <w:rFonts w:eastAsia="Calibri"/>
          <w:lang w:bidi="en-US"/>
        </w:rPr>
        <w:t xml:space="preserve"> с </w:t>
      </w:r>
      <w:r w:rsidR="009F3875" w:rsidRPr="004170A8">
        <w:rPr>
          <w:rFonts w:eastAsia="Calibri"/>
          <w:lang w:bidi="en-US"/>
        </w:rPr>
        <w:t>Лесным</w:t>
      </w:r>
      <w:r w:rsidR="00C93545" w:rsidRPr="004170A8">
        <w:rPr>
          <w:rFonts w:eastAsia="Calibri"/>
          <w:lang w:bidi="en-US"/>
        </w:rPr>
        <w:t xml:space="preserve"> сельским поселением </w:t>
      </w:r>
      <w:r w:rsidR="009F3875" w:rsidRPr="004170A8">
        <w:rPr>
          <w:rFonts w:eastAsia="Calibri"/>
          <w:lang w:bidi="en-US"/>
        </w:rPr>
        <w:t>Исилькульского</w:t>
      </w:r>
      <w:r w:rsidR="00C93545" w:rsidRPr="004170A8">
        <w:rPr>
          <w:rFonts w:eastAsia="Calibri"/>
          <w:lang w:bidi="en-US"/>
        </w:rPr>
        <w:t xml:space="preserve"> муниципального района Омской области</w:t>
      </w:r>
      <w:r w:rsidRPr="004170A8">
        <w:rPr>
          <w:rFonts w:eastAsia="Calibri"/>
          <w:lang w:bidi="en-US"/>
        </w:rPr>
        <w:t>;</w:t>
      </w:r>
      <w:r w:rsidR="00CD1ED7" w:rsidRPr="004170A8">
        <w:rPr>
          <w:rFonts w:eastAsia="Calibri"/>
          <w:lang w:bidi="en-US"/>
        </w:rPr>
        <w:t xml:space="preserve"> </w:t>
      </w:r>
    </w:p>
    <w:p w:rsidR="00D81E83" w:rsidRPr="004170A8" w:rsidRDefault="00F05170" w:rsidP="00D81E83">
      <w:pPr>
        <w:ind w:firstLine="708"/>
        <w:rPr>
          <w:rFonts w:eastAsia="Calibri"/>
          <w:lang w:bidi="en-US"/>
        </w:rPr>
      </w:pPr>
      <w:r w:rsidRPr="004170A8">
        <w:rPr>
          <w:rFonts w:eastAsia="Calibri"/>
          <w:lang w:bidi="en-US"/>
        </w:rPr>
        <w:t xml:space="preserve">- на юге </w:t>
      </w:r>
      <w:r w:rsidR="00C93545" w:rsidRPr="004170A8">
        <w:rPr>
          <w:rFonts w:eastAsia="Calibri"/>
          <w:lang w:bidi="en-US"/>
        </w:rPr>
        <w:t xml:space="preserve">с </w:t>
      </w:r>
      <w:r w:rsidR="009F3875" w:rsidRPr="004170A8">
        <w:rPr>
          <w:rFonts w:eastAsia="Calibri"/>
          <w:lang w:bidi="en-US"/>
        </w:rPr>
        <w:t>Украинским</w:t>
      </w:r>
      <w:r w:rsidR="00C93545" w:rsidRPr="004170A8">
        <w:rPr>
          <w:rFonts w:eastAsia="Calibri"/>
          <w:lang w:bidi="en-US"/>
        </w:rPr>
        <w:t xml:space="preserve"> </w:t>
      </w:r>
      <w:r w:rsidR="009F3875" w:rsidRPr="004170A8">
        <w:rPr>
          <w:rFonts w:eastAsia="Calibri"/>
          <w:lang w:bidi="en-US"/>
        </w:rPr>
        <w:t>сельским поселением Исилькульского муниципального района Омской области</w:t>
      </w:r>
      <w:r w:rsidRPr="004170A8">
        <w:rPr>
          <w:rFonts w:eastAsia="Calibri"/>
          <w:lang w:bidi="en-US"/>
        </w:rPr>
        <w:t xml:space="preserve">; </w:t>
      </w:r>
    </w:p>
    <w:p w:rsidR="00F05170" w:rsidRPr="004170A8" w:rsidRDefault="00F05170" w:rsidP="00D81E83">
      <w:pPr>
        <w:ind w:firstLine="708"/>
        <w:rPr>
          <w:rFonts w:eastAsia="Calibri"/>
          <w:lang w:bidi="en-US"/>
        </w:rPr>
      </w:pPr>
      <w:r w:rsidRPr="004170A8">
        <w:rPr>
          <w:rFonts w:eastAsia="Calibri"/>
          <w:lang w:bidi="en-US"/>
        </w:rPr>
        <w:t xml:space="preserve">- на востоке с </w:t>
      </w:r>
      <w:proofErr w:type="spellStart"/>
      <w:r w:rsidR="00C5774B" w:rsidRPr="004170A8">
        <w:rPr>
          <w:rFonts w:eastAsia="Calibri"/>
          <w:lang w:bidi="en-US"/>
        </w:rPr>
        <w:t>Исилькульским</w:t>
      </w:r>
      <w:proofErr w:type="spellEnd"/>
      <w:r w:rsidR="00C5774B" w:rsidRPr="004170A8">
        <w:rPr>
          <w:rFonts w:eastAsia="Calibri"/>
          <w:lang w:bidi="en-US"/>
        </w:rPr>
        <w:t xml:space="preserve"> городским</w:t>
      </w:r>
      <w:r w:rsidR="000A01F9" w:rsidRPr="004170A8">
        <w:rPr>
          <w:rFonts w:eastAsia="Calibri"/>
          <w:lang w:bidi="en-US"/>
        </w:rPr>
        <w:t xml:space="preserve"> поселением</w:t>
      </w:r>
      <w:r w:rsidR="00C93545" w:rsidRPr="004170A8">
        <w:rPr>
          <w:rFonts w:eastAsia="Calibri"/>
          <w:lang w:bidi="en-US"/>
        </w:rPr>
        <w:t xml:space="preserve"> </w:t>
      </w:r>
      <w:r w:rsidR="00C5774B" w:rsidRPr="004170A8">
        <w:rPr>
          <w:rFonts w:eastAsia="Calibri"/>
          <w:lang w:bidi="en-US"/>
        </w:rPr>
        <w:t>Исилькульского</w:t>
      </w:r>
      <w:r w:rsidR="00C93545" w:rsidRPr="004170A8">
        <w:rPr>
          <w:rFonts w:eastAsia="Calibri"/>
          <w:lang w:bidi="en-US"/>
        </w:rPr>
        <w:t xml:space="preserve"> муниципального района Омской области;</w:t>
      </w:r>
    </w:p>
    <w:p w:rsidR="00C93545" w:rsidRPr="004170A8" w:rsidRDefault="00C93545" w:rsidP="00D81E83">
      <w:pPr>
        <w:ind w:firstLine="708"/>
        <w:rPr>
          <w:rFonts w:eastAsia="Calibri"/>
          <w:lang w:bidi="en-US"/>
        </w:rPr>
      </w:pPr>
      <w:r w:rsidRPr="004170A8">
        <w:rPr>
          <w:rFonts w:eastAsia="Calibri"/>
          <w:lang w:bidi="en-US"/>
        </w:rPr>
        <w:t xml:space="preserve">- на западе с </w:t>
      </w:r>
      <w:r w:rsidR="00C5774B" w:rsidRPr="004170A8">
        <w:rPr>
          <w:rFonts w:eastAsia="Calibri"/>
          <w:lang w:bidi="en-US"/>
        </w:rPr>
        <w:t>Республикой Казахстан</w:t>
      </w:r>
      <w:r w:rsidRPr="004170A8">
        <w:rPr>
          <w:rFonts w:eastAsia="Calibri"/>
          <w:lang w:bidi="en-US"/>
        </w:rPr>
        <w:t>.</w:t>
      </w:r>
    </w:p>
    <w:p w:rsidR="00D81E83" w:rsidRPr="004170A8" w:rsidRDefault="00F05170" w:rsidP="00F05170">
      <w:pPr>
        <w:ind w:firstLine="708"/>
      </w:pPr>
      <w:r w:rsidRPr="004170A8">
        <w:t xml:space="preserve">Граница сельского поселения определена в соответствии с Законом Омской области </w:t>
      </w:r>
      <w:r w:rsidRPr="004170A8">
        <w:br/>
        <w:t>от 30 июля 2004 г. № 548-ОЗ «О границах и статусе муниципальных образований Омской области».</w:t>
      </w:r>
      <w:r w:rsidR="00B70F28" w:rsidRPr="004170A8">
        <w:t xml:space="preserve"> Сведения о границе </w:t>
      </w:r>
      <w:proofErr w:type="spellStart"/>
      <w:r w:rsidR="00C5774B" w:rsidRPr="004170A8">
        <w:t>Каскатского</w:t>
      </w:r>
      <w:proofErr w:type="spellEnd"/>
      <w:r w:rsidRPr="004170A8">
        <w:t xml:space="preserve"> сельского поселения</w:t>
      </w:r>
      <w:r w:rsidR="00B70F28" w:rsidRPr="004170A8">
        <w:t xml:space="preserve"> в</w:t>
      </w:r>
      <w:r w:rsidR="00371347" w:rsidRPr="004170A8">
        <w:t>несены в</w:t>
      </w:r>
      <w:r w:rsidR="00B70F28" w:rsidRPr="004170A8">
        <w:t xml:space="preserve"> Един</w:t>
      </w:r>
      <w:r w:rsidR="00371347" w:rsidRPr="004170A8">
        <w:t>ый</w:t>
      </w:r>
      <w:r w:rsidR="00B70F28" w:rsidRPr="004170A8">
        <w:t xml:space="preserve"> государственн</w:t>
      </w:r>
      <w:r w:rsidR="00371347" w:rsidRPr="004170A8">
        <w:t>ый</w:t>
      </w:r>
      <w:r w:rsidR="00B70F28" w:rsidRPr="004170A8">
        <w:t xml:space="preserve"> реестр недвижимости </w:t>
      </w:r>
      <w:r w:rsidR="00371347" w:rsidRPr="004170A8">
        <w:t xml:space="preserve">с реестровым номером </w:t>
      </w:r>
      <w:r w:rsidR="00C5774B" w:rsidRPr="004170A8">
        <w:t>55:06-3.8</w:t>
      </w:r>
      <w:r w:rsidR="00B70F28" w:rsidRPr="004170A8">
        <w:t>.</w:t>
      </w:r>
    </w:p>
    <w:p w:rsidR="00352B83" w:rsidRPr="004170A8" w:rsidRDefault="00352B83" w:rsidP="00352B83">
      <w:pPr>
        <w:ind w:firstLine="708"/>
      </w:pPr>
      <w:r w:rsidRPr="004170A8">
        <w:t xml:space="preserve">Площадь территории сельского поселения составляет </w:t>
      </w:r>
      <w:r w:rsidR="00C5774B" w:rsidRPr="004170A8">
        <w:t>11504,69</w:t>
      </w:r>
      <w:r w:rsidRPr="004170A8">
        <w:t xml:space="preserve"> га.</w:t>
      </w:r>
    </w:p>
    <w:p w:rsidR="00D81E83" w:rsidRPr="004170A8" w:rsidRDefault="00D81E83" w:rsidP="00D81E83">
      <w:pPr>
        <w:ind w:firstLine="708"/>
        <w:rPr>
          <w:rFonts w:eastAsia="BatangChe"/>
          <w:bCs/>
          <w:lang w:eastAsia="ru-RU"/>
        </w:rPr>
      </w:pPr>
      <w:r w:rsidRPr="004170A8">
        <w:rPr>
          <w:rFonts w:eastAsia="BatangChe"/>
          <w:bCs/>
          <w:lang w:eastAsia="ru-RU"/>
        </w:rPr>
        <w:t xml:space="preserve">В состав </w:t>
      </w:r>
      <w:proofErr w:type="spellStart"/>
      <w:r w:rsidR="00C5774B" w:rsidRPr="004170A8">
        <w:t>Каскатского</w:t>
      </w:r>
      <w:proofErr w:type="spellEnd"/>
      <w:r w:rsidR="001E1B47" w:rsidRPr="004170A8">
        <w:t xml:space="preserve"> сельского поселения </w:t>
      </w:r>
      <w:r w:rsidRPr="004170A8">
        <w:rPr>
          <w:rFonts w:eastAsia="BatangChe"/>
          <w:bCs/>
          <w:lang w:eastAsia="ru-RU"/>
        </w:rPr>
        <w:t>вход</w:t>
      </w:r>
      <w:r w:rsidR="006522CC" w:rsidRPr="004170A8">
        <w:rPr>
          <w:rFonts w:eastAsia="BatangChe"/>
          <w:bCs/>
          <w:lang w:eastAsia="ru-RU"/>
        </w:rPr>
        <w:t>и</w:t>
      </w:r>
      <w:r w:rsidRPr="004170A8">
        <w:rPr>
          <w:rFonts w:eastAsia="BatangChe"/>
          <w:bCs/>
          <w:lang w:eastAsia="ru-RU"/>
        </w:rPr>
        <w:t xml:space="preserve">т </w:t>
      </w:r>
      <w:r w:rsidR="00144370" w:rsidRPr="004170A8">
        <w:rPr>
          <w:rFonts w:eastAsia="BatangChe"/>
          <w:bCs/>
          <w:lang w:eastAsia="ru-RU"/>
        </w:rPr>
        <w:t>два</w:t>
      </w:r>
      <w:r w:rsidRPr="004170A8">
        <w:rPr>
          <w:rFonts w:eastAsia="BatangChe"/>
          <w:bCs/>
          <w:lang w:eastAsia="ru-RU"/>
        </w:rPr>
        <w:t xml:space="preserve"> населенных пункт</w:t>
      </w:r>
      <w:r w:rsidR="006522CC" w:rsidRPr="004170A8">
        <w:rPr>
          <w:rFonts w:eastAsia="BatangChe"/>
          <w:bCs/>
          <w:lang w:eastAsia="ru-RU"/>
        </w:rPr>
        <w:t>а</w:t>
      </w:r>
      <w:r w:rsidRPr="004170A8">
        <w:rPr>
          <w:rFonts w:eastAsia="BatangChe"/>
          <w:bCs/>
          <w:lang w:eastAsia="ru-RU"/>
        </w:rPr>
        <w:t xml:space="preserve">: </w:t>
      </w:r>
      <w:r w:rsidR="00C5774B" w:rsidRPr="004170A8">
        <w:rPr>
          <w:rFonts w:eastAsia="BatangChe"/>
          <w:bCs/>
          <w:lang w:eastAsia="ru-RU"/>
        </w:rPr>
        <w:t>аул</w:t>
      </w:r>
      <w:r w:rsidR="006522CC" w:rsidRPr="004170A8">
        <w:rPr>
          <w:rFonts w:eastAsia="BatangChe"/>
          <w:bCs/>
          <w:lang w:eastAsia="ru-RU"/>
        </w:rPr>
        <w:t xml:space="preserve"> </w:t>
      </w:r>
      <w:proofErr w:type="spellStart"/>
      <w:r w:rsidR="00C5774B" w:rsidRPr="004170A8">
        <w:rPr>
          <w:rFonts w:eastAsia="BatangChe"/>
          <w:bCs/>
          <w:lang w:eastAsia="ru-RU"/>
        </w:rPr>
        <w:t>Каскат</w:t>
      </w:r>
      <w:proofErr w:type="spellEnd"/>
      <w:r w:rsidR="00C5774B" w:rsidRPr="004170A8">
        <w:rPr>
          <w:rFonts w:eastAsia="BatangChe"/>
          <w:bCs/>
          <w:lang w:eastAsia="ru-RU"/>
        </w:rPr>
        <w:t xml:space="preserve"> </w:t>
      </w:r>
      <w:r w:rsidRPr="004170A8">
        <w:rPr>
          <w:rFonts w:eastAsia="BatangChe"/>
          <w:bCs/>
          <w:lang w:eastAsia="ru-RU"/>
        </w:rPr>
        <w:t>(административный центр)</w:t>
      </w:r>
      <w:r w:rsidR="00144370" w:rsidRPr="004170A8">
        <w:rPr>
          <w:rFonts w:eastAsia="BatangChe"/>
          <w:bCs/>
          <w:lang w:eastAsia="ru-RU"/>
        </w:rPr>
        <w:t xml:space="preserve"> и </w:t>
      </w:r>
      <w:r w:rsidR="00C5774B" w:rsidRPr="004170A8">
        <w:rPr>
          <w:rFonts w:eastAsia="BatangChe"/>
          <w:bCs/>
          <w:lang w:eastAsia="ru-RU"/>
        </w:rPr>
        <w:t>село Кромы</w:t>
      </w:r>
      <w:r w:rsidR="001E1B47" w:rsidRPr="004170A8">
        <w:rPr>
          <w:rFonts w:eastAsia="BatangChe"/>
          <w:bCs/>
          <w:lang w:eastAsia="ru-RU"/>
        </w:rPr>
        <w:t>.</w:t>
      </w:r>
    </w:p>
    <w:p w:rsidR="006522CC" w:rsidRPr="004170A8" w:rsidRDefault="00064DF5" w:rsidP="00D81E83">
      <w:pPr>
        <w:ind w:firstLine="708"/>
      </w:pPr>
      <w:r w:rsidRPr="004170A8">
        <w:t>Ч</w:t>
      </w:r>
      <w:r w:rsidR="001E1B47" w:rsidRPr="004170A8">
        <w:t>исленность постоянного населения, проживающего на территории муниципального образования по состоянию на 01.01.202</w:t>
      </w:r>
      <w:r w:rsidR="00144370" w:rsidRPr="004170A8">
        <w:t>4</w:t>
      </w:r>
      <w:r w:rsidR="001E1B47" w:rsidRPr="004170A8">
        <w:t xml:space="preserve"> года составила </w:t>
      </w:r>
      <w:r w:rsidR="00C5774B" w:rsidRPr="004170A8">
        <w:t>562</w:t>
      </w:r>
      <w:r w:rsidR="001E1B47" w:rsidRPr="004170A8">
        <w:t xml:space="preserve"> человек</w:t>
      </w:r>
      <w:r w:rsidR="00C5774B" w:rsidRPr="004170A8">
        <w:t>а</w:t>
      </w:r>
      <w:r w:rsidR="001E1B47" w:rsidRPr="004170A8">
        <w:t>.</w:t>
      </w:r>
    </w:p>
    <w:p w:rsidR="00EA2BAC" w:rsidRPr="004170A8" w:rsidRDefault="00D81E83" w:rsidP="00EA2BAC">
      <w:pPr>
        <w:ind w:firstLine="708"/>
      </w:pPr>
      <w:r w:rsidRPr="004170A8">
        <w:t xml:space="preserve">Удаленность административного центра сельского поселения </w:t>
      </w:r>
      <w:r w:rsidR="006522CC" w:rsidRPr="004170A8">
        <w:t>от</w:t>
      </w:r>
      <w:r w:rsidRPr="004170A8">
        <w:t xml:space="preserve"> районного центра </w:t>
      </w:r>
      <w:r w:rsidR="006522CC" w:rsidRPr="004170A8">
        <w:br/>
      </w:r>
      <w:r w:rsidR="00C5774B" w:rsidRPr="004170A8">
        <w:t>г</w:t>
      </w:r>
      <w:r w:rsidR="001E1B47" w:rsidRPr="004170A8">
        <w:t xml:space="preserve">. </w:t>
      </w:r>
      <w:r w:rsidR="00C5774B" w:rsidRPr="004170A8">
        <w:t>Исилькуль</w:t>
      </w:r>
      <w:r w:rsidR="001E1B47" w:rsidRPr="004170A8">
        <w:t xml:space="preserve"> </w:t>
      </w:r>
      <w:r w:rsidR="006522CC" w:rsidRPr="004170A8">
        <w:t xml:space="preserve">по автомобильным дорогам общего пользования </w:t>
      </w:r>
      <w:r w:rsidRPr="004170A8">
        <w:t xml:space="preserve">составляет </w:t>
      </w:r>
      <w:r w:rsidR="00916946" w:rsidRPr="004170A8">
        <w:t xml:space="preserve">ориентировочно </w:t>
      </w:r>
      <w:r w:rsidR="00C5774B" w:rsidRPr="004170A8">
        <w:t>18</w:t>
      </w:r>
      <w:r w:rsidRPr="004170A8">
        <w:t xml:space="preserve"> км</w:t>
      </w:r>
      <w:r w:rsidR="006522CC" w:rsidRPr="004170A8">
        <w:t>,</w:t>
      </w:r>
      <w:r w:rsidRPr="004170A8">
        <w:t xml:space="preserve"> </w:t>
      </w:r>
      <w:r w:rsidR="006522CC" w:rsidRPr="004170A8">
        <w:t>о</w:t>
      </w:r>
      <w:r w:rsidRPr="004170A8">
        <w:t xml:space="preserve">т </w:t>
      </w:r>
      <w:r w:rsidR="001E1B47" w:rsidRPr="004170A8">
        <w:t>областного центра г. Омск</w:t>
      </w:r>
      <w:r w:rsidR="006522CC" w:rsidRPr="004170A8">
        <w:t xml:space="preserve"> – </w:t>
      </w:r>
      <w:r w:rsidR="00C5774B" w:rsidRPr="004170A8">
        <w:t>168</w:t>
      </w:r>
      <w:r w:rsidR="006522CC" w:rsidRPr="004170A8">
        <w:t xml:space="preserve"> км</w:t>
      </w:r>
      <w:r w:rsidRPr="004170A8">
        <w:t>.</w:t>
      </w:r>
      <w:r w:rsidR="00EA2BAC" w:rsidRPr="004170A8">
        <w:t xml:space="preserve"> </w:t>
      </w:r>
    </w:p>
    <w:p w:rsidR="00281E6A" w:rsidRPr="004170A8" w:rsidRDefault="00C257A7" w:rsidP="00EA2BAC">
      <w:pPr>
        <w:ind w:firstLine="708"/>
      </w:pPr>
      <w:r w:rsidRPr="004170A8">
        <w:lastRenderedPageBreak/>
        <w:t xml:space="preserve">С районным центром </w:t>
      </w:r>
      <w:r w:rsidR="00C5774B" w:rsidRPr="004170A8">
        <w:t>г</w:t>
      </w:r>
      <w:r w:rsidRPr="004170A8">
        <w:t xml:space="preserve">. </w:t>
      </w:r>
      <w:r w:rsidR="00C5774B" w:rsidRPr="004170A8">
        <w:t>Исилькуль</w:t>
      </w:r>
      <w:r w:rsidRPr="004170A8">
        <w:t xml:space="preserve"> и </w:t>
      </w:r>
      <w:r w:rsidR="00C5774B" w:rsidRPr="004170A8">
        <w:t xml:space="preserve">областным центром </w:t>
      </w:r>
      <w:r w:rsidRPr="004170A8">
        <w:t>г. Омском поселение связывают</w:t>
      </w:r>
      <w:r w:rsidR="00352B83" w:rsidRPr="004170A8">
        <w:t xml:space="preserve"> автомобильные дороги </w:t>
      </w:r>
      <w:r w:rsidRPr="004170A8">
        <w:t>с твердым покрытием. Внешние транспортно-экономические связи осуществляются автомобильным транспортом по автомобильн</w:t>
      </w:r>
      <w:r w:rsidR="00C5774B" w:rsidRPr="004170A8">
        <w:t>ой</w:t>
      </w:r>
      <w:r w:rsidRPr="004170A8">
        <w:t xml:space="preserve"> дорог</w:t>
      </w:r>
      <w:r w:rsidR="00C5774B" w:rsidRPr="004170A8">
        <w:t>е</w:t>
      </w:r>
      <w:r w:rsidRPr="004170A8">
        <w:t xml:space="preserve"> общего пользования</w:t>
      </w:r>
      <w:r w:rsidR="000C4EDF" w:rsidRPr="004170A8">
        <w:t xml:space="preserve"> </w:t>
      </w:r>
      <w:r w:rsidRPr="004170A8">
        <w:t>регионального значения</w:t>
      </w:r>
      <w:r w:rsidR="00C5774B" w:rsidRPr="004170A8">
        <w:t xml:space="preserve"> 52 ОП МЗ Н-77 «Исилькуль – </w:t>
      </w:r>
      <w:proofErr w:type="spellStart"/>
      <w:r w:rsidR="00C5774B" w:rsidRPr="004170A8">
        <w:t>Каскат</w:t>
      </w:r>
      <w:proofErr w:type="spellEnd"/>
      <w:r w:rsidR="00C5774B" w:rsidRPr="004170A8">
        <w:t xml:space="preserve"> – Кромы».</w:t>
      </w:r>
    </w:p>
    <w:p w:rsidR="00352B83" w:rsidRPr="004170A8" w:rsidRDefault="000C4EDF" w:rsidP="00352B83">
      <w:pPr>
        <w:ind w:firstLine="708"/>
      </w:pPr>
      <w:r w:rsidRPr="004170A8">
        <w:t>Железнодорожный</w:t>
      </w:r>
      <w:r w:rsidR="001E57E7" w:rsidRPr="004170A8">
        <w:t>,</w:t>
      </w:r>
      <w:r w:rsidR="00916946" w:rsidRPr="004170A8">
        <w:t xml:space="preserve"> воздушный</w:t>
      </w:r>
      <w:r w:rsidR="001E57E7" w:rsidRPr="004170A8">
        <w:t>, водный, трубопроводный</w:t>
      </w:r>
      <w:r w:rsidR="00352B83" w:rsidRPr="004170A8">
        <w:t xml:space="preserve"> </w:t>
      </w:r>
      <w:r w:rsidR="00916946" w:rsidRPr="004170A8">
        <w:t xml:space="preserve">виды </w:t>
      </w:r>
      <w:r w:rsidR="00352B83" w:rsidRPr="004170A8">
        <w:t>транспорт</w:t>
      </w:r>
      <w:r w:rsidR="00916946" w:rsidRPr="004170A8">
        <w:t>а</w:t>
      </w:r>
      <w:r w:rsidR="00352B83" w:rsidRPr="004170A8">
        <w:t xml:space="preserve"> на территории поселения отсутству</w:t>
      </w:r>
      <w:r w:rsidR="00916946" w:rsidRPr="004170A8">
        <w:t>ю</w:t>
      </w:r>
      <w:r w:rsidR="0094081D" w:rsidRPr="004170A8">
        <w:t>т</w:t>
      </w:r>
      <w:r w:rsidR="00352B83" w:rsidRPr="004170A8">
        <w:t>.</w:t>
      </w:r>
    </w:p>
    <w:p w:rsidR="00D81E83" w:rsidRPr="004170A8" w:rsidRDefault="00C257A7" w:rsidP="00C257A7">
      <w:pPr>
        <w:pStyle w:val="af5"/>
        <w:spacing w:line="276" w:lineRule="auto"/>
        <w:ind w:left="0" w:right="102" w:firstLine="708"/>
        <w:jc w:val="both"/>
        <w:rPr>
          <w:rFonts w:cs="Times New Roman"/>
          <w:sz w:val="24"/>
          <w:szCs w:val="24"/>
          <w:lang w:val="ru-RU"/>
        </w:rPr>
      </w:pPr>
      <w:r w:rsidRPr="004170A8">
        <w:rPr>
          <w:rFonts w:cs="Times New Roman"/>
          <w:sz w:val="24"/>
          <w:szCs w:val="24"/>
          <w:lang w:val="ru-RU"/>
        </w:rPr>
        <w:t xml:space="preserve">Экономико-географическое положение </w:t>
      </w:r>
      <w:proofErr w:type="spellStart"/>
      <w:r w:rsidR="001E57E7" w:rsidRPr="004170A8">
        <w:rPr>
          <w:rFonts w:cs="Times New Roman"/>
          <w:sz w:val="24"/>
          <w:szCs w:val="24"/>
          <w:lang w:val="ru-RU"/>
        </w:rPr>
        <w:t>Каскатского</w:t>
      </w:r>
      <w:proofErr w:type="spellEnd"/>
      <w:r w:rsidRPr="004170A8">
        <w:rPr>
          <w:rFonts w:cs="Times New Roman"/>
          <w:sz w:val="24"/>
          <w:szCs w:val="24"/>
          <w:lang w:val="ru-RU"/>
        </w:rPr>
        <w:t xml:space="preserve"> сельского поселения характеризуется наличием сельскохозяйственных земель</w:t>
      </w:r>
      <w:r w:rsidR="00916946" w:rsidRPr="004170A8">
        <w:rPr>
          <w:rFonts w:cs="Times New Roman"/>
          <w:sz w:val="24"/>
          <w:szCs w:val="24"/>
          <w:lang w:val="ru-RU"/>
        </w:rPr>
        <w:t>,</w:t>
      </w:r>
      <w:r w:rsidRPr="004170A8">
        <w:rPr>
          <w:rFonts w:cs="Times New Roman"/>
          <w:sz w:val="24"/>
          <w:szCs w:val="24"/>
          <w:lang w:val="ru-RU"/>
        </w:rPr>
        <w:t xml:space="preserve"> водных</w:t>
      </w:r>
      <w:r w:rsidR="00916946" w:rsidRPr="004170A8">
        <w:rPr>
          <w:rFonts w:cs="Times New Roman"/>
          <w:sz w:val="24"/>
          <w:szCs w:val="24"/>
          <w:lang w:val="ru-RU"/>
        </w:rPr>
        <w:t xml:space="preserve"> и лесных</w:t>
      </w:r>
      <w:r w:rsidRPr="004170A8">
        <w:rPr>
          <w:rFonts w:cs="Times New Roman"/>
          <w:sz w:val="24"/>
          <w:szCs w:val="24"/>
          <w:lang w:val="ru-RU"/>
        </w:rPr>
        <w:t xml:space="preserve"> ресурсов</w:t>
      </w:r>
      <w:r w:rsidR="00916946" w:rsidRPr="004170A8">
        <w:rPr>
          <w:rFonts w:cs="Times New Roman"/>
          <w:sz w:val="24"/>
          <w:szCs w:val="24"/>
          <w:lang w:val="ru-RU"/>
        </w:rPr>
        <w:t>.</w:t>
      </w:r>
    </w:p>
    <w:p w:rsidR="00017E9C" w:rsidRPr="004170A8" w:rsidRDefault="00017E9C" w:rsidP="00D81E83">
      <w:pPr>
        <w:pStyle w:val="af5"/>
        <w:spacing w:line="276" w:lineRule="auto"/>
        <w:ind w:left="0" w:right="102" w:firstLine="708"/>
        <w:jc w:val="both"/>
        <w:rPr>
          <w:rFonts w:cs="Times New Roman"/>
          <w:sz w:val="24"/>
          <w:szCs w:val="24"/>
          <w:lang w:val="ru-RU"/>
        </w:rPr>
      </w:pPr>
      <w:bookmarkStart w:id="21" w:name="_Toc84693049"/>
      <w:bookmarkStart w:id="22" w:name="_Toc39063719"/>
      <w:bookmarkStart w:id="23" w:name="_Toc477863795"/>
    </w:p>
    <w:p w:rsidR="00017E9C" w:rsidRPr="004170A8" w:rsidRDefault="00095A72" w:rsidP="00095A72">
      <w:pPr>
        <w:pStyle w:val="Default"/>
        <w:spacing w:before="200" w:after="120" w:line="360" w:lineRule="auto"/>
        <w:jc w:val="center"/>
        <w:outlineLvl w:val="1"/>
        <w:rPr>
          <w:rFonts w:eastAsia="Calibri"/>
          <w:b/>
          <w:noProof/>
          <w:color w:val="auto"/>
          <w:sz w:val="26"/>
          <w:szCs w:val="26"/>
        </w:rPr>
      </w:pPr>
      <w:bookmarkStart w:id="24" w:name="_Toc175201931"/>
      <w:r w:rsidRPr="004170A8">
        <w:rPr>
          <w:b/>
          <w:color w:val="auto"/>
          <w:sz w:val="26"/>
          <w:szCs w:val="26"/>
        </w:rPr>
        <w:t>1</w:t>
      </w:r>
      <w:r w:rsidR="00017E9C" w:rsidRPr="004170A8">
        <w:rPr>
          <w:b/>
          <w:color w:val="auto"/>
          <w:sz w:val="26"/>
          <w:szCs w:val="26"/>
        </w:rPr>
        <w:t xml:space="preserve">.2. </w:t>
      </w:r>
      <w:r w:rsidR="00017E9C" w:rsidRPr="004170A8">
        <w:rPr>
          <w:rFonts w:eastAsia="Calibri"/>
          <w:b/>
          <w:noProof/>
          <w:color w:val="auto"/>
          <w:sz w:val="26"/>
          <w:szCs w:val="26"/>
        </w:rPr>
        <w:t>Природно-климатические условия и ресурсы</w:t>
      </w:r>
      <w:bookmarkEnd w:id="24"/>
    </w:p>
    <w:bookmarkEnd w:id="21"/>
    <w:bookmarkEnd w:id="22"/>
    <w:bookmarkEnd w:id="23"/>
    <w:p w:rsidR="001E57E7" w:rsidRPr="004170A8" w:rsidRDefault="001E57E7" w:rsidP="001E57E7">
      <w:pPr>
        <w:ind w:firstLine="709"/>
      </w:pPr>
      <w:r w:rsidRPr="004170A8">
        <w:rPr>
          <w:b/>
        </w:rPr>
        <w:t>Климат.</w:t>
      </w:r>
      <w:r w:rsidRPr="004170A8">
        <w:t xml:space="preserve"> По строительно-климатическому районированию в соответствии с рисунком А.1 приложения А СП 131.13330.2020 «Строительная климатология» территория </w:t>
      </w:r>
      <w:proofErr w:type="spellStart"/>
      <w:r w:rsidRPr="004170A8">
        <w:t>Каскатского</w:t>
      </w:r>
      <w:proofErr w:type="spellEnd"/>
      <w:r w:rsidRPr="004170A8">
        <w:t xml:space="preserve"> сельского поселения относится к I климатическому району, подрайону – IВ.</w:t>
      </w:r>
    </w:p>
    <w:p w:rsidR="001E57E7" w:rsidRPr="004170A8" w:rsidRDefault="001E57E7" w:rsidP="001E57E7">
      <w:pPr>
        <w:ind w:firstLine="709"/>
      </w:pPr>
      <w:r w:rsidRPr="004170A8">
        <w:t xml:space="preserve">Климат типично континентальный. Для него характерна: длинная холодная зима, теплое и даже жаркое, но непродолжительное, лето, короткие переходные сезоны с поздними весенними и ранними осенними заморозками. Перемещение воздушных масс, распределение атмосферного давления определяют ветры. В течение года наблюдаются ветры всех направлений. Преобладающее направление ветра в зимние месяцы юго-западное, в летние месяцы северо-западные. Наибольшие скорости ветра наблюдаются зимой и весной, особенно в мае. В летний сезон средняя температура воздуха самого теплого месяца года – июля плюс 17-20 </w:t>
      </w:r>
      <w:proofErr w:type="spellStart"/>
      <w:r w:rsidRPr="004170A8">
        <w:rPr>
          <w:vertAlign w:val="superscript"/>
        </w:rPr>
        <w:t>о</w:t>
      </w:r>
      <w:r w:rsidRPr="004170A8">
        <w:t>С</w:t>
      </w:r>
      <w:proofErr w:type="spellEnd"/>
      <w:r w:rsidRPr="004170A8">
        <w:t xml:space="preserve">, средняя температура самого холодного месяца года – января минус 19-20 </w:t>
      </w:r>
      <w:proofErr w:type="spellStart"/>
      <w:r w:rsidRPr="004170A8">
        <w:rPr>
          <w:vertAlign w:val="superscript"/>
        </w:rPr>
        <w:t>о</w:t>
      </w:r>
      <w:r w:rsidRPr="004170A8">
        <w:t>С</w:t>
      </w:r>
      <w:proofErr w:type="spellEnd"/>
      <w:r w:rsidRPr="004170A8">
        <w:t>.</w:t>
      </w:r>
    </w:p>
    <w:p w:rsidR="001E57E7" w:rsidRPr="004170A8" w:rsidRDefault="001E57E7" w:rsidP="001E57E7">
      <w:pPr>
        <w:ind w:firstLine="709"/>
      </w:pPr>
      <w:r w:rsidRPr="004170A8">
        <w:t>Осадков в среднем выпадает 300-</w:t>
      </w:r>
      <w:smartTag w:uri="urn:schemas-microsoft-com:office:smarttags" w:element="metricconverter">
        <w:smartTagPr>
          <w:attr w:name="ProductID" w:val="400 мм"/>
        </w:smartTagPr>
        <w:r w:rsidRPr="004170A8">
          <w:t>400 мм</w:t>
        </w:r>
      </w:smartTag>
      <w:r w:rsidRPr="004170A8">
        <w:t xml:space="preserve"> в год. Почти половина осадков выпадает в летний период и достигает в среднем </w:t>
      </w:r>
      <w:smartTag w:uri="urn:schemas-microsoft-com:office:smarttags" w:element="metricconverter">
        <w:smartTagPr>
          <w:attr w:name="ProductID" w:val="170 мм"/>
        </w:smartTagPr>
        <w:r w:rsidRPr="004170A8">
          <w:t>170 мм</w:t>
        </w:r>
      </w:smartTag>
      <w:r w:rsidRPr="004170A8">
        <w:t>. Однако годовая сумма осадков и осадки теплого периода подвергаются сильным колебаниям от года к году. Из 5 лет 2-3 года, как правило, засушливы. В зимний период осадков выпадает мало, в среднем по району снежный покров 20-</w:t>
      </w:r>
      <w:smartTag w:uri="urn:schemas-microsoft-com:office:smarttags" w:element="metricconverter">
        <w:smartTagPr>
          <w:attr w:name="ProductID" w:val="25 см"/>
        </w:smartTagPr>
        <w:r w:rsidRPr="004170A8">
          <w:t>25 см</w:t>
        </w:r>
      </w:smartTag>
      <w:r w:rsidRPr="004170A8">
        <w:t>.</w:t>
      </w:r>
    </w:p>
    <w:p w:rsidR="001E57E7" w:rsidRPr="004170A8" w:rsidRDefault="001E57E7" w:rsidP="001E57E7">
      <w:pPr>
        <w:ind w:firstLine="708"/>
        <w:rPr>
          <w:rFonts w:eastAsia="BatangChe"/>
          <w:lang w:eastAsia="ru-RU"/>
        </w:rPr>
      </w:pPr>
      <w:bookmarkStart w:id="25" w:name="_Toc39063720"/>
      <w:r w:rsidRPr="004170A8">
        <w:rPr>
          <w:b/>
        </w:rPr>
        <w:t>Рельеф.</w:t>
      </w:r>
      <w:r w:rsidRPr="004170A8">
        <w:rPr>
          <w:rFonts w:eastAsia="BatangChe"/>
          <w:lang w:eastAsia="ru-RU"/>
        </w:rPr>
        <w:t xml:space="preserve"> </w:t>
      </w:r>
      <w:proofErr w:type="spellStart"/>
      <w:r w:rsidRPr="004170A8">
        <w:rPr>
          <w:rFonts w:eastAsia="BatangChe"/>
          <w:lang w:eastAsia="ru-RU"/>
        </w:rPr>
        <w:t>Каскатское</w:t>
      </w:r>
      <w:proofErr w:type="spellEnd"/>
      <w:r w:rsidRPr="004170A8">
        <w:rPr>
          <w:rFonts w:eastAsia="BatangChe"/>
          <w:lang w:eastAsia="ru-RU"/>
        </w:rPr>
        <w:t xml:space="preserve"> сельское поселение расположено на Западно-Сибирской равнине. Равнинный рельеф не создает трудностей для хозяйственного освоения. С другой стороны, территория не защищена от холодных северных и жарких южных воздушных масс, что предопределяет неустойчивые условия для развития сельского хозяйства.</w:t>
      </w:r>
    </w:p>
    <w:p w:rsidR="001E57E7" w:rsidRPr="004170A8" w:rsidRDefault="001E57E7" w:rsidP="001E57E7">
      <w:pPr>
        <w:ind w:firstLine="709"/>
        <w:rPr>
          <w:rFonts w:eastAsiaTheme="minorEastAsia"/>
          <w:lang w:eastAsia="ru-RU"/>
        </w:rPr>
      </w:pPr>
      <w:r w:rsidRPr="004170A8">
        <w:rPr>
          <w:b/>
        </w:rPr>
        <w:t>Водные ресурсы.</w:t>
      </w:r>
      <w:r w:rsidRPr="004170A8">
        <w:rPr>
          <w:rFonts w:eastAsiaTheme="minorEastAsia"/>
          <w:lang w:eastAsia="ru-RU"/>
        </w:rPr>
        <w:t xml:space="preserve"> На территории </w:t>
      </w:r>
      <w:proofErr w:type="spellStart"/>
      <w:r w:rsidRPr="004170A8">
        <w:rPr>
          <w:rFonts w:eastAsiaTheme="minorEastAsia"/>
          <w:lang w:eastAsia="ru-RU"/>
        </w:rPr>
        <w:t>Каскатского</w:t>
      </w:r>
      <w:proofErr w:type="spellEnd"/>
      <w:r w:rsidRPr="004170A8">
        <w:rPr>
          <w:rFonts w:eastAsiaTheme="minorEastAsia"/>
          <w:lang w:eastAsia="ru-RU"/>
        </w:rPr>
        <w:t xml:space="preserve"> сельского поселения расположено небольшое количество озер, реки отсутствуют. Преобладающая доля питания водных объектов</w:t>
      </w:r>
      <w:r w:rsidRPr="004170A8">
        <w:t xml:space="preserve"> – </w:t>
      </w:r>
      <w:r w:rsidRPr="004170A8">
        <w:rPr>
          <w:rFonts w:eastAsiaTheme="minorEastAsia"/>
          <w:lang w:eastAsia="ru-RU"/>
        </w:rPr>
        <w:t>снеговое и снегово-дождевое. В зимнее время питание происходит за счёт подземных вод.</w:t>
      </w:r>
    </w:p>
    <w:p w:rsidR="001E57E7" w:rsidRPr="004170A8" w:rsidRDefault="001E57E7" w:rsidP="001E57E7">
      <w:pPr>
        <w:ind w:firstLine="709"/>
        <w:rPr>
          <w:rFonts w:eastAsia="BatangChe"/>
          <w:lang w:eastAsia="ru-RU"/>
        </w:rPr>
      </w:pPr>
      <w:r w:rsidRPr="004170A8">
        <w:rPr>
          <w:rFonts w:eastAsia="BatangChe"/>
          <w:b/>
          <w:bCs/>
          <w:lang w:eastAsia="ru-RU"/>
        </w:rPr>
        <w:t>Почвы</w:t>
      </w:r>
      <w:r w:rsidRPr="004170A8">
        <w:rPr>
          <w:rFonts w:eastAsia="BatangChe"/>
          <w:lang w:eastAsia="ru-RU"/>
        </w:rPr>
        <w:t xml:space="preserve"> территории поселения сформировались под воздействием зональных (климат, растительность, живые организмы и др.) и интразональных (строение и состав почвообразующих и подстилающих пород, рельеф, подземные воды) факторов почвообразования.</w:t>
      </w:r>
    </w:p>
    <w:p w:rsidR="001E57E7" w:rsidRPr="004170A8" w:rsidRDefault="001E57E7" w:rsidP="001E57E7">
      <w:pPr>
        <w:ind w:firstLine="709"/>
        <w:rPr>
          <w:rFonts w:eastAsia="BatangChe"/>
          <w:lang w:eastAsia="ru-RU"/>
        </w:rPr>
      </w:pPr>
      <w:r w:rsidRPr="004170A8">
        <w:rPr>
          <w:rFonts w:eastAsia="BatangChe"/>
          <w:lang w:eastAsia="ru-RU"/>
        </w:rPr>
        <w:t xml:space="preserve">Почвенный покров </w:t>
      </w:r>
      <w:proofErr w:type="spellStart"/>
      <w:r w:rsidRPr="004170A8">
        <w:rPr>
          <w:rFonts w:eastAsia="BatangChe"/>
          <w:lang w:eastAsia="ru-RU"/>
        </w:rPr>
        <w:t>Каскатского</w:t>
      </w:r>
      <w:proofErr w:type="spellEnd"/>
      <w:r w:rsidRPr="004170A8">
        <w:rPr>
          <w:rFonts w:eastAsia="BatangChe"/>
          <w:lang w:eastAsia="ru-RU"/>
        </w:rPr>
        <w:t xml:space="preserve"> сельского поселения разнообразен. Широко распространены черноземы, которые обладают высокой водонепроницаемостью и влагоемкостью. Поэтому черноземы относятся к лучшим почвам, пригодны для посева всех сельскохозяйственных культур.</w:t>
      </w:r>
    </w:p>
    <w:p w:rsidR="001E57E7" w:rsidRPr="004170A8" w:rsidRDefault="001E57E7" w:rsidP="001E57E7">
      <w:pPr>
        <w:ind w:firstLine="709"/>
        <w:rPr>
          <w:rFonts w:eastAsia="BatangChe"/>
          <w:lang w:eastAsia="ru-RU"/>
        </w:rPr>
      </w:pPr>
      <w:bookmarkStart w:id="26" w:name="_Toc39063721"/>
      <w:bookmarkEnd w:id="25"/>
      <w:r w:rsidRPr="004170A8">
        <w:rPr>
          <w:b/>
        </w:rPr>
        <w:t>Полезные ископаемые.</w:t>
      </w:r>
      <w:r w:rsidRPr="004170A8">
        <w:rPr>
          <w:rFonts w:eastAsia="BatangChe"/>
          <w:lang w:eastAsia="ru-RU"/>
        </w:rPr>
        <w:t xml:space="preserve"> На территории </w:t>
      </w:r>
      <w:proofErr w:type="spellStart"/>
      <w:r w:rsidRPr="004170A8">
        <w:rPr>
          <w:rFonts w:eastAsia="BatangChe"/>
          <w:lang w:eastAsia="ru-RU"/>
        </w:rPr>
        <w:t>Каскатского</w:t>
      </w:r>
      <w:proofErr w:type="spellEnd"/>
      <w:r w:rsidRPr="004170A8">
        <w:rPr>
          <w:rFonts w:eastAsia="BatangChe"/>
          <w:lang w:eastAsia="ru-RU"/>
        </w:rPr>
        <w:t xml:space="preserve"> сельского поселения отсутствуют разведанные месторождения полезных ископаемых, учитываемые государственным или территориальным балансами запасов полезных ископаемых.</w:t>
      </w:r>
    </w:p>
    <w:p w:rsidR="001E57E7" w:rsidRPr="004170A8" w:rsidRDefault="001E57E7" w:rsidP="001E57E7">
      <w:pPr>
        <w:ind w:firstLine="709"/>
        <w:rPr>
          <w:rFonts w:eastAsia="BatangChe"/>
          <w:lang w:eastAsia="ru-RU"/>
        </w:rPr>
      </w:pPr>
      <w:r w:rsidRPr="004170A8">
        <w:rPr>
          <w:b/>
        </w:rPr>
        <w:t>Лицензионные участки.</w:t>
      </w:r>
      <w:r w:rsidRPr="004170A8">
        <w:rPr>
          <w:rFonts w:eastAsia="BatangChe"/>
          <w:lang w:eastAsia="ru-RU"/>
        </w:rPr>
        <w:t xml:space="preserve"> В границах сельского поселения расположены два лицензионных участка недр предоставленные:</w:t>
      </w:r>
    </w:p>
    <w:p w:rsidR="001E57E7" w:rsidRPr="004170A8" w:rsidRDefault="001E57E7" w:rsidP="001E57E7">
      <w:pPr>
        <w:ind w:firstLine="709"/>
        <w:rPr>
          <w:rFonts w:eastAsia="BatangChe"/>
          <w:lang w:eastAsia="ru-RU"/>
        </w:rPr>
      </w:pPr>
      <w:r w:rsidRPr="004170A8">
        <w:rPr>
          <w:rFonts w:eastAsia="BatangChe"/>
          <w:lang w:eastAsia="ru-RU"/>
        </w:rPr>
        <w:lastRenderedPageBreak/>
        <w:t>- муниципальному учреждению «</w:t>
      </w:r>
      <w:proofErr w:type="spellStart"/>
      <w:r w:rsidRPr="004170A8">
        <w:rPr>
          <w:rFonts w:eastAsia="BatangChe"/>
          <w:lang w:eastAsia="ru-RU"/>
        </w:rPr>
        <w:t>Исилькульский</w:t>
      </w:r>
      <w:proofErr w:type="spellEnd"/>
      <w:r w:rsidRPr="004170A8">
        <w:rPr>
          <w:rFonts w:eastAsia="BatangChe"/>
          <w:lang w:eastAsia="ru-RU"/>
        </w:rPr>
        <w:t xml:space="preserve"> районный центр по координации строительства газопроводов» (ИНН 5514006031) с целью геологического изучения в целях поисков и оценки подземных вод, их разведки и добычи, используемых для целей технического водоснабжения на </w:t>
      </w:r>
      <w:proofErr w:type="spellStart"/>
      <w:r w:rsidRPr="004170A8">
        <w:rPr>
          <w:rFonts w:eastAsia="BatangChe"/>
          <w:lang w:eastAsia="ru-RU"/>
        </w:rPr>
        <w:t>Каскатском</w:t>
      </w:r>
      <w:proofErr w:type="spellEnd"/>
      <w:r w:rsidRPr="004170A8">
        <w:rPr>
          <w:rFonts w:eastAsia="BatangChe"/>
          <w:lang w:eastAsia="ru-RU"/>
        </w:rPr>
        <w:t xml:space="preserve"> участке недр (Лицензия ОМС 80366 ВР от 29.06.2020);</w:t>
      </w:r>
    </w:p>
    <w:p w:rsidR="001E57E7" w:rsidRPr="004170A8" w:rsidRDefault="001E57E7" w:rsidP="001E57E7">
      <w:pPr>
        <w:ind w:firstLine="709"/>
        <w:rPr>
          <w:rFonts w:eastAsia="BatangChe"/>
          <w:lang w:eastAsia="ru-RU"/>
        </w:rPr>
      </w:pPr>
      <w:r w:rsidRPr="004170A8">
        <w:rPr>
          <w:rFonts w:eastAsia="BatangChe"/>
          <w:lang w:eastAsia="ru-RU"/>
        </w:rPr>
        <w:t>- муниципальному учреждению «</w:t>
      </w:r>
      <w:proofErr w:type="spellStart"/>
      <w:r w:rsidRPr="004170A8">
        <w:rPr>
          <w:rFonts w:eastAsia="BatangChe"/>
          <w:lang w:eastAsia="ru-RU"/>
        </w:rPr>
        <w:t>Исилькульский</w:t>
      </w:r>
      <w:proofErr w:type="spellEnd"/>
      <w:r w:rsidRPr="004170A8">
        <w:rPr>
          <w:rFonts w:eastAsia="BatangChe"/>
          <w:lang w:eastAsia="ru-RU"/>
        </w:rPr>
        <w:t xml:space="preserve"> районный центр по координации строительства газопроводов» (ИНН 5514006031) с целью геологического изучения в целях поисков и оценки подземных вод, их разведки и добычи, используемых для целей технического водоснабжения на </w:t>
      </w:r>
      <w:proofErr w:type="spellStart"/>
      <w:r w:rsidRPr="004170A8">
        <w:rPr>
          <w:rFonts w:eastAsia="BatangChe"/>
          <w:lang w:eastAsia="ru-RU"/>
        </w:rPr>
        <w:t>Кромывском</w:t>
      </w:r>
      <w:proofErr w:type="spellEnd"/>
      <w:r w:rsidRPr="004170A8">
        <w:rPr>
          <w:rFonts w:eastAsia="BatangChe"/>
          <w:lang w:eastAsia="ru-RU"/>
        </w:rPr>
        <w:t xml:space="preserve"> участке недр (Лицензия ОМС 80367 ВР от 29.06.2020).</w:t>
      </w:r>
    </w:p>
    <w:bookmarkEnd w:id="26"/>
    <w:p w:rsidR="001E57E7" w:rsidRPr="004170A8" w:rsidRDefault="001E57E7" w:rsidP="001E57E7">
      <w:pPr>
        <w:ind w:firstLine="709"/>
        <w:rPr>
          <w:rFonts w:eastAsia="Calibri"/>
          <w:bCs/>
        </w:rPr>
      </w:pPr>
      <w:r w:rsidRPr="004170A8">
        <w:rPr>
          <w:b/>
        </w:rPr>
        <w:t>Лесные ресурсы</w:t>
      </w:r>
      <w:r w:rsidRPr="004170A8">
        <w:rPr>
          <w:rFonts w:eastAsia="Calibri"/>
          <w:bCs/>
        </w:rPr>
        <w:t xml:space="preserve">. В соответствии с Лесным планом Омской области (утв. Указом Губернатора Омской области от 17.01.2019 № 4) территория </w:t>
      </w:r>
      <w:proofErr w:type="spellStart"/>
      <w:r w:rsidRPr="004170A8">
        <w:rPr>
          <w:rFonts w:eastAsia="Calibri"/>
          <w:bCs/>
        </w:rPr>
        <w:t>Каскатского</w:t>
      </w:r>
      <w:proofErr w:type="spellEnd"/>
      <w:r w:rsidRPr="004170A8">
        <w:rPr>
          <w:rFonts w:eastAsia="Calibri"/>
          <w:bCs/>
        </w:rPr>
        <w:t xml:space="preserve"> сельского поселения расположена в границах Исилькульского лесничества Исилькульского </w:t>
      </w:r>
      <w:r w:rsidR="00A610F8" w:rsidRPr="004170A8">
        <w:rPr>
          <w:rFonts w:eastAsia="Calibri"/>
          <w:bCs/>
        </w:rPr>
        <w:t xml:space="preserve">и Украинского </w:t>
      </w:r>
      <w:r w:rsidRPr="004170A8">
        <w:rPr>
          <w:rFonts w:eastAsia="Calibri"/>
          <w:bCs/>
        </w:rPr>
        <w:t>сельск</w:t>
      </w:r>
      <w:r w:rsidR="00A610F8" w:rsidRPr="004170A8">
        <w:rPr>
          <w:rFonts w:eastAsia="Calibri"/>
          <w:bCs/>
        </w:rPr>
        <w:t>их</w:t>
      </w:r>
      <w:r w:rsidRPr="004170A8">
        <w:t xml:space="preserve"> </w:t>
      </w:r>
      <w:r w:rsidRPr="004170A8">
        <w:rPr>
          <w:rFonts w:eastAsia="Calibri"/>
          <w:bCs/>
        </w:rPr>
        <w:t>участков</w:t>
      </w:r>
      <w:r w:rsidR="00A610F8" w:rsidRPr="004170A8">
        <w:rPr>
          <w:rFonts w:eastAsia="Calibri"/>
          <w:bCs/>
        </w:rPr>
        <w:t>ых лесничеств</w:t>
      </w:r>
      <w:r w:rsidRPr="004170A8">
        <w:rPr>
          <w:rFonts w:eastAsia="Calibri"/>
          <w:bCs/>
        </w:rPr>
        <w:t>.</w:t>
      </w:r>
    </w:p>
    <w:p w:rsidR="001E57E7" w:rsidRPr="004170A8" w:rsidRDefault="001E57E7" w:rsidP="001E57E7">
      <w:pPr>
        <w:ind w:firstLine="709"/>
        <w:rPr>
          <w:rFonts w:eastAsia="Calibri"/>
          <w:bCs/>
        </w:rPr>
      </w:pPr>
      <w:r w:rsidRPr="004170A8">
        <w:rPr>
          <w:rFonts w:eastAsia="Calibri"/>
          <w:bCs/>
        </w:rPr>
        <w:t xml:space="preserve">Распределение лесов Исилькульского лесничества по лесорастительным зонам и лесным районам: </w:t>
      </w:r>
    </w:p>
    <w:p w:rsidR="001E57E7" w:rsidRPr="004170A8" w:rsidRDefault="001E57E7" w:rsidP="001E57E7">
      <w:pPr>
        <w:ind w:firstLine="709"/>
        <w:rPr>
          <w:rFonts w:eastAsia="Calibri"/>
          <w:bCs/>
        </w:rPr>
      </w:pPr>
      <w:r w:rsidRPr="004170A8">
        <w:rPr>
          <w:rFonts w:eastAsia="Calibri"/>
          <w:bCs/>
        </w:rPr>
        <w:t>- лесорастительная зона – лесостепная;</w:t>
      </w:r>
    </w:p>
    <w:p w:rsidR="001E57E7" w:rsidRPr="004170A8" w:rsidRDefault="001E57E7" w:rsidP="001E57E7">
      <w:pPr>
        <w:ind w:firstLine="709"/>
        <w:rPr>
          <w:rFonts w:eastAsia="Calibri"/>
          <w:bCs/>
        </w:rPr>
      </w:pPr>
      <w:r w:rsidRPr="004170A8">
        <w:rPr>
          <w:rFonts w:eastAsia="Calibri"/>
          <w:bCs/>
        </w:rPr>
        <w:t>- лесной район – Западно-Сибирский подтаежный лесостепной;</w:t>
      </w:r>
    </w:p>
    <w:p w:rsidR="001E57E7" w:rsidRPr="004170A8" w:rsidRDefault="001E57E7" w:rsidP="001E57E7">
      <w:pPr>
        <w:ind w:firstLine="709"/>
        <w:rPr>
          <w:rFonts w:eastAsia="Calibri"/>
          <w:bCs/>
        </w:rPr>
      </w:pPr>
      <w:r w:rsidRPr="004170A8">
        <w:rPr>
          <w:rFonts w:eastAsia="Calibri"/>
          <w:bCs/>
        </w:rPr>
        <w:t>- зона лесозащитного районирования – зона средней лесопатологической угрозы лесостепного лесозащитного района.</w:t>
      </w:r>
    </w:p>
    <w:p w:rsidR="001E57E7" w:rsidRPr="004170A8" w:rsidRDefault="001E57E7" w:rsidP="001E57E7">
      <w:pPr>
        <w:ind w:firstLine="709"/>
        <w:rPr>
          <w:rFonts w:eastAsia="Calibri"/>
          <w:bCs/>
        </w:rPr>
      </w:pPr>
      <w:r w:rsidRPr="004170A8">
        <w:rPr>
          <w:rFonts w:eastAsia="Calibri"/>
          <w:bCs/>
        </w:rPr>
        <w:t>По целевому назначению леса, расположенные в границах поселения, отнесены к защитным лесам на основании статей 10 и 111 Лесного кодекса Российской Федерации.</w:t>
      </w:r>
    </w:p>
    <w:p w:rsidR="001E57E7" w:rsidRPr="004170A8" w:rsidRDefault="001E57E7" w:rsidP="001E57E7">
      <w:pPr>
        <w:ind w:firstLine="709"/>
        <w:rPr>
          <w:rFonts w:eastAsia="Calibri"/>
          <w:bCs/>
        </w:rPr>
      </w:pPr>
      <w:r w:rsidRPr="004170A8">
        <w:rPr>
          <w:rFonts w:eastAsia="Calibri"/>
          <w:bCs/>
        </w:rPr>
        <w:t xml:space="preserve">Защитные леса подлежат освоению в целях сохранения </w:t>
      </w:r>
      <w:proofErr w:type="spellStart"/>
      <w:r w:rsidRPr="004170A8">
        <w:rPr>
          <w:rFonts w:eastAsia="Calibri"/>
          <w:bCs/>
        </w:rPr>
        <w:t>средообразующих</w:t>
      </w:r>
      <w:proofErr w:type="spellEnd"/>
      <w:r w:rsidRPr="004170A8">
        <w:rPr>
          <w:rFonts w:eastAsia="Calibri"/>
          <w:bCs/>
        </w:rPr>
        <w:t xml:space="preserve">, </w:t>
      </w:r>
      <w:proofErr w:type="spellStart"/>
      <w:r w:rsidRPr="004170A8">
        <w:rPr>
          <w:rFonts w:eastAsia="Calibri"/>
          <w:bCs/>
        </w:rPr>
        <w:t>водоохранных</w:t>
      </w:r>
      <w:proofErr w:type="spellEnd"/>
      <w:r w:rsidRPr="004170A8">
        <w:rPr>
          <w:rFonts w:eastAsia="Calibri"/>
          <w:bCs/>
        </w:rPr>
        <w:t>,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 (ст. 12 Лесного кодекса Российской Федерации).</w:t>
      </w:r>
    </w:p>
    <w:p w:rsidR="001E57E7" w:rsidRPr="004170A8" w:rsidRDefault="001E57E7" w:rsidP="001E57E7">
      <w:pPr>
        <w:ind w:firstLine="709"/>
        <w:rPr>
          <w:rFonts w:eastAsia="Calibri"/>
          <w:bCs/>
        </w:rPr>
      </w:pPr>
      <w:r w:rsidRPr="004170A8">
        <w:rPr>
          <w:rFonts w:eastAsia="Calibri"/>
          <w:bCs/>
        </w:rPr>
        <w:t xml:space="preserve">В границах </w:t>
      </w:r>
      <w:proofErr w:type="spellStart"/>
      <w:r w:rsidR="00E42415" w:rsidRPr="004170A8">
        <w:rPr>
          <w:rFonts w:eastAsia="Calibri"/>
          <w:bCs/>
        </w:rPr>
        <w:t>Каскатского</w:t>
      </w:r>
      <w:proofErr w:type="spellEnd"/>
      <w:r w:rsidRPr="004170A8">
        <w:rPr>
          <w:rFonts w:eastAsia="Calibri"/>
          <w:bCs/>
        </w:rPr>
        <w:t xml:space="preserve"> сельского поселения защитные леса Исилькульского лесничества относятся к ценным лесам:</w:t>
      </w:r>
    </w:p>
    <w:p w:rsidR="001E57E7" w:rsidRPr="004170A8" w:rsidRDefault="001E57E7" w:rsidP="001E57E7">
      <w:pPr>
        <w:ind w:firstLine="709"/>
        <w:rPr>
          <w:rFonts w:eastAsia="Calibri"/>
          <w:bCs/>
        </w:rPr>
      </w:pPr>
      <w:bookmarkStart w:id="27" w:name="_Toc39063723"/>
      <w:r w:rsidRPr="004170A8">
        <w:rPr>
          <w:rFonts w:eastAsia="Calibri"/>
          <w:bCs/>
        </w:rPr>
        <w:t xml:space="preserve">К ценным лесам относятся лесостепные леса (леса, расположенные в степной зоне, лесостепной зоне, выполняющие защитные функции). К этой категории отнесены леса, ранее входившие в категорию «степные колки». Леса этой категории наряду с защитными и </w:t>
      </w:r>
      <w:proofErr w:type="spellStart"/>
      <w:r w:rsidRPr="004170A8">
        <w:rPr>
          <w:rFonts w:eastAsia="Calibri"/>
          <w:bCs/>
        </w:rPr>
        <w:t>средообразующими</w:t>
      </w:r>
      <w:proofErr w:type="spellEnd"/>
      <w:r w:rsidRPr="004170A8">
        <w:rPr>
          <w:rFonts w:eastAsia="Calibri"/>
          <w:bCs/>
        </w:rPr>
        <w:t xml:space="preserve"> функциями служат для удовлетворения потребностей населения в древесине.</w:t>
      </w:r>
      <w:bookmarkEnd w:id="27"/>
    </w:p>
    <w:p w:rsidR="00E42415" w:rsidRPr="004170A8" w:rsidRDefault="001E57E7" w:rsidP="001E57E7">
      <w:pPr>
        <w:ind w:firstLine="709"/>
        <w:rPr>
          <w:rFonts w:eastAsia="Calibri"/>
          <w:bCs/>
        </w:rPr>
      </w:pPr>
      <w:r w:rsidRPr="004170A8">
        <w:rPr>
          <w:rFonts w:eastAsia="BatangChe"/>
          <w:b/>
          <w:bCs/>
          <w:lang w:eastAsia="ru-RU"/>
        </w:rPr>
        <w:t>Охотничьи ресурсы.</w:t>
      </w:r>
      <w:r w:rsidRPr="004170A8">
        <w:rPr>
          <w:rFonts w:eastAsia="Calibri"/>
          <w:b/>
          <w:bCs/>
        </w:rPr>
        <w:t xml:space="preserve"> </w:t>
      </w:r>
      <w:r w:rsidRPr="004170A8">
        <w:rPr>
          <w:rFonts w:eastAsia="Calibri"/>
          <w:bCs/>
        </w:rPr>
        <w:t xml:space="preserve">На территории </w:t>
      </w:r>
      <w:proofErr w:type="spellStart"/>
      <w:r w:rsidR="00E42415" w:rsidRPr="004170A8">
        <w:rPr>
          <w:rFonts w:eastAsia="Calibri"/>
          <w:bCs/>
        </w:rPr>
        <w:t>Каскатского</w:t>
      </w:r>
      <w:proofErr w:type="spellEnd"/>
      <w:r w:rsidRPr="004170A8">
        <w:rPr>
          <w:rFonts w:eastAsia="Calibri"/>
          <w:bCs/>
        </w:rPr>
        <w:t xml:space="preserve"> сельского поселения, в соответствии со «Схемой размещения, использования и охраны охотничьих угодий на территории Омской области до 2024 года» (утв. Указом Губернатора Омской области от 18.04.2014 № 44) охотничьи угодья отсутствуют.</w:t>
      </w:r>
    </w:p>
    <w:p w:rsidR="007D3CEA" w:rsidRPr="004170A8" w:rsidRDefault="007D3CEA" w:rsidP="001E57E7">
      <w:pPr>
        <w:ind w:firstLine="709"/>
        <w:rPr>
          <w:rFonts w:eastAsia="Times New Roman"/>
        </w:rPr>
      </w:pPr>
    </w:p>
    <w:p w:rsidR="00074C07" w:rsidRPr="004170A8" w:rsidRDefault="00095A72" w:rsidP="00610F74">
      <w:pPr>
        <w:pStyle w:val="Default"/>
        <w:spacing w:before="200" w:after="120" w:line="360" w:lineRule="auto"/>
        <w:jc w:val="center"/>
        <w:outlineLvl w:val="1"/>
        <w:rPr>
          <w:rFonts w:eastAsia="Calibri"/>
          <w:b/>
          <w:noProof/>
          <w:color w:val="auto"/>
          <w:sz w:val="26"/>
          <w:szCs w:val="26"/>
        </w:rPr>
      </w:pPr>
      <w:bookmarkStart w:id="28" w:name="_Toc175201932"/>
      <w:r w:rsidRPr="004170A8">
        <w:rPr>
          <w:b/>
          <w:color w:val="auto"/>
          <w:sz w:val="26"/>
          <w:szCs w:val="26"/>
        </w:rPr>
        <w:t>1</w:t>
      </w:r>
      <w:r w:rsidR="00074C07" w:rsidRPr="004170A8">
        <w:rPr>
          <w:b/>
          <w:color w:val="auto"/>
          <w:sz w:val="26"/>
          <w:szCs w:val="26"/>
        </w:rPr>
        <w:t xml:space="preserve">.3. </w:t>
      </w:r>
      <w:r w:rsidR="00074C07" w:rsidRPr="004170A8">
        <w:rPr>
          <w:rFonts w:eastAsia="Calibri"/>
          <w:b/>
          <w:noProof/>
          <w:color w:val="auto"/>
          <w:sz w:val="26"/>
          <w:szCs w:val="26"/>
        </w:rPr>
        <w:t>Особо охраняемые природные территории</w:t>
      </w:r>
      <w:bookmarkEnd w:id="28"/>
    </w:p>
    <w:p w:rsidR="00431E4F" w:rsidRPr="004170A8" w:rsidRDefault="00431E4F" w:rsidP="00431E4F">
      <w:pPr>
        <w:ind w:right="20" w:firstLine="696"/>
        <w:rPr>
          <w:rFonts w:eastAsia="Times New Roman"/>
        </w:rPr>
      </w:pPr>
      <w:r w:rsidRPr="004170A8">
        <w:rPr>
          <w:rFonts w:eastAsia="Times New Roman"/>
          <w:bCs/>
        </w:rPr>
        <w:t xml:space="preserve">На территории </w:t>
      </w:r>
      <w:proofErr w:type="spellStart"/>
      <w:r w:rsidR="001E57E7" w:rsidRPr="004170A8">
        <w:rPr>
          <w:rFonts w:eastAsia="Times New Roman"/>
          <w:bCs/>
        </w:rPr>
        <w:t>Каскатского</w:t>
      </w:r>
      <w:proofErr w:type="spellEnd"/>
      <w:r w:rsidRPr="004170A8">
        <w:rPr>
          <w:rFonts w:eastAsia="Times New Roman"/>
          <w:bCs/>
        </w:rPr>
        <w:t xml:space="preserve"> сельского поселения особо охраняемые природные территории федерального, регионального и местного значения отсутствуют.</w:t>
      </w:r>
    </w:p>
    <w:p w:rsidR="00A46CDD" w:rsidRPr="004170A8" w:rsidRDefault="00A46CDD" w:rsidP="00F21BF3">
      <w:pPr>
        <w:ind w:right="20" w:firstLine="696"/>
        <w:rPr>
          <w:rFonts w:eastAsia="Times New Roman"/>
        </w:rPr>
      </w:pPr>
    </w:p>
    <w:p w:rsidR="00A46CDD" w:rsidRPr="004170A8" w:rsidRDefault="00095A72" w:rsidP="00A46CDD">
      <w:pPr>
        <w:pStyle w:val="Default"/>
        <w:spacing w:before="200" w:after="120" w:line="360" w:lineRule="auto"/>
        <w:jc w:val="center"/>
        <w:outlineLvl w:val="1"/>
        <w:rPr>
          <w:rFonts w:eastAsia="Calibri"/>
          <w:b/>
          <w:noProof/>
          <w:color w:val="auto"/>
          <w:sz w:val="26"/>
          <w:szCs w:val="26"/>
        </w:rPr>
      </w:pPr>
      <w:bookmarkStart w:id="29" w:name="_Toc175201933"/>
      <w:r w:rsidRPr="004170A8">
        <w:rPr>
          <w:b/>
          <w:color w:val="auto"/>
          <w:sz w:val="26"/>
          <w:szCs w:val="26"/>
        </w:rPr>
        <w:t>1</w:t>
      </w:r>
      <w:r w:rsidR="00A46CDD" w:rsidRPr="004170A8">
        <w:rPr>
          <w:b/>
          <w:color w:val="auto"/>
          <w:sz w:val="26"/>
          <w:szCs w:val="26"/>
        </w:rPr>
        <w:t xml:space="preserve">.4. </w:t>
      </w:r>
      <w:r w:rsidR="00A46CDD" w:rsidRPr="004170A8">
        <w:rPr>
          <w:rFonts w:eastAsia="Calibri"/>
          <w:b/>
          <w:noProof/>
          <w:color w:val="auto"/>
          <w:sz w:val="26"/>
          <w:szCs w:val="26"/>
        </w:rPr>
        <w:t>Объекты культурного наследия (памятники истории и культуры)</w:t>
      </w:r>
      <w:bookmarkEnd w:id="29"/>
    </w:p>
    <w:p w:rsidR="003A1AD0" w:rsidRPr="004170A8" w:rsidRDefault="003A1AD0" w:rsidP="003A1AD0">
      <w:pPr>
        <w:ind w:firstLine="709"/>
        <w:rPr>
          <w:rFonts w:eastAsia="Calibri"/>
          <w:bCs/>
        </w:rPr>
      </w:pPr>
      <w:r w:rsidRPr="004170A8">
        <w:rPr>
          <w:rFonts w:eastAsia="Calibri"/>
          <w:bCs/>
        </w:rPr>
        <w:t>По данным Министерства культуры Омской области (письмо № ИСХ-2024/МКТ-</w:t>
      </w:r>
      <w:r w:rsidR="00155E0A" w:rsidRPr="004170A8">
        <w:rPr>
          <w:rFonts w:eastAsia="Calibri"/>
          <w:bCs/>
        </w:rPr>
        <w:t>3748</w:t>
      </w:r>
      <w:r w:rsidRPr="004170A8">
        <w:rPr>
          <w:rFonts w:eastAsia="Calibri"/>
          <w:bCs/>
        </w:rPr>
        <w:t xml:space="preserve"> от </w:t>
      </w:r>
      <w:r w:rsidR="00155E0A" w:rsidRPr="004170A8">
        <w:rPr>
          <w:rFonts w:eastAsia="Calibri"/>
          <w:bCs/>
        </w:rPr>
        <w:t>18</w:t>
      </w:r>
      <w:r w:rsidRPr="004170A8">
        <w:rPr>
          <w:rFonts w:eastAsia="Calibri"/>
          <w:bCs/>
        </w:rPr>
        <w:t>.0</w:t>
      </w:r>
      <w:r w:rsidR="00155E0A" w:rsidRPr="004170A8">
        <w:rPr>
          <w:rFonts w:eastAsia="Calibri"/>
          <w:bCs/>
        </w:rPr>
        <w:t>6</w:t>
      </w:r>
      <w:r w:rsidRPr="004170A8">
        <w:rPr>
          <w:rFonts w:eastAsia="Calibri"/>
          <w:bCs/>
        </w:rPr>
        <w:t xml:space="preserve">.2024 года) </w:t>
      </w:r>
      <w:r w:rsidR="00155E0A" w:rsidRPr="004170A8">
        <w:rPr>
          <w:rFonts w:eastAsia="Calibri"/>
          <w:bCs/>
        </w:rPr>
        <w:t xml:space="preserve">на территории </w:t>
      </w:r>
      <w:proofErr w:type="spellStart"/>
      <w:r w:rsidR="00155E0A" w:rsidRPr="004170A8">
        <w:rPr>
          <w:rFonts w:eastAsia="Calibri"/>
          <w:bCs/>
        </w:rPr>
        <w:t>Каскатского</w:t>
      </w:r>
      <w:proofErr w:type="spellEnd"/>
      <w:r w:rsidR="00155E0A" w:rsidRPr="004170A8">
        <w:rPr>
          <w:rFonts w:eastAsia="Calibri"/>
          <w:bCs/>
        </w:rPr>
        <w:t xml:space="preserve"> сельского поселения Исилькульского </w:t>
      </w:r>
      <w:r w:rsidR="00155E0A" w:rsidRPr="004170A8">
        <w:rPr>
          <w:rFonts w:eastAsia="Calibri"/>
          <w:bCs/>
        </w:rPr>
        <w:lastRenderedPageBreak/>
        <w:t>муниципального района Омской области объекты культурного (в том числе – археологического) наследия федерального, регионального, местного (муниципального) значения, выявленные объекты культурного наследия, зоны охраны и защитные зоны объектов культурного наследия, а также объекты, имеющие признаки объектов культурного наследия, не зарегистрированы.</w:t>
      </w:r>
    </w:p>
    <w:p w:rsidR="00155E0A" w:rsidRPr="004170A8" w:rsidRDefault="00155E0A" w:rsidP="00155E0A">
      <w:pPr>
        <w:ind w:firstLine="709"/>
        <w:rPr>
          <w:rFonts w:eastAsia="Calibri"/>
          <w:bCs/>
        </w:rPr>
      </w:pPr>
      <w:r w:rsidRPr="004170A8">
        <w:rPr>
          <w:rFonts w:eastAsia="Calibri"/>
          <w:bCs/>
        </w:rPr>
        <w:t xml:space="preserve">Согласно пункту 1 статьи 36 Федерального закона от 25 июня 2002 № 73-ФЗ «Об объектах культурного наследия (памятники истории и культуры) народов Российской Федерации» </w:t>
      </w:r>
      <w:r w:rsidRPr="004170A8">
        <w:rPr>
          <w:rFonts w:eastAsia="Calibri"/>
          <w:bCs/>
        </w:rPr>
        <w:br/>
        <w:t xml:space="preserve">(далее – Федеральный закон от 25.06.2002 № 73-ФЗ) проектирование и проведение земляных, строительных, мелиоративных, хозяйственных и иных работ осуществляется при отсутствии на данной территории объектов культурного наследия, включенных в ЕГРОКН, выявленных объектов культурного наследия, а также объектов, имеющих признаки объектов культурного </w:t>
      </w:r>
      <w:r w:rsidRPr="004170A8">
        <w:rPr>
          <w:rFonts w:eastAsia="Calibri"/>
          <w:bCs/>
        </w:rPr>
        <w:br/>
        <w:t>(в том числе археологического) наследия.</w:t>
      </w:r>
    </w:p>
    <w:p w:rsidR="00155E0A" w:rsidRPr="004170A8" w:rsidRDefault="00155E0A" w:rsidP="00155E0A">
      <w:pPr>
        <w:ind w:firstLine="709"/>
        <w:rPr>
          <w:rFonts w:eastAsia="Calibri"/>
          <w:bCs/>
        </w:rPr>
      </w:pPr>
      <w:r w:rsidRPr="004170A8">
        <w:rPr>
          <w:rFonts w:eastAsia="Calibri"/>
          <w:bCs/>
        </w:rPr>
        <w:t xml:space="preserve">В связи с этим на основании статьи 28 Федерального закона от 25.06.2002 № 73-ФЗ </w:t>
      </w:r>
      <w:r w:rsidRPr="004170A8">
        <w:rPr>
          <w:rFonts w:eastAsia="Calibri"/>
          <w:bCs/>
        </w:rPr>
        <w:br/>
        <w:t>в случае необходимости установления наличия либо отсутствия объектов археологического наследия, либо объектов, обладающих признаками объектов археологического наследия на земельных участках, планируемых к проведению земляных, строительных, мелиоративных, хозяйственных и иных работ, такие земельные участки подлежат государственной историко-культурной экспертизе.</w:t>
      </w:r>
    </w:p>
    <w:p w:rsidR="000E2585" w:rsidRPr="004170A8" w:rsidRDefault="000E2585" w:rsidP="00431E4F">
      <w:pPr>
        <w:ind w:firstLine="709"/>
        <w:rPr>
          <w:rFonts w:eastAsia="Calibri"/>
          <w:bCs/>
        </w:rPr>
      </w:pPr>
    </w:p>
    <w:p w:rsidR="00917312" w:rsidRPr="004170A8" w:rsidRDefault="00095A72" w:rsidP="00763956">
      <w:pPr>
        <w:pStyle w:val="Default"/>
        <w:spacing w:before="200" w:after="120" w:line="360" w:lineRule="auto"/>
        <w:jc w:val="center"/>
        <w:outlineLvl w:val="1"/>
        <w:rPr>
          <w:rFonts w:eastAsia="Calibri"/>
          <w:b/>
          <w:noProof/>
          <w:color w:val="auto"/>
          <w:sz w:val="26"/>
          <w:szCs w:val="26"/>
        </w:rPr>
      </w:pPr>
      <w:bookmarkStart w:id="30" w:name="_Toc175201934"/>
      <w:r w:rsidRPr="004170A8">
        <w:rPr>
          <w:b/>
          <w:color w:val="auto"/>
          <w:sz w:val="26"/>
          <w:szCs w:val="26"/>
        </w:rPr>
        <w:t>1.5</w:t>
      </w:r>
      <w:r w:rsidR="00917312" w:rsidRPr="004170A8">
        <w:rPr>
          <w:b/>
          <w:color w:val="auto"/>
          <w:sz w:val="26"/>
          <w:szCs w:val="26"/>
        </w:rPr>
        <w:t xml:space="preserve">. </w:t>
      </w:r>
      <w:r w:rsidR="00917312" w:rsidRPr="004170A8">
        <w:rPr>
          <w:rFonts w:eastAsia="Calibri"/>
          <w:b/>
          <w:noProof/>
          <w:color w:val="auto"/>
          <w:sz w:val="26"/>
          <w:szCs w:val="26"/>
        </w:rPr>
        <w:t>Демография и трудовые ресурсы. Прогноз численности населения</w:t>
      </w:r>
      <w:bookmarkEnd w:id="18"/>
      <w:bookmarkEnd w:id="30"/>
    </w:p>
    <w:p w:rsidR="00330566" w:rsidRPr="004170A8" w:rsidRDefault="00330566" w:rsidP="00095A72">
      <w:pPr>
        <w:spacing w:after="60"/>
        <w:ind w:firstLine="709"/>
        <w:jc w:val="center"/>
        <w:rPr>
          <w:b/>
        </w:rPr>
      </w:pPr>
      <w:r w:rsidRPr="004170A8">
        <w:rPr>
          <w:b/>
        </w:rPr>
        <w:t>Анализ современного состояния</w:t>
      </w:r>
    </w:p>
    <w:p w:rsidR="00431E4F" w:rsidRPr="004170A8" w:rsidRDefault="000E2585" w:rsidP="00431E4F">
      <w:pPr>
        <w:ind w:firstLine="709"/>
      </w:pPr>
      <w:r w:rsidRPr="004170A8">
        <w:t xml:space="preserve">По данным Администрации </w:t>
      </w:r>
      <w:proofErr w:type="spellStart"/>
      <w:r w:rsidR="00E42415" w:rsidRPr="004170A8">
        <w:t>Каскатского</w:t>
      </w:r>
      <w:proofErr w:type="spellEnd"/>
      <w:r w:rsidRPr="004170A8">
        <w:t xml:space="preserve"> сельского поселения ч</w:t>
      </w:r>
      <w:r w:rsidR="00431E4F" w:rsidRPr="004170A8">
        <w:t xml:space="preserve">исленность постоянного населения, проживающего на территории </w:t>
      </w:r>
      <w:r w:rsidRPr="004170A8">
        <w:t>муниципального образования</w:t>
      </w:r>
      <w:r w:rsidR="00431E4F" w:rsidRPr="004170A8">
        <w:t xml:space="preserve"> по состоянию </w:t>
      </w:r>
      <w:r w:rsidRPr="004170A8">
        <w:br/>
      </w:r>
      <w:r w:rsidR="00431E4F" w:rsidRPr="004170A8">
        <w:t>на 01.01.202</w:t>
      </w:r>
      <w:r w:rsidRPr="004170A8">
        <w:t>4</w:t>
      </w:r>
      <w:r w:rsidR="00431E4F" w:rsidRPr="004170A8">
        <w:t xml:space="preserve"> года составила </w:t>
      </w:r>
      <w:r w:rsidR="0044051D" w:rsidRPr="004170A8">
        <w:t>562</w:t>
      </w:r>
      <w:r w:rsidR="00431E4F" w:rsidRPr="004170A8">
        <w:t xml:space="preserve"> человек. </w:t>
      </w:r>
    </w:p>
    <w:p w:rsidR="001F164F" w:rsidRPr="004170A8" w:rsidRDefault="00431E4F" w:rsidP="00431E4F">
      <w:pPr>
        <w:ind w:firstLine="709"/>
        <w:rPr>
          <w:lang w:eastAsia="ru-RU"/>
        </w:rPr>
      </w:pPr>
      <w:r w:rsidRPr="004170A8">
        <w:rPr>
          <w:lang w:eastAsia="ru-RU"/>
        </w:rPr>
        <w:t xml:space="preserve">Анализ существующей демографической ситуации выполнен с учетом тенденций динамики численности населения </w:t>
      </w:r>
      <w:proofErr w:type="spellStart"/>
      <w:r w:rsidR="0044051D" w:rsidRPr="004170A8">
        <w:rPr>
          <w:bCs/>
        </w:rPr>
        <w:t>Каскатского</w:t>
      </w:r>
      <w:proofErr w:type="spellEnd"/>
      <w:r w:rsidRPr="004170A8">
        <w:rPr>
          <w:bCs/>
        </w:rPr>
        <w:t xml:space="preserve"> сельского поселения</w:t>
      </w:r>
      <w:r w:rsidRPr="004170A8">
        <w:t xml:space="preserve"> </w:t>
      </w:r>
      <w:r w:rsidRPr="004170A8">
        <w:rPr>
          <w:lang w:eastAsia="ru-RU"/>
        </w:rPr>
        <w:t>с применением статистического метода. Прирост (убыль) населения установлены по фактическим данным за ряд прошлых лет, а именно, в период с 01.01.201</w:t>
      </w:r>
      <w:r w:rsidR="000E2585" w:rsidRPr="004170A8">
        <w:rPr>
          <w:lang w:eastAsia="ru-RU"/>
        </w:rPr>
        <w:t>5</w:t>
      </w:r>
      <w:r w:rsidRPr="004170A8">
        <w:rPr>
          <w:lang w:eastAsia="ru-RU"/>
        </w:rPr>
        <w:t xml:space="preserve"> по 01.01.202</w:t>
      </w:r>
      <w:r w:rsidR="000E2585" w:rsidRPr="004170A8">
        <w:rPr>
          <w:lang w:eastAsia="ru-RU"/>
        </w:rPr>
        <w:t>4</w:t>
      </w:r>
      <w:r w:rsidRPr="004170A8">
        <w:rPr>
          <w:lang w:eastAsia="ru-RU"/>
        </w:rPr>
        <w:t xml:space="preserve"> гг.</w:t>
      </w:r>
    </w:p>
    <w:p w:rsidR="00DD3857" w:rsidRPr="004170A8" w:rsidRDefault="00DD3857" w:rsidP="00CF16E2">
      <w:pPr>
        <w:spacing w:line="240" w:lineRule="auto"/>
        <w:ind w:firstLine="709"/>
        <w:rPr>
          <w:sz w:val="2"/>
          <w:lang w:eastAsia="ru-RU"/>
        </w:rPr>
      </w:pPr>
    </w:p>
    <w:p w:rsidR="00BE3743" w:rsidRPr="004170A8" w:rsidRDefault="00BE3743" w:rsidP="00A82FE2">
      <w:pPr>
        <w:spacing w:before="120" w:after="120"/>
        <w:ind w:firstLine="709"/>
      </w:pPr>
      <w:r w:rsidRPr="004170A8">
        <w:t xml:space="preserve">Таблица </w:t>
      </w:r>
      <w:r w:rsidR="00095A72" w:rsidRPr="004170A8">
        <w:t>1.5.1</w:t>
      </w:r>
      <w:r w:rsidRPr="004170A8">
        <w:t xml:space="preserve"> – </w:t>
      </w:r>
      <w:r w:rsidR="006F7AE5" w:rsidRPr="004170A8">
        <w:t>Динамика ч</w:t>
      </w:r>
      <w:r w:rsidRPr="004170A8">
        <w:t>исленност</w:t>
      </w:r>
      <w:r w:rsidR="006F7AE5" w:rsidRPr="004170A8">
        <w:t>и</w:t>
      </w:r>
      <w:r w:rsidRPr="004170A8">
        <w:t xml:space="preserve"> населения </w:t>
      </w:r>
      <w:proofErr w:type="spellStart"/>
      <w:r w:rsidR="009148E9" w:rsidRPr="004170A8">
        <w:rPr>
          <w:bCs/>
        </w:rPr>
        <w:t>Каскатского</w:t>
      </w:r>
      <w:proofErr w:type="spellEnd"/>
      <w:r w:rsidR="00431E4F" w:rsidRPr="004170A8">
        <w:rPr>
          <w:bCs/>
        </w:rPr>
        <w:t xml:space="preserve"> сельского поселения</w:t>
      </w:r>
    </w:p>
    <w:tbl>
      <w:tblPr>
        <w:tblW w:w="5083" w:type="pct"/>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9"/>
        <w:gridCol w:w="2067"/>
        <w:gridCol w:w="688"/>
        <w:gridCol w:w="688"/>
        <w:gridCol w:w="689"/>
        <w:gridCol w:w="689"/>
        <w:gridCol w:w="689"/>
        <w:gridCol w:w="689"/>
        <w:gridCol w:w="689"/>
        <w:gridCol w:w="689"/>
        <w:gridCol w:w="689"/>
        <w:gridCol w:w="689"/>
      </w:tblGrid>
      <w:tr w:rsidR="003F053D" w:rsidRPr="004170A8" w:rsidTr="007256E9">
        <w:trPr>
          <w:cantSplit/>
          <w:trHeight w:val="289"/>
          <w:tblHeader/>
        </w:trPr>
        <w:tc>
          <w:tcPr>
            <w:tcW w:w="774" w:type="pct"/>
            <w:vMerge w:val="restart"/>
            <w:vAlign w:val="center"/>
          </w:tcPr>
          <w:p w:rsidR="00E26517" w:rsidRPr="004170A8" w:rsidRDefault="00E26517" w:rsidP="00E26517">
            <w:pPr>
              <w:spacing w:line="240" w:lineRule="auto"/>
              <w:contextualSpacing/>
              <w:jc w:val="center"/>
              <w:rPr>
                <w:sz w:val="20"/>
                <w:szCs w:val="20"/>
              </w:rPr>
            </w:pPr>
            <w:r w:rsidRPr="004170A8">
              <w:rPr>
                <w:sz w:val="20"/>
                <w:szCs w:val="20"/>
              </w:rPr>
              <w:t>Наименование населенного пункта</w:t>
            </w:r>
          </w:p>
        </w:tc>
        <w:tc>
          <w:tcPr>
            <w:tcW w:w="976" w:type="pct"/>
            <w:vMerge w:val="restart"/>
            <w:vAlign w:val="center"/>
          </w:tcPr>
          <w:p w:rsidR="00E26517" w:rsidRPr="004170A8" w:rsidRDefault="00E26517" w:rsidP="00E26517">
            <w:pPr>
              <w:spacing w:line="240" w:lineRule="auto"/>
              <w:contextualSpacing/>
              <w:jc w:val="center"/>
              <w:rPr>
                <w:sz w:val="20"/>
                <w:szCs w:val="20"/>
              </w:rPr>
            </w:pPr>
            <w:r w:rsidRPr="004170A8">
              <w:rPr>
                <w:sz w:val="20"/>
                <w:szCs w:val="20"/>
              </w:rPr>
              <w:t>Показатель</w:t>
            </w:r>
          </w:p>
        </w:tc>
        <w:tc>
          <w:tcPr>
            <w:tcW w:w="3251" w:type="pct"/>
            <w:gridSpan w:val="10"/>
            <w:vAlign w:val="center"/>
          </w:tcPr>
          <w:p w:rsidR="00E26517" w:rsidRPr="004170A8" w:rsidRDefault="00E26517" w:rsidP="00E26517">
            <w:pPr>
              <w:spacing w:line="240" w:lineRule="auto"/>
              <w:contextualSpacing/>
              <w:jc w:val="center"/>
              <w:rPr>
                <w:sz w:val="20"/>
                <w:szCs w:val="20"/>
              </w:rPr>
            </w:pPr>
            <w:r w:rsidRPr="004170A8">
              <w:rPr>
                <w:sz w:val="20"/>
                <w:szCs w:val="20"/>
              </w:rPr>
              <w:t>на 1 января года</w:t>
            </w:r>
          </w:p>
        </w:tc>
      </w:tr>
      <w:tr w:rsidR="003F053D" w:rsidRPr="004170A8" w:rsidTr="007256E9">
        <w:trPr>
          <w:cantSplit/>
          <w:trHeight w:val="338"/>
          <w:tblHeader/>
        </w:trPr>
        <w:tc>
          <w:tcPr>
            <w:tcW w:w="774" w:type="pct"/>
            <w:vMerge/>
            <w:vAlign w:val="center"/>
          </w:tcPr>
          <w:p w:rsidR="00E26517" w:rsidRPr="004170A8" w:rsidRDefault="00E26517" w:rsidP="00E26517">
            <w:pPr>
              <w:spacing w:line="240" w:lineRule="auto"/>
              <w:contextualSpacing/>
              <w:jc w:val="left"/>
              <w:rPr>
                <w:sz w:val="20"/>
                <w:szCs w:val="20"/>
              </w:rPr>
            </w:pPr>
          </w:p>
        </w:tc>
        <w:tc>
          <w:tcPr>
            <w:tcW w:w="976" w:type="pct"/>
            <w:vMerge/>
            <w:textDirection w:val="btLr"/>
            <w:vAlign w:val="center"/>
          </w:tcPr>
          <w:p w:rsidR="00E26517" w:rsidRPr="004170A8" w:rsidRDefault="00E26517" w:rsidP="00E26517">
            <w:pPr>
              <w:spacing w:line="240" w:lineRule="auto"/>
              <w:contextualSpacing/>
              <w:jc w:val="center"/>
              <w:rPr>
                <w:sz w:val="20"/>
                <w:szCs w:val="20"/>
              </w:rPr>
            </w:pPr>
          </w:p>
        </w:tc>
        <w:tc>
          <w:tcPr>
            <w:tcW w:w="325" w:type="pct"/>
            <w:vAlign w:val="center"/>
          </w:tcPr>
          <w:p w:rsidR="00E26517" w:rsidRPr="004170A8" w:rsidRDefault="000E2585" w:rsidP="00E26517">
            <w:pPr>
              <w:spacing w:line="240" w:lineRule="auto"/>
              <w:contextualSpacing/>
              <w:jc w:val="center"/>
              <w:rPr>
                <w:sz w:val="20"/>
                <w:szCs w:val="20"/>
              </w:rPr>
            </w:pPr>
            <w:r w:rsidRPr="004170A8">
              <w:rPr>
                <w:sz w:val="20"/>
                <w:szCs w:val="20"/>
              </w:rPr>
              <w:t>2014</w:t>
            </w:r>
          </w:p>
        </w:tc>
        <w:tc>
          <w:tcPr>
            <w:tcW w:w="325" w:type="pct"/>
            <w:vAlign w:val="center"/>
          </w:tcPr>
          <w:p w:rsidR="00E26517" w:rsidRPr="004170A8" w:rsidRDefault="00E26517" w:rsidP="00E26517">
            <w:pPr>
              <w:spacing w:line="240" w:lineRule="auto"/>
              <w:contextualSpacing/>
              <w:jc w:val="center"/>
              <w:rPr>
                <w:sz w:val="20"/>
                <w:szCs w:val="20"/>
              </w:rPr>
            </w:pPr>
            <w:r w:rsidRPr="004170A8">
              <w:rPr>
                <w:sz w:val="20"/>
                <w:szCs w:val="20"/>
              </w:rPr>
              <w:t>2015</w:t>
            </w:r>
          </w:p>
        </w:tc>
        <w:tc>
          <w:tcPr>
            <w:tcW w:w="325" w:type="pct"/>
            <w:vAlign w:val="center"/>
          </w:tcPr>
          <w:p w:rsidR="00E26517" w:rsidRPr="004170A8" w:rsidRDefault="00E26517" w:rsidP="00E26517">
            <w:pPr>
              <w:spacing w:line="240" w:lineRule="auto"/>
              <w:contextualSpacing/>
              <w:jc w:val="center"/>
              <w:rPr>
                <w:sz w:val="20"/>
                <w:szCs w:val="20"/>
              </w:rPr>
            </w:pPr>
            <w:r w:rsidRPr="004170A8">
              <w:rPr>
                <w:sz w:val="20"/>
                <w:szCs w:val="20"/>
              </w:rPr>
              <w:t>2016</w:t>
            </w:r>
          </w:p>
        </w:tc>
        <w:tc>
          <w:tcPr>
            <w:tcW w:w="325" w:type="pct"/>
            <w:vAlign w:val="center"/>
          </w:tcPr>
          <w:p w:rsidR="00E26517" w:rsidRPr="004170A8" w:rsidRDefault="00E26517" w:rsidP="00E26517">
            <w:pPr>
              <w:spacing w:line="240" w:lineRule="auto"/>
              <w:contextualSpacing/>
              <w:jc w:val="center"/>
              <w:rPr>
                <w:sz w:val="20"/>
                <w:szCs w:val="20"/>
              </w:rPr>
            </w:pPr>
            <w:r w:rsidRPr="004170A8">
              <w:rPr>
                <w:sz w:val="20"/>
                <w:szCs w:val="20"/>
              </w:rPr>
              <w:t>2017</w:t>
            </w:r>
          </w:p>
        </w:tc>
        <w:tc>
          <w:tcPr>
            <w:tcW w:w="325" w:type="pct"/>
            <w:vAlign w:val="center"/>
          </w:tcPr>
          <w:p w:rsidR="00E26517" w:rsidRPr="004170A8" w:rsidRDefault="00E26517" w:rsidP="00E26517">
            <w:pPr>
              <w:spacing w:line="240" w:lineRule="auto"/>
              <w:contextualSpacing/>
              <w:jc w:val="center"/>
              <w:rPr>
                <w:sz w:val="20"/>
                <w:szCs w:val="20"/>
              </w:rPr>
            </w:pPr>
            <w:r w:rsidRPr="004170A8">
              <w:rPr>
                <w:sz w:val="20"/>
                <w:szCs w:val="20"/>
              </w:rPr>
              <w:t>2018</w:t>
            </w:r>
          </w:p>
        </w:tc>
        <w:tc>
          <w:tcPr>
            <w:tcW w:w="325" w:type="pct"/>
            <w:vAlign w:val="center"/>
          </w:tcPr>
          <w:p w:rsidR="00E26517" w:rsidRPr="004170A8" w:rsidRDefault="00E26517" w:rsidP="00E26517">
            <w:pPr>
              <w:spacing w:line="240" w:lineRule="auto"/>
              <w:contextualSpacing/>
              <w:jc w:val="center"/>
              <w:rPr>
                <w:sz w:val="20"/>
                <w:szCs w:val="20"/>
              </w:rPr>
            </w:pPr>
            <w:r w:rsidRPr="004170A8">
              <w:rPr>
                <w:sz w:val="20"/>
                <w:szCs w:val="20"/>
              </w:rPr>
              <w:t>2019</w:t>
            </w:r>
          </w:p>
        </w:tc>
        <w:tc>
          <w:tcPr>
            <w:tcW w:w="325" w:type="pct"/>
            <w:vAlign w:val="center"/>
          </w:tcPr>
          <w:p w:rsidR="00E26517" w:rsidRPr="004170A8" w:rsidRDefault="00E26517" w:rsidP="00E26517">
            <w:pPr>
              <w:spacing w:line="240" w:lineRule="auto"/>
              <w:contextualSpacing/>
              <w:jc w:val="center"/>
              <w:rPr>
                <w:sz w:val="20"/>
                <w:szCs w:val="20"/>
              </w:rPr>
            </w:pPr>
            <w:r w:rsidRPr="004170A8">
              <w:rPr>
                <w:sz w:val="20"/>
                <w:szCs w:val="20"/>
              </w:rPr>
              <w:t>2020</w:t>
            </w:r>
          </w:p>
        </w:tc>
        <w:tc>
          <w:tcPr>
            <w:tcW w:w="325" w:type="pct"/>
            <w:vAlign w:val="center"/>
          </w:tcPr>
          <w:p w:rsidR="00E26517" w:rsidRPr="004170A8" w:rsidRDefault="00E26517" w:rsidP="00E26517">
            <w:pPr>
              <w:spacing w:line="240" w:lineRule="auto"/>
              <w:contextualSpacing/>
              <w:jc w:val="center"/>
              <w:rPr>
                <w:sz w:val="20"/>
                <w:szCs w:val="20"/>
              </w:rPr>
            </w:pPr>
            <w:r w:rsidRPr="004170A8">
              <w:rPr>
                <w:sz w:val="20"/>
                <w:szCs w:val="20"/>
              </w:rPr>
              <w:t>2021</w:t>
            </w:r>
          </w:p>
        </w:tc>
        <w:tc>
          <w:tcPr>
            <w:tcW w:w="325" w:type="pct"/>
            <w:vAlign w:val="center"/>
          </w:tcPr>
          <w:p w:rsidR="00E26517" w:rsidRPr="004170A8" w:rsidRDefault="00E26517" w:rsidP="00E26517">
            <w:pPr>
              <w:spacing w:line="240" w:lineRule="auto"/>
              <w:contextualSpacing/>
              <w:jc w:val="center"/>
              <w:rPr>
                <w:sz w:val="20"/>
                <w:szCs w:val="20"/>
              </w:rPr>
            </w:pPr>
            <w:r w:rsidRPr="004170A8">
              <w:rPr>
                <w:sz w:val="20"/>
                <w:szCs w:val="20"/>
              </w:rPr>
              <w:t>2022</w:t>
            </w:r>
          </w:p>
        </w:tc>
        <w:tc>
          <w:tcPr>
            <w:tcW w:w="325" w:type="pct"/>
            <w:vAlign w:val="center"/>
          </w:tcPr>
          <w:p w:rsidR="00E26517" w:rsidRPr="004170A8" w:rsidRDefault="00E26517" w:rsidP="00E26517">
            <w:pPr>
              <w:spacing w:line="240" w:lineRule="auto"/>
              <w:contextualSpacing/>
              <w:jc w:val="center"/>
              <w:rPr>
                <w:sz w:val="20"/>
                <w:szCs w:val="20"/>
              </w:rPr>
            </w:pPr>
            <w:r w:rsidRPr="004170A8">
              <w:rPr>
                <w:sz w:val="20"/>
                <w:szCs w:val="20"/>
              </w:rPr>
              <w:t>2023</w:t>
            </w:r>
          </w:p>
        </w:tc>
      </w:tr>
      <w:tr w:rsidR="0044051D" w:rsidRPr="004170A8" w:rsidTr="0044051D">
        <w:trPr>
          <w:trHeight w:val="284"/>
        </w:trPr>
        <w:tc>
          <w:tcPr>
            <w:tcW w:w="774" w:type="pct"/>
            <w:vMerge w:val="restart"/>
            <w:noWrap/>
            <w:vAlign w:val="center"/>
          </w:tcPr>
          <w:p w:rsidR="0044051D" w:rsidRPr="004170A8" w:rsidRDefault="0044051D" w:rsidP="0044051D">
            <w:pPr>
              <w:spacing w:line="240" w:lineRule="auto"/>
              <w:contextualSpacing/>
              <w:jc w:val="left"/>
              <w:rPr>
                <w:sz w:val="20"/>
                <w:szCs w:val="20"/>
              </w:rPr>
            </w:pPr>
            <w:r w:rsidRPr="004170A8">
              <w:rPr>
                <w:sz w:val="20"/>
                <w:szCs w:val="20"/>
              </w:rPr>
              <w:t xml:space="preserve">Аул </w:t>
            </w:r>
            <w:proofErr w:type="spellStart"/>
            <w:r w:rsidRPr="004170A8">
              <w:rPr>
                <w:sz w:val="20"/>
                <w:szCs w:val="20"/>
              </w:rPr>
              <w:t>Каскат</w:t>
            </w:r>
            <w:proofErr w:type="spellEnd"/>
          </w:p>
        </w:tc>
        <w:tc>
          <w:tcPr>
            <w:tcW w:w="976" w:type="pct"/>
            <w:vAlign w:val="center"/>
          </w:tcPr>
          <w:p w:rsidR="0044051D" w:rsidRPr="004170A8" w:rsidRDefault="0044051D" w:rsidP="0044051D">
            <w:pPr>
              <w:spacing w:line="240" w:lineRule="auto"/>
              <w:contextualSpacing/>
              <w:jc w:val="left"/>
              <w:rPr>
                <w:b/>
                <w:sz w:val="20"/>
                <w:szCs w:val="20"/>
              </w:rPr>
            </w:pPr>
            <w:r w:rsidRPr="004170A8">
              <w:rPr>
                <w:b/>
                <w:sz w:val="20"/>
                <w:szCs w:val="20"/>
              </w:rPr>
              <w:t>Население, чел.</w:t>
            </w:r>
          </w:p>
        </w:tc>
        <w:tc>
          <w:tcPr>
            <w:tcW w:w="325" w:type="pct"/>
            <w:noWrap/>
            <w:vAlign w:val="center"/>
          </w:tcPr>
          <w:p w:rsidR="0044051D" w:rsidRPr="004170A8" w:rsidRDefault="0044051D" w:rsidP="0044051D">
            <w:pPr>
              <w:jc w:val="center"/>
              <w:rPr>
                <w:b/>
                <w:color w:val="000000"/>
                <w:sz w:val="20"/>
                <w:szCs w:val="20"/>
              </w:rPr>
            </w:pPr>
            <w:r w:rsidRPr="004170A8">
              <w:rPr>
                <w:b/>
                <w:color w:val="000000"/>
                <w:sz w:val="20"/>
                <w:szCs w:val="20"/>
              </w:rPr>
              <w:t>376</w:t>
            </w:r>
          </w:p>
        </w:tc>
        <w:tc>
          <w:tcPr>
            <w:tcW w:w="325" w:type="pct"/>
            <w:noWrap/>
            <w:vAlign w:val="center"/>
          </w:tcPr>
          <w:p w:rsidR="0044051D" w:rsidRPr="004170A8" w:rsidRDefault="0044051D" w:rsidP="0044051D">
            <w:pPr>
              <w:jc w:val="center"/>
              <w:rPr>
                <w:b/>
                <w:color w:val="000000"/>
                <w:sz w:val="20"/>
                <w:szCs w:val="20"/>
              </w:rPr>
            </w:pPr>
            <w:r w:rsidRPr="004170A8">
              <w:rPr>
                <w:b/>
                <w:color w:val="000000"/>
                <w:sz w:val="20"/>
                <w:szCs w:val="20"/>
              </w:rPr>
              <w:t>370</w:t>
            </w:r>
          </w:p>
        </w:tc>
        <w:tc>
          <w:tcPr>
            <w:tcW w:w="325" w:type="pct"/>
            <w:vAlign w:val="center"/>
          </w:tcPr>
          <w:p w:rsidR="0044051D" w:rsidRPr="004170A8" w:rsidRDefault="0044051D" w:rsidP="0044051D">
            <w:pPr>
              <w:jc w:val="center"/>
              <w:rPr>
                <w:b/>
                <w:color w:val="000000"/>
                <w:sz w:val="20"/>
                <w:szCs w:val="20"/>
              </w:rPr>
            </w:pPr>
            <w:r w:rsidRPr="004170A8">
              <w:rPr>
                <w:b/>
                <w:color w:val="000000"/>
                <w:sz w:val="20"/>
                <w:szCs w:val="20"/>
              </w:rPr>
              <w:t>356</w:t>
            </w:r>
          </w:p>
        </w:tc>
        <w:tc>
          <w:tcPr>
            <w:tcW w:w="325" w:type="pct"/>
            <w:vAlign w:val="center"/>
          </w:tcPr>
          <w:p w:rsidR="0044051D" w:rsidRPr="004170A8" w:rsidRDefault="0044051D" w:rsidP="0044051D">
            <w:pPr>
              <w:jc w:val="center"/>
              <w:rPr>
                <w:b/>
                <w:color w:val="000000"/>
                <w:sz w:val="20"/>
                <w:szCs w:val="20"/>
              </w:rPr>
            </w:pPr>
            <w:r w:rsidRPr="004170A8">
              <w:rPr>
                <w:b/>
                <w:color w:val="000000"/>
                <w:sz w:val="20"/>
                <w:szCs w:val="20"/>
              </w:rPr>
              <w:t>354</w:t>
            </w:r>
          </w:p>
        </w:tc>
        <w:tc>
          <w:tcPr>
            <w:tcW w:w="325" w:type="pct"/>
            <w:vAlign w:val="center"/>
          </w:tcPr>
          <w:p w:rsidR="0044051D" w:rsidRPr="004170A8" w:rsidRDefault="0044051D" w:rsidP="0044051D">
            <w:pPr>
              <w:jc w:val="center"/>
              <w:rPr>
                <w:b/>
                <w:color w:val="000000"/>
                <w:sz w:val="20"/>
                <w:szCs w:val="20"/>
              </w:rPr>
            </w:pPr>
            <w:r w:rsidRPr="004170A8">
              <w:rPr>
                <w:b/>
                <w:color w:val="000000"/>
                <w:sz w:val="20"/>
                <w:szCs w:val="20"/>
              </w:rPr>
              <w:t>349</w:t>
            </w:r>
          </w:p>
        </w:tc>
        <w:tc>
          <w:tcPr>
            <w:tcW w:w="325" w:type="pct"/>
            <w:noWrap/>
            <w:vAlign w:val="center"/>
          </w:tcPr>
          <w:p w:rsidR="0044051D" w:rsidRPr="004170A8" w:rsidRDefault="0044051D" w:rsidP="0044051D">
            <w:pPr>
              <w:jc w:val="center"/>
              <w:rPr>
                <w:b/>
                <w:color w:val="000000"/>
                <w:sz w:val="20"/>
                <w:szCs w:val="20"/>
              </w:rPr>
            </w:pPr>
            <w:r w:rsidRPr="004170A8">
              <w:rPr>
                <w:b/>
                <w:color w:val="000000"/>
                <w:sz w:val="20"/>
                <w:szCs w:val="20"/>
              </w:rPr>
              <w:t>345</w:t>
            </w:r>
          </w:p>
        </w:tc>
        <w:tc>
          <w:tcPr>
            <w:tcW w:w="325" w:type="pct"/>
            <w:noWrap/>
            <w:vAlign w:val="center"/>
          </w:tcPr>
          <w:p w:rsidR="0044051D" w:rsidRPr="004170A8" w:rsidRDefault="0044051D" w:rsidP="0044051D">
            <w:pPr>
              <w:jc w:val="center"/>
              <w:rPr>
                <w:b/>
                <w:color w:val="000000"/>
                <w:sz w:val="20"/>
                <w:szCs w:val="20"/>
              </w:rPr>
            </w:pPr>
            <w:r w:rsidRPr="004170A8">
              <w:rPr>
                <w:b/>
                <w:color w:val="000000"/>
                <w:sz w:val="20"/>
                <w:szCs w:val="20"/>
              </w:rPr>
              <w:t>343</w:t>
            </w:r>
          </w:p>
        </w:tc>
        <w:tc>
          <w:tcPr>
            <w:tcW w:w="325" w:type="pct"/>
            <w:noWrap/>
            <w:vAlign w:val="center"/>
          </w:tcPr>
          <w:p w:rsidR="0044051D" w:rsidRPr="004170A8" w:rsidRDefault="0044051D" w:rsidP="0044051D">
            <w:pPr>
              <w:jc w:val="center"/>
              <w:rPr>
                <w:b/>
                <w:color w:val="000000"/>
                <w:sz w:val="20"/>
                <w:szCs w:val="20"/>
              </w:rPr>
            </w:pPr>
            <w:r w:rsidRPr="004170A8">
              <w:rPr>
                <w:b/>
                <w:color w:val="000000"/>
                <w:sz w:val="20"/>
                <w:szCs w:val="20"/>
              </w:rPr>
              <w:t>340</w:t>
            </w:r>
          </w:p>
        </w:tc>
        <w:tc>
          <w:tcPr>
            <w:tcW w:w="325" w:type="pct"/>
            <w:noWrap/>
            <w:vAlign w:val="center"/>
          </w:tcPr>
          <w:p w:rsidR="0044051D" w:rsidRPr="004170A8" w:rsidRDefault="0044051D" w:rsidP="0044051D">
            <w:pPr>
              <w:jc w:val="center"/>
              <w:rPr>
                <w:b/>
                <w:color w:val="000000"/>
                <w:sz w:val="20"/>
                <w:szCs w:val="20"/>
              </w:rPr>
            </w:pPr>
            <w:r w:rsidRPr="004170A8">
              <w:rPr>
                <w:b/>
                <w:color w:val="000000"/>
                <w:sz w:val="20"/>
                <w:szCs w:val="20"/>
              </w:rPr>
              <w:t>301</w:t>
            </w:r>
          </w:p>
        </w:tc>
        <w:tc>
          <w:tcPr>
            <w:tcW w:w="325" w:type="pct"/>
            <w:noWrap/>
            <w:vAlign w:val="center"/>
          </w:tcPr>
          <w:p w:rsidR="0044051D" w:rsidRPr="004170A8" w:rsidRDefault="0044051D" w:rsidP="0044051D">
            <w:pPr>
              <w:jc w:val="center"/>
              <w:rPr>
                <w:b/>
                <w:color w:val="000000"/>
                <w:sz w:val="20"/>
                <w:szCs w:val="20"/>
              </w:rPr>
            </w:pPr>
            <w:r w:rsidRPr="004170A8">
              <w:rPr>
                <w:b/>
                <w:color w:val="000000"/>
                <w:sz w:val="20"/>
                <w:szCs w:val="20"/>
              </w:rPr>
              <w:t>293</w:t>
            </w:r>
          </w:p>
        </w:tc>
      </w:tr>
      <w:tr w:rsidR="0044051D" w:rsidRPr="004170A8" w:rsidTr="0044051D">
        <w:trPr>
          <w:trHeight w:val="284"/>
        </w:trPr>
        <w:tc>
          <w:tcPr>
            <w:tcW w:w="774" w:type="pct"/>
            <w:vMerge/>
            <w:noWrap/>
            <w:vAlign w:val="center"/>
          </w:tcPr>
          <w:p w:rsidR="0044051D" w:rsidRPr="004170A8" w:rsidRDefault="0044051D" w:rsidP="0044051D">
            <w:pPr>
              <w:spacing w:line="240" w:lineRule="auto"/>
              <w:contextualSpacing/>
              <w:jc w:val="left"/>
              <w:rPr>
                <w:sz w:val="20"/>
                <w:szCs w:val="20"/>
              </w:rPr>
            </w:pPr>
          </w:p>
        </w:tc>
        <w:tc>
          <w:tcPr>
            <w:tcW w:w="976" w:type="pct"/>
            <w:vAlign w:val="center"/>
          </w:tcPr>
          <w:p w:rsidR="0044051D" w:rsidRPr="004170A8" w:rsidRDefault="0044051D" w:rsidP="0044051D">
            <w:pPr>
              <w:spacing w:line="240" w:lineRule="auto"/>
              <w:contextualSpacing/>
              <w:jc w:val="left"/>
              <w:rPr>
                <w:sz w:val="20"/>
                <w:szCs w:val="20"/>
              </w:rPr>
            </w:pPr>
            <w:r w:rsidRPr="004170A8">
              <w:rPr>
                <w:sz w:val="20"/>
                <w:szCs w:val="20"/>
              </w:rPr>
              <w:t>прирост (убыль), чел.</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-6</w:t>
            </w:r>
          </w:p>
        </w:tc>
        <w:tc>
          <w:tcPr>
            <w:tcW w:w="325" w:type="pct"/>
            <w:vAlign w:val="center"/>
          </w:tcPr>
          <w:p w:rsidR="0044051D" w:rsidRPr="004170A8" w:rsidRDefault="0044051D" w:rsidP="0044051D">
            <w:pPr>
              <w:jc w:val="center"/>
              <w:rPr>
                <w:color w:val="000000"/>
                <w:sz w:val="20"/>
                <w:szCs w:val="20"/>
              </w:rPr>
            </w:pPr>
            <w:r w:rsidRPr="004170A8">
              <w:rPr>
                <w:color w:val="000000"/>
                <w:sz w:val="20"/>
                <w:szCs w:val="20"/>
              </w:rPr>
              <w:t>-14</w:t>
            </w:r>
          </w:p>
        </w:tc>
        <w:tc>
          <w:tcPr>
            <w:tcW w:w="325" w:type="pct"/>
            <w:vAlign w:val="center"/>
          </w:tcPr>
          <w:p w:rsidR="0044051D" w:rsidRPr="004170A8" w:rsidRDefault="0044051D" w:rsidP="0044051D">
            <w:pPr>
              <w:jc w:val="center"/>
              <w:rPr>
                <w:color w:val="000000"/>
                <w:sz w:val="20"/>
                <w:szCs w:val="20"/>
              </w:rPr>
            </w:pPr>
            <w:r w:rsidRPr="004170A8">
              <w:rPr>
                <w:color w:val="000000"/>
                <w:sz w:val="20"/>
                <w:szCs w:val="20"/>
              </w:rPr>
              <w:t>-2</w:t>
            </w:r>
          </w:p>
        </w:tc>
        <w:tc>
          <w:tcPr>
            <w:tcW w:w="325" w:type="pct"/>
            <w:vAlign w:val="center"/>
          </w:tcPr>
          <w:p w:rsidR="0044051D" w:rsidRPr="004170A8" w:rsidRDefault="0044051D" w:rsidP="0044051D">
            <w:pPr>
              <w:jc w:val="center"/>
              <w:rPr>
                <w:color w:val="000000"/>
                <w:sz w:val="20"/>
                <w:szCs w:val="20"/>
              </w:rPr>
            </w:pPr>
            <w:r w:rsidRPr="004170A8">
              <w:rPr>
                <w:color w:val="000000"/>
                <w:sz w:val="20"/>
                <w:szCs w:val="20"/>
              </w:rPr>
              <w:t>-5</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-4</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-2</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-3</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-39</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-8</w:t>
            </w:r>
          </w:p>
        </w:tc>
      </w:tr>
      <w:tr w:rsidR="0044051D" w:rsidRPr="004170A8" w:rsidTr="0044051D">
        <w:trPr>
          <w:trHeight w:val="284"/>
        </w:trPr>
        <w:tc>
          <w:tcPr>
            <w:tcW w:w="774" w:type="pct"/>
            <w:vMerge/>
            <w:noWrap/>
            <w:vAlign w:val="center"/>
          </w:tcPr>
          <w:p w:rsidR="0044051D" w:rsidRPr="004170A8" w:rsidRDefault="0044051D" w:rsidP="0044051D">
            <w:pPr>
              <w:spacing w:line="240" w:lineRule="auto"/>
              <w:contextualSpacing/>
              <w:jc w:val="left"/>
              <w:rPr>
                <w:sz w:val="20"/>
                <w:szCs w:val="20"/>
              </w:rPr>
            </w:pPr>
          </w:p>
        </w:tc>
        <w:tc>
          <w:tcPr>
            <w:tcW w:w="976" w:type="pct"/>
            <w:vAlign w:val="center"/>
          </w:tcPr>
          <w:p w:rsidR="0044051D" w:rsidRPr="004170A8" w:rsidRDefault="0044051D" w:rsidP="0044051D">
            <w:pPr>
              <w:spacing w:line="240" w:lineRule="auto"/>
              <w:contextualSpacing/>
              <w:jc w:val="left"/>
              <w:rPr>
                <w:sz w:val="20"/>
                <w:szCs w:val="20"/>
              </w:rPr>
            </w:pPr>
            <w:r w:rsidRPr="004170A8">
              <w:rPr>
                <w:sz w:val="20"/>
                <w:szCs w:val="20"/>
              </w:rPr>
              <w:t>прирост (убыль) %</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-1,60</w:t>
            </w:r>
          </w:p>
        </w:tc>
        <w:tc>
          <w:tcPr>
            <w:tcW w:w="325" w:type="pct"/>
            <w:vAlign w:val="center"/>
          </w:tcPr>
          <w:p w:rsidR="0044051D" w:rsidRPr="004170A8" w:rsidRDefault="0044051D" w:rsidP="0044051D">
            <w:pPr>
              <w:jc w:val="center"/>
              <w:rPr>
                <w:color w:val="000000"/>
                <w:sz w:val="20"/>
                <w:szCs w:val="20"/>
              </w:rPr>
            </w:pPr>
            <w:r w:rsidRPr="004170A8">
              <w:rPr>
                <w:color w:val="000000"/>
                <w:sz w:val="20"/>
                <w:szCs w:val="20"/>
              </w:rPr>
              <w:t>-3,78</w:t>
            </w:r>
          </w:p>
        </w:tc>
        <w:tc>
          <w:tcPr>
            <w:tcW w:w="325" w:type="pct"/>
            <w:vAlign w:val="center"/>
          </w:tcPr>
          <w:p w:rsidR="0044051D" w:rsidRPr="004170A8" w:rsidRDefault="0044051D" w:rsidP="0044051D">
            <w:pPr>
              <w:jc w:val="center"/>
              <w:rPr>
                <w:color w:val="000000"/>
                <w:sz w:val="20"/>
                <w:szCs w:val="20"/>
              </w:rPr>
            </w:pPr>
            <w:r w:rsidRPr="004170A8">
              <w:rPr>
                <w:color w:val="000000"/>
                <w:sz w:val="20"/>
                <w:szCs w:val="20"/>
              </w:rPr>
              <w:t>-0,56</w:t>
            </w:r>
          </w:p>
        </w:tc>
        <w:tc>
          <w:tcPr>
            <w:tcW w:w="325" w:type="pct"/>
            <w:vAlign w:val="center"/>
          </w:tcPr>
          <w:p w:rsidR="0044051D" w:rsidRPr="004170A8" w:rsidRDefault="0044051D" w:rsidP="0044051D">
            <w:pPr>
              <w:jc w:val="center"/>
              <w:rPr>
                <w:color w:val="000000"/>
                <w:sz w:val="20"/>
                <w:szCs w:val="20"/>
              </w:rPr>
            </w:pPr>
            <w:r w:rsidRPr="004170A8">
              <w:rPr>
                <w:color w:val="000000"/>
                <w:sz w:val="20"/>
                <w:szCs w:val="20"/>
              </w:rPr>
              <w:t>-1,41</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-1,15</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-0,58</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-0,87</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-11,5</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-2,66</w:t>
            </w:r>
          </w:p>
        </w:tc>
      </w:tr>
      <w:tr w:rsidR="0044051D" w:rsidRPr="004170A8" w:rsidTr="0044051D">
        <w:trPr>
          <w:trHeight w:val="284"/>
        </w:trPr>
        <w:tc>
          <w:tcPr>
            <w:tcW w:w="774" w:type="pct"/>
            <w:vMerge w:val="restart"/>
            <w:noWrap/>
            <w:vAlign w:val="center"/>
          </w:tcPr>
          <w:p w:rsidR="0044051D" w:rsidRPr="004170A8" w:rsidRDefault="0044051D" w:rsidP="0044051D">
            <w:pPr>
              <w:spacing w:line="240" w:lineRule="auto"/>
              <w:contextualSpacing/>
              <w:jc w:val="left"/>
              <w:rPr>
                <w:sz w:val="20"/>
                <w:szCs w:val="20"/>
              </w:rPr>
            </w:pPr>
            <w:r w:rsidRPr="004170A8">
              <w:rPr>
                <w:sz w:val="20"/>
                <w:szCs w:val="20"/>
              </w:rPr>
              <w:t>село Кромы</w:t>
            </w:r>
          </w:p>
        </w:tc>
        <w:tc>
          <w:tcPr>
            <w:tcW w:w="976" w:type="pct"/>
            <w:vAlign w:val="center"/>
          </w:tcPr>
          <w:p w:rsidR="0044051D" w:rsidRPr="004170A8" w:rsidRDefault="0044051D" w:rsidP="0044051D">
            <w:pPr>
              <w:spacing w:line="240" w:lineRule="auto"/>
              <w:contextualSpacing/>
              <w:jc w:val="left"/>
              <w:rPr>
                <w:b/>
                <w:sz w:val="20"/>
                <w:szCs w:val="20"/>
              </w:rPr>
            </w:pPr>
            <w:r w:rsidRPr="004170A8">
              <w:rPr>
                <w:b/>
                <w:sz w:val="20"/>
                <w:szCs w:val="20"/>
              </w:rPr>
              <w:t>Население, чел.</w:t>
            </w:r>
          </w:p>
        </w:tc>
        <w:tc>
          <w:tcPr>
            <w:tcW w:w="325" w:type="pct"/>
            <w:noWrap/>
            <w:vAlign w:val="center"/>
          </w:tcPr>
          <w:p w:rsidR="0044051D" w:rsidRPr="004170A8" w:rsidRDefault="0044051D" w:rsidP="0044051D">
            <w:pPr>
              <w:jc w:val="center"/>
              <w:rPr>
                <w:b/>
                <w:color w:val="000000"/>
                <w:sz w:val="20"/>
                <w:szCs w:val="20"/>
              </w:rPr>
            </w:pPr>
            <w:r w:rsidRPr="004170A8">
              <w:rPr>
                <w:b/>
                <w:color w:val="000000"/>
                <w:sz w:val="20"/>
                <w:szCs w:val="20"/>
              </w:rPr>
              <w:t>287</w:t>
            </w:r>
          </w:p>
        </w:tc>
        <w:tc>
          <w:tcPr>
            <w:tcW w:w="325" w:type="pct"/>
            <w:noWrap/>
            <w:vAlign w:val="center"/>
          </w:tcPr>
          <w:p w:rsidR="0044051D" w:rsidRPr="004170A8" w:rsidRDefault="0044051D" w:rsidP="0044051D">
            <w:pPr>
              <w:jc w:val="center"/>
              <w:rPr>
                <w:b/>
                <w:color w:val="000000"/>
                <w:sz w:val="20"/>
                <w:szCs w:val="20"/>
              </w:rPr>
            </w:pPr>
            <w:r w:rsidRPr="004170A8">
              <w:rPr>
                <w:b/>
                <w:color w:val="000000"/>
                <w:sz w:val="20"/>
                <w:szCs w:val="20"/>
              </w:rPr>
              <w:t>279</w:t>
            </w:r>
          </w:p>
        </w:tc>
        <w:tc>
          <w:tcPr>
            <w:tcW w:w="325" w:type="pct"/>
            <w:vAlign w:val="center"/>
          </w:tcPr>
          <w:p w:rsidR="0044051D" w:rsidRPr="004170A8" w:rsidRDefault="0044051D" w:rsidP="0044051D">
            <w:pPr>
              <w:jc w:val="center"/>
              <w:rPr>
                <w:b/>
                <w:color w:val="000000"/>
                <w:sz w:val="20"/>
                <w:szCs w:val="20"/>
              </w:rPr>
            </w:pPr>
            <w:r w:rsidRPr="004170A8">
              <w:rPr>
                <w:b/>
                <w:color w:val="000000"/>
                <w:sz w:val="20"/>
                <w:szCs w:val="20"/>
              </w:rPr>
              <w:t>279</w:t>
            </w:r>
          </w:p>
        </w:tc>
        <w:tc>
          <w:tcPr>
            <w:tcW w:w="325" w:type="pct"/>
            <w:vAlign w:val="center"/>
          </w:tcPr>
          <w:p w:rsidR="0044051D" w:rsidRPr="004170A8" w:rsidRDefault="0044051D" w:rsidP="0044051D">
            <w:pPr>
              <w:jc w:val="center"/>
              <w:rPr>
                <w:b/>
                <w:color w:val="000000"/>
                <w:sz w:val="20"/>
                <w:szCs w:val="20"/>
              </w:rPr>
            </w:pPr>
            <w:r w:rsidRPr="004170A8">
              <w:rPr>
                <w:b/>
                <w:color w:val="000000"/>
                <w:sz w:val="20"/>
                <w:szCs w:val="20"/>
              </w:rPr>
              <w:t>276</w:t>
            </w:r>
          </w:p>
        </w:tc>
        <w:tc>
          <w:tcPr>
            <w:tcW w:w="325" w:type="pct"/>
            <w:vAlign w:val="center"/>
          </w:tcPr>
          <w:p w:rsidR="0044051D" w:rsidRPr="004170A8" w:rsidRDefault="0044051D" w:rsidP="0044051D">
            <w:pPr>
              <w:jc w:val="center"/>
              <w:rPr>
                <w:b/>
                <w:color w:val="000000"/>
                <w:sz w:val="20"/>
                <w:szCs w:val="20"/>
              </w:rPr>
            </w:pPr>
            <w:r w:rsidRPr="004170A8">
              <w:rPr>
                <w:b/>
                <w:color w:val="000000"/>
                <w:sz w:val="20"/>
                <w:szCs w:val="20"/>
              </w:rPr>
              <w:t>271</w:t>
            </w:r>
          </w:p>
        </w:tc>
        <w:tc>
          <w:tcPr>
            <w:tcW w:w="325" w:type="pct"/>
            <w:noWrap/>
            <w:vAlign w:val="center"/>
          </w:tcPr>
          <w:p w:rsidR="0044051D" w:rsidRPr="004170A8" w:rsidRDefault="0044051D" w:rsidP="0044051D">
            <w:pPr>
              <w:jc w:val="center"/>
              <w:rPr>
                <w:b/>
                <w:color w:val="000000"/>
                <w:sz w:val="20"/>
                <w:szCs w:val="20"/>
              </w:rPr>
            </w:pPr>
            <w:r w:rsidRPr="004170A8">
              <w:rPr>
                <w:b/>
                <w:color w:val="000000"/>
                <w:sz w:val="20"/>
                <w:szCs w:val="20"/>
              </w:rPr>
              <w:t>267</w:t>
            </w:r>
          </w:p>
        </w:tc>
        <w:tc>
          <w:tcPr>
            <w:tcW w:w="325" w:type="pct"/>
            <w:noWrap/>
            <w:vAlign w:val="center"/>
          </w:tcPr>
          <w:p w:rsidR="0044051D" w:rsidRPr="004170A8" w:rsidRDefault="0044051D" w:rsidP="0044051D">
            <w:pPr>
              <w:jc w:val="center"/>
              <w:rPr>
                <w:b/>
                <w:color w:val="000000"/>
                <w:sz w:val="20"/>
                <w:szCs w:val="20"/>
              </w:rPr>
            </w:pPr>
            <w:r w:rsidRPr="004170A8">
              <w:rPr>
                <w:b/>
                <w:color w:val="000000"/>
                <w:sz w:val="20"/>
                <w:szCs w:val="20"/>
              </w:rPr>
              <w:t>264</w:t>
            </w:r>
          </w:p>
        </w:tc>
        <w:tc>
          <w:tcPr>
            <w:tcW w:w="325" w:type="pct"/>
            <w:noWrap/>
            <w:vAlign w:val="center"/>
          </w:tcPr>
          <w:p w:rsidR="0044051D" w:rsidRPr="004170A8" w:rsidRDefault="0044051D" w:rsidP="0044051D">
            <w:pPr>
              <w:jc w:val="center"/>
              <w:rPr>
                <w:b/>
                <w:color w:val="000000"/>
                <w:sz w:val="20"/>
                <w:szCs w:val="20"/>
              </w:rPr>
            </w:pPr>
            <w:r w:rsidRPr="004170A8">
              <w:rPr>
                <w:b/>
                <w:color w:val="000000"/>
                <w:sz w:val="20"/>
                <w:szCs w:val="20"/>
              </w:rPr>
              <w:t>262</w:t>
            </w:r>
          </w:p>
        </w:tc>
        <w:tc>
          <w:tcPr>
            <w:tcW w:w="325" w:type="pct"/>
            <w:noWrap/>
            <w:vAlign w:val="center"/>
          </w:tcPr>
          <w:p w:rsidR="0044051D" w:rsidRPr="004170A8" w:rsidRDefault="0044051D" w:rsidP="0044051D">
            <w:pPr>
              <w:jc w:val="center"/>
              <w:rPr>
                <w:b/>
                <w:color w:val="000000"/>
                <w:sz w:val="20"/>
                <w:szCs w:val="20"/>
              </w:rPr>
            </w:pPr>
            <w:r w:rsidRPr="004170A8">
              <w:rPr>
                <w:b/>
                <w:color w:val="000000"/>
                <w:sz w:val="20"/>
                <w:szCs w:val="20"/>
              </w:rPr>
              <w:t>269</w:t>
            </w:r>
          </w:p>
        </w:tc>
        <w:tc>
          <w:tcPr>
            <w:tcW w:w="325" w:type="pct"/>
            <w:noWrap/>
            <w:vAlign w:val="center"/>
          </w:tcPr>
          <w:p w:rsidR="0044051D" w:rsidRPr="004170A8" w:rsidRDefault="0044051D" w:rsidP="0044051D">
            <w:pPr>
              <w:jc w:val="center"/>
              <w:rPr>
                <w:b/>
                <w:color w:val="000000"/>
                <w:sz w:val="20"/>
                <w:szCs w:val="20"/>
              </w:rPr>
            </w:pPr>
            <w:r w:rsidRPr="004170A8">
              <w:rPr>
                <w:b/>
                <w:color w:val="000000"/>
                <w:sz w:val="20"/>
                <w:szCs w:val="20"/>
              </w:rPr>
              <w:t>269</w:t>
            </w:r>
          </w:p>
        </w:tc>
      </w:tr>
      <w:tr w:rsidR="0044051D" w:rsidRPr="004170A8" w:rsidTr="0044051D">
        <w:trPr>
          <w:trHeight w:val="284"/>
        </w:trPr>
        <w:tc>
          <w:tcPr>
            <w:tcW w:w="774" w:type="pct"/>
            <w:vMerge/>
            <w:noWrap/>
            <w:vAlign w:val="center"/>
          </w:tcPr>
          <w:p w:rsidR="0044051D" w:rsidRPr="004170A8" w:rsidRDefault="0044051D" w:rsidP="0044051D">
            <w:pPr>
              <w:spacing w:line="240" w:lineRule="auto"/>
              <w:contextualSpacing/>
              <w:jc w:val="left"/>
              <w:rPr>
                <w:sz w:val="20"/>
                <w:szCs w:val="20"/>
              </w:rPr>
            </w:pPr>
          </w:p>
        </w:tc>
        <w:tc>
          <w:tcPr>
            <w:tcW w:w="976" w:type="pct"/>
            <w:vAlign w:val="center"/>
          </w:tcPr>
          <w:p w:rsidR="0044051D" w:rsidRPr="004170A8" w:rsidRDefault="0044051D" w:rsidP="0044051D">
            <w:pPr>
              <w:spacing w:line="240" w:lineRule="auto"/>
              <w:contextualSpacing/>
              <w:jc w:val="left"/>
              <w:rPr>
                <w:sz w:val="20"/>
                <w:szCs w:val="20"/>
              </w:rPr>
            </w:pPr>
            <w:r w:rsidRPr="004170A8">
              <w:rPr>
                <w:sz w:val="20"/>
                <w:szCs w:val="20"/>
              </w:rPr>
              <w:t>прирост (убыль), чел.</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-8</w:t>
            </w:r>
          </w:p>
        </w:tc>
        <w:tc>
          <w:tcPr>
            <w:tcW w:w="325" w:type="pct"/>
            <w:vAlign w:val="center"/>
          </w:tcPr>
          <w:p w:rsidR="0044051D" w:rsidRPr="004170A8" w:rsidRDefault="0044051D" w:rsidP="0044051D">
            <w:pPr>
              <w:jc w:val="center"/>
              <w:rPr>
                <w:color w:val="000000"/>
                <w:sz w:val="20"/>
                <w:szCs w:val="20"/>
              </w:rPr>
            </w:pPr>
            <w:r w:rsidRPr="004170A8">
              <w:rPr>
                <w:color w:val="000000"/>
                <w:sz w:val="20"/>
                <w:szCs w:val="20"/>
              </w:rPr>
              <w:t>0</w:t>
            </w:r>
          </w:p>
        </w:tc>
        <w:tc>
          <w:tcPr>
            <w:tcW w:w="325" w:type="pct"/>
            <w:vAlign w:val="center"/>
          </w:tcPr>
          <w:p w:rsidR="0044051D" w:rsidRPr="004170A8" w:rsidRDefault="0044051D" w:rsidP="0044051D">
            <w:pPr>
              <w:jc w:val="center"/>
              <w:rPr>
                <w:color w:val="000000"/>
                <w:sz w:val="20"/>
                <w:szCs w:val="20"/>
              </w:rPr>
            </w:pPr>
            <w:r w:rsidRPr="004170A8">
              <w:rPr>
                <w:color w:val="000000"/>
                <w:sz w:val="20"/>
                <w:szCs w:val="20"/>
              </w:rPr>
              <w:t>-3</w:t>
            </w:r>
          </w:p>
        </w:tc>
        <w:tc>
          <w:tcPr>
            <w:tcW w:w="325" w:type="pct"/>
            <w:vAlign w:val="center"/>
          </w:tcPr>
          <w:p w:rsidR="0044051D" w:rsidRPr="004170A8" w:rsidRDefault="0044051D" w:rsidP="0044051D">
            <w:pPr>
              <w:jc w:val="center"/>
              <w:rPr>
                <w:color w:val="000000"/>
                <w:sz w:val="20"/>
                <w:szCs w:val="20"/>
              </w:rPr>
            </w:pPr>
            <w:r w:rsidRPr="004170A8">
              <w:rPr>
                <w:color w:val="000000"/>
                <w:sz w:val="20"/>
                <w:szCs w:val="20"/>
              </w:rPr>
              <w:t>-5</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-4</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-3</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-2</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7</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0</w:t>
            </w:r>
          </w:p>
        </w:tc>
      </w:tr>
      <w:tr w:rsidR="0044051D" w:rsidRPr="004170A8" w:rsidTr="0044051D">
        <w:trPr>
          <w:trHeight w:val="284"/>
        </w:trPr>
        <w:tc>
          <w:tcPr>
            <w:tcW w:w="774" w:type="pct"/>
            <w:vMerge/>
            <w:noWrap/>
            <w:vAlign w:val="center"/>
          </w:tcPr>
          <w:p w:rsidR="0044051D" w:rsidRPr="004170A8" w:rsidRDefault="0044051D" w:rsidP="0044051D">
            <w:pPr>
              <w:spacing w:line="240" w:lineRule="auto"/>
              <w:contextualSpacing/>
              <w:jc w:val="left"/>
              <w:rPr>
                <w:sz w:val="20"/>
                <w:szCs w:val="20"/>
              </w:rPr>
            </w:pPr>
          </w:p>
        </w:tc>
        <w:tc>
          <w:tcPr>
            <w:tcW w:w="976" w:type="pct"/>
            <w:vAlign w:val="center"/>
          </w:tcPr>
          <w:p w:rsidR="0044051D" w:rsidRPr="004170A8" w:rsidRDefault="0044051D" w:rsidP="0044051D">
            <w:pPr>
              <w:spacing w:line="240" w:lineRule="auto"/>
              <w:contextualSpacing/>
              <w:jc w:val="left"/>
              <w:rPr>
                <w:sz w:val="20"/>
                <w:szCs w:val="20"/>
              </w:rPr>
            </w:pPr>
            <w:r w:rsidRPr="004170A8">
              <w:rPr>
                <w:sz w:val="20"/>
                <w:szCs w:val="20"/>
              </w:rPr>
              <w:t>прирост (убыль) %</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-2,79</w:t>
            </w:r>
          </w:p>
        </w:tc>
        <w:tc>
          <w:tcPr>
            <w:tcW w:w="325" w:type="pct"/>
            <w:vAlign w:val="center"/>
          </w:tcPr>
          <w:p w:rsidR="0044051D" w:rsidRPr="004170A8" w:rsidRDefault="0044051D" w:rsidP="0044051D">
            <w:pPr>
              <w:jc w:val="center"/>
              <w:rPr>
                <w:color w:val="000000"/>
                <w:sz w:val="20"/>
                <w:szCs w:val="20"/>
              </w:rPr>
            </w:pPr>
            <w:r w:rsidRPr="004170A8">
              <w:rPr>
                <w:color w:val="000000"/>
                <w:sz w:val="20"/>
                <w:szCs w:val="20"/>
              </w:rPr>
              <w:t>0,00</w:t>
            </w:r>
          </w:p>
        </w:tc>
        <w:tc>
          <w:tcPr>
            <w:tcW w:w="325" w:type="pct"/>
            <w:vAlign w:val="center"/>
          </w:tcPr>
          <w:p w:rsidR="0044051D" w:rsidRPr="004170A8" w:rsidRDefault="0044051D" w:rsidP="0044051D">
            <w:pPr>
              <w:jc w:val="center"/>
              <w:rPr>
                <w:color w:val="000000"/>
                <w:sz w:val="20"/>
                <w:szCs w:val="20"/>
              </w:rPr>
            </w:pPr>
            <w:r w:rsidRPr="004170A8">
              <w:rPr>
                <w:color w:val="000000"/>
                <w:sz w:val="20"/>
                <w:szCs w:val="20"/>
              </w:rPr>
              <w:t>-1,08</w:t>
            </w:r>
          </w:p>
        </w:tc>
        <w:tc>
          <w:tcPr>
            <w:tcW w:w="325" w:type="pct"/>
            <w:vAlign w:val="center"/>
          </w:tcPr>
          <w:p w:rsidR="0044051D" w:rsidRPr="004170A8" w:rsidRDefault="0044051D" w:rsidP="0044051D">
            <w:pPr>
              <w:jc w:val="center"/>
              <w:rPr>
                <w:color w:val="000000"/>
                <w:sz w:val="20"/>
                <w:szCs w:val="20"/>
              </w:rPr>
            </w:pPr>
            <w:r w:rsidRPr="004170A8">
              <w:rPr>
                <w:color w:val="000000"/>
                <w:sz w:val="20"/>
                <w:szCs w:val="20"/>
              </w:rPr>
              <w:t>-1,81</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-1,48</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-1,12</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-0,76</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2,67</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0,00</w:t>
            </w:r>
          </w:p>
        </w:tc>
      </w:tr>
      <w:tr w:rsidR="0044051D" w:rsidRPr="004170A8" w:rsidTr="0044051D">
        <w:trPr>
          <w:trHeight w:val="284"/>
        </w:trPr>
        <w:tc>
          <w:tcPr>
            <w:tcW w:w="774" w:type="pct"/>
            <w:vMerge w:val="restart"/>
            <w:noWrap/>
            <w:vAlign w:val="center"/>
          </w:tcPr>
          <w:p w:rsidR="0044051D" w:rsidRPr="004170A8" w:rsidRDefault="0044051D" w:rsidP="0044051D">
            <w:pPr>
              <w:spacing w:line="240" w:lineRule="auto"/>
              <w:contextualSpacing/>
              <w:jc w:val="left"/>
              <w:rPr>
                <w:sz w:val="20"/>
                <w:szCs w:val="20"/>
              </w:rPr>
            </w:pPr>
            <w:r w:rsidRPr="004170A8">
              <w:rPr>
                <w:sz w:val="20"/>
                <w:szCs w:val="20"/>
              </w:rPr>
              <w:t>Итого</w:t>
            </w:r>
          </w:p>
        </w:tc>
        <w:tc>
          <w:tcPr>
            <w:tcW w:w="976" w:type="pct"/>
            <w:vAlign w:val="center"/>
          </w:tcPr>
          <w:p w:rsidR="0044051D" w:rsidRPr="004170A8" w:rsidRDefault="0044051D" w:rsidP="0044051D">
            <w:pPr>
              <w:spacing w:line="240" w:lineRule="auto"/>
              <w:contextualSpacing/>
              <w:jc w:val="left"/>
              <w:rPr>
                <w:b/>
                <w:sz w:val="20"/>
                <w:szCs w:val="20"/>
              </w:rPr>
            </w:pPr>
            <w:r w:rsidRPr="004170A8">
              <w:rPr>
                <w:b/>
                <w:sz w:val="20"/>
                <w:szCs w:val="20"/>
              </w:rPr>
              <w:t>Население, чел.</w:t>
            </w:r>
          </w:p>
        </w:tc>
        <w:tc>
          <w:tcPr>
            <w:tcW w:w="325" w:type="pct"/>
            <w:noWrap/>
            <w:vAlign w:val="center"/>
          </w:tcPr>
          <w:p w:rsidR="0044051D" w:rsidRPr="004170A8" w:rsidRDefault="0044051D" w:rsidP="0044051D">
            <w:pPr>
              <w:jc w:val="center"/>
              <w:rPr>
                <w:b/>
                <w:color w:val="000000"/>
                <w:sz w:val="20"/>
                <w:szCs w:val="20"/>
              </w:rPr>
            </w:pPr>
            <w:r w:rsidRPr="004170A8">
              <w:rPr>
                <w:b/>
                <w:color w:val="000000"/>
                <w:sz w:val="20"/>
                <w:szCs w:val="20"/>
              </w:rPr>
              <w:t>663</w:t>
            </w:r>
          </w:p>
        </w:tc>
        <w:tc>
          <w:tcPr>
            <w:tcW w:w="325" w:type="pct"/>
            <w:noWrap/>
            <w:vAlign w:val="center"/>
          </w:tcPr>
          <w:p w:rsidR="0044051D" w:rsidRPr="004170A8" w:rsidRDefault="0044051D" w:rsidP="0044051D">
            <w:pPr>
              <w:jc w:val="center"/>
              <w:rPr>
                <w:b/>
                <w:color w:val="000000"/>
                <w:sz w:val="20"/>
                <w:szCs w:val="20"/>
              </w:rPr>
            </w:pPr>
            <w:r w:rsidRPr="004170A8">
              <w:rPr>
                <w:b/>
                <w:color w:val="000000"/>
                <w:sz w:val="20"/>
                <w:szCs w:val="20"/>
              </w:rPr>
              <w:t>649</w:t>
            </w:r>
          </w:p>
        </w:tc>
        <w:tc>
          <w:tcPr>
            <w:tcW w:w="325" w:type="pct"/>
            <w:vAlign w:val="center"/>
          </w:tcPr>
          <w:p w:rsidR="0044051D" w:rsidRPr="004170A8" w:rsidRDefault="0044051D" w:rsidP="0044051D">
            <w:pPr>
              <w:jc w:val="center"/>
              <w:rPr>
                <w:b/>
                <w:color w:val="000000"/>
                <w:sz w:val="20"/>
                <w:szCs w:val="20"/>
              </w:rPr>
            </w:pPr>
            <w:r w:rsidRPr="004170A8">
              <w:rPr>
                <w:b/>
                <w:color w:val="000000"/>
                <w:sz w:val="20"/>
                <w:szCs w:val="20"/>
              </w:rPr>
              <w:t>635</w:t>
            </w:r>
          </w:p>
        </w:tc>
        <w:tc>
          <w:tcPr>
            <w:tcW w:w="325" w:type="pct"/>
            <w:vAlign w:val="center"/>
          </w:tcPr>
          <w:p w:rsidR="0044051D" w:rsidRPr="004170A8" w:rsidRDefault="0044051D" w:rsidP="0044051D">
            <w:pPr>
              <w:jc w:val="center"/>
              <w:rPr>
                <w:b/>
                <w:color w:val="000000"/>
                <w:sz w:val="20"/>
                <w:szCs w:val="20"/>
              </w:rPr>
            </w:pPr>
            <w:r w:rsidRPr="004170A8">
              <w:rPr>
                <w:b/>
                <w:color w:val="000000"/>
                <w:sz w:val="20"/>
                <w:szCs w:val="20"/>
              </w:rPr>
              <w:t>630</w:t>
            </w:r>
          </w:p>
        </w:tc>
        <w:tc>
          <w:tcPr>
            <w:tcW w:w="325" w:type="pct"/>
            <w:vAlign w:val="center"/>
          </w:tcPr>
          <w:p w:rsidR="0044051D" w:rsidRPr="004170A8" w:rsidRDefault="0044051D" w:rsidP="0044051D">
            <w:pPr>
              <w:jc w:val="center"/>
              <w:rPr>
                <w:b/>
                <w:color w:val="000000"/>
                <w:sz w:val="20"/>
                <w:szCs w:val="20"/>
              </w:rPr>
            </w:pPr>
            <w:r w:rsidRPr="004170A8">
              <w:rPr>
                <w:b/>
                <w:color w:val="000000"/>
                <w:sz w:val="20"/>
                <w:szCs w:val="20"/>
              </w:rPr>
              <w:t>620</w:t>
            </w:r>
          </w:p>
        </w:tc>
        <w:tc>
          <w:tcPr>
            <w:tcW w:w="325" w:type="pct"/>
            <w:noWrap/>
            <w:vAlign w:val="center"/>
          </w:tcPr>
          <w:p w:rsidR="0044051D" w:rsidRPr="004170A8" w:rsidRDefault="0044051D" w:rsidP="0044051D">
            <w:pPr>
              <w:jc w:val="center"/>
              <w:rPr>
                <w:b/>
                <w:color w:val="000000"/>
                <w:sz w:val="20"/>
                <w:szCs w:val="20"/>
              </w:rPr>
            </w:pPr>
            <w:r w:rsidRPr="004170A8">
              <w:rPr>
                <w:b/>
                <w:color w:val="000000"/>
                <w:sz w:val="20"/>
                <w:szCs w:val="20"/>
              </w:rPr>
              <w:t>612</w:t>
            </w:r>
          </w:p>
        </w:tc>
        <w:tc>
          <w:tcPr>
            <w:tcW w:w="325" w:type="pct"/>
            <w:noWrap/>
            <w:vAlign w:val="center"/>
          </w:tcPr>
          <w:p w:rsidR="0044051D" w:rsidRPr="004170A8" w:rsidRDefault="0044051D" w:rsidP="0044051D">
            <w:pPr>
              <w:jc w:val="center"/>
              <w:rPr>
                <w:b/>
                <w:color w:val="000000"/>
                <w:sz w:val="20"/>
                <w:szCs w:val="20"/>
              </w:rPr>
            </w:pPr>
            <w:r w:rsidRPr="004170A8">
              <w:rPr>
                <w:b/>
                <w:color w:val="000000"/>
                <w:sz w:val="20"/>
                <w:szCs w:val="20"/>
              </w:rPr>
              <w:t>607</w:t>
            </w:r>
          </w:p>
        </w:tc>
        <w:tc>
          <w:tcPr>
            <w:tcW w:w="325" w:type="pct"/>
            <w:noWrap/>
            <w:vAlign w:val="center"/>
          </w:tcPr>
          <w:p w:rsidR="0044051D" w:rsidRPr="004170A8" w:rsidRDefault="0044051D" w:rsidP="0044051D">
            <w:pPr>
              <w:jc w:val="center"/>
              <w:rPr>
                <w:b/>
                <w:color w:val="000000"/>
                <w:sz w:val="20"/>
                <w:szCs w:val="20"/>
              </w:rPr>
            </w:pPr>
            <w:r w:rsidRPr="004170A8">
              <w:rPr>
                <w:b/>
                <w:color w:val="000000"/>
                <w:sz w:val="20"/>
                <w:szCs w:val="20"/>
              </w:rPr>
              <w:t>602</w:t>
            </w:r>
          </w:p>
        </w:tc>
        <w:tc>
          <w:tcPr>
            <w:tcW w:w="325" w:type="pct"/>
            <w:noWrap/>
            <w:vAlign w:val="center"/>
          </w:tcPr>
          <w:p w:rsidR="0044051D" w:rsidRPr="004170A8" w:rsidRDefault="0044051D" w:rsidP="0044051D">
            <w:pPr>
              <w:jc w:val="center"/>
              <w:rPr>
                <w:b/>
                <w:color w:val="000000"/>
                <w:sz w:val="20"/>
                <w:szCs w:val="20"/>
              </w:rPr>
            </w:pPr>
            <w:r w:rsidRPr="004170A8">
              <w:rPr>
                <w:b/>
                <w:color w:val="000000"/>
                <w:sz w:val="20"/>
                <w:szCs w:val="20"/>
              </w:rPr>
              <w:t>570</w:t>
            </w:r>
          </w:p>
        </w:tc>
        <w:tc>
          <w:tcPr>
            <w:tcW w:w="325" w:type="pct"/>
            <w:noWrap/>
            <w:vAlign w:val="center"/>
          </w:tcPr>
          <w:p w:rsidR="0044051D" w:rsidRPr="004170A8" w:rsidRDefault="0044051D" w:rsidP="0044051D">
            <w:pPr>
              <w:jc w:val="center"/>
              <w:rPr>
                <w:b/>
                <w:color w:val="000000"/>
                <w:sz w:val="20"/>
                <w:szCs w:val="20"/>
              </w:rPr>
            </w:pPr>
            <w:r w:rsidRPr="004170A8">
              <w:rPr>
                <w:b/>
                <w:color w:val="000000"/>
                <w:sz w:val="20"/>
                <w:szCs w:val="20"/>
              </w:rPr>
              <w:t>562</w:t>
            </w:r>
          </w:p>
        </w:tc>
      </w:tr>
      <w:tr w:rsidR="0044051D" w:rsidRPr="004170A8" w:rsidTr="0044051D">
        <w:trPr>
          <w:trHeight w:val="284"/>
        </w:trPr>
        <w:tc>
          <w:tcPr>
            <w:tcW w:w="774" w:type="pct"/>
            <w:vMerge/>
            <w:noWrap/>
            <w:vAlign w:val="center"/>
          </w:tcPr>
          <w:p w:rsidR="0044051D" w:rsidRPr="004170A8" w:rsidRDefault="0044051D" w:rsidP="0044051D">
            <w:pPr>
              <w:spacing w:line="240" w:lineRule="auto"/>
              <w:contextualSpacing/>
              <w:jc w:val="left"/>
              <w:rPr>
                <w:sz w:val="20"/>
                <w:szCs w:val="20"/>
              </w:rPr>
            </w:pPr>
          </w:p>
        </w:tc>
        <w:tc>
          <w:tcPr>
            <w:tcW w:w="976" w:type="pct"/>
            <w:vAlign w:val="center"/>
          </w:tcPr>
          <w:p w:rsidR="0044051D" w:rsidRPr="004170A8" w:rsidRDefault="0044051D" w:rsidP="0044051D">
            <w:pPr>
              <w:spacing w:line="240" w:lineRule="auto"/>
              <w:contextualSpacing/>
              <w:jc w:val="left"/>
              <w:rPr>
                <w:sz w:val="20"/>
                <w:szCs w:val="20"/>
              </w:rPr>
            </w:pPr>
            <w:r w:rsidRPr="004170A8">
              <w:rPr>
                <w:sz w:val="20"/>
                <w:szCs w:val="20"/>
              </w:rPr>
              <w:t>прирост (убыль), чел.</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-14</w:t>
            </w:r>
          </w:p>
        </w:tc>
        <w:tc>
          <w:tcPr>
            <w:tcW w:w="325" w:type="pct"/>
            <w:vAlign w:val="center"/>
          </w:tcPr>
          <w:p w:rsidR="0044051D" w:rsidRPr="004170A8" w:rsidRDefault="0044051D" w:rsidP="0044051D">
            <w:pPr>
              <w:jc w:val="center"/>
              <w:rPr>
                <w:color w:val="000000"/>
                <w:sz w:val="20"/>
                <w:szCs w:val="20"/>
              </w:rPr>
            </w:pPr>
            <w:r w:rsidRPr="004170A8">
              <w:rPr>
                <w:color w:val="000000"/>
                <w:sz w:val="20"/>
                <w:szCs w:val="20"/>
              </w:rPr>
              <w:t>-14</w:t>
            </w:r>
          </w:p>
        </w:tc>
        <w:tc>
          <w:tcPr>
            <w:tcW w:w="325" w:type="pct"/>
            <w:vAlign w:val="center"/>
          </w:tcPr>
          <w:p w:rsidR="0044051D" w:rsidRPr="004170A8" w:rsidRDefault="0044051D" w:rsidP="0044051D">
            <w:pPr>
              <w:jc w:val="center"/>
              <w:rPr>
                <w:color w:val="000000"/>
                <w:sz w:val="20"/>
                <w:szCs w:val="20"/>
              </w:rPr>
            </w:pPr>
            <w:r w:rsidRPr="004170A8">
              <w:rPr>
                <w:color w:val="000000"/>
                <w:sz w:val="20"/>
                <w:szCs w:val="20"/>
              </w:rPr>
              <w:t>-5</w:t>
            </w:r>
          </w:p>
        </w:tc>
        <w:tc>
          <w:tcPr>
            <w:tcW w:w="325" w:type="pct"/>
            <w:vAlign w:val="center"/>
          </w:tcPr>
          <w:p w:rsidR="0044051D" w:rsidRPr="004170A8" w:rsidRDefault="0044051D" w:rsidP="0044051D">
            <w:pPr>
              <w:jc w:val="center"/>
              <w:rPr>
                <w:color w:val="000000"/>
                <w:sz w:val="20"/>
                <w:szCs w:val="20"/>
              </w:rPr>
            </w:pPr>
            <w:r w:rsidRPr="004170A8">
              <w:rPr>
                <w:color w:val="000000"/>
                <w:sz w:val="20"/>
                <w:szCs w:val="20"/>
              </w:rPr>
              <w:t>-10</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-8</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-5</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-5</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-32</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-8</w:t>
            </w:r>
          </w:p>
        </w:tc>
      </w:tr>
      <w:tr w:rsidR="0044051D" w:rsidRPr="004170A8" w:rsidTr="0044051D">
        <w:trPr>
          <w:trHeight w:val="284"/>
        </w:trPr>
        <w:tc>
          <w:tcPr>
            <w:tcW w:w="774" w:type="pct"/>
            <w:vMerge/>
            <w:noWrap/>
            <w:vAlign w:val="center"/>
          </w:tcPr>
          <w:p w:rsidR="0044051D" w:rsidRPr="004170A8" w:rsidRDefault="0044051D" w:rsidP="0044051D">
            <w:pPr>
              <w:spacing w:line="240" w:lineRule="auto"/>
              <w:contextualSpacing/>
              <w:jc w:val="left"/>
              <w:rPr>
                <w:sz w:val="20"/>
                <w:szCs w:val="20"/>
              </w:rPr>
            </w:pPr>
          </w:p>
        </w:tc>
        <w:tc>
          <w:tcPr>
            <w:tcW w:w="976" w:type="pct"/>
            <w:vAlign w:val="center"/>
          </w:tcPr>
          <w:p w:rsidR="0044051D" w:rsidRPr="004170A8" w:rsidRDefault="0044051D" w:rsidP="0044051D">
            <w:pPr>
              <w:spacing w:line="240" w:lineRule="auto"/>
              <w:contextualSpacing/>
              <w:jc w:val="left"/>
              <w:rPr>
                <w:sz w:val="20"/>
                <w:szCs w:val="20"/>
              </w:rPr>
            </w:pPr>
            <w:r w:rsidRPr="004170A8">
              <w:rPr>
                <w:sz w:val="20"/>
                <w:szCs w:val="20"/>
              </w:rPr>
              <w:t>прирост (убыль) %</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-2,11</w:t>
            </w:r>
          </w:p>
        </w:tc>
        <w:tc>
          <w:tcPr>
            <w:tcW w:w="325" w:type="pct"/>
            <w:vAlign w:val="center"/>
          </w:tcPr>
          <w:p w:rsidR="0044051D" w:rsidRPr="004170A8" w:rsidRDefault="0044051D" w:rsidP="0044051D">
            <w:pPr>
              <w:jc w:val="center"/>
              <w:rPr>
                <w:color w:val="000000"/>
                <w:sz w:val="20"/>
                <w:szCs w:val="20"/>
              </w:rPr>
            </w:pPr>
            <w:r w:rsidRPr="004170A8">
              <w:rPr>
                <w:color w:val="000000"/>
                <w:sz w:val="20"/>
                <w:szCs w:val="20"/>
              </w:rPr>
              <w:t>-2,16</w:t>
            </w:r>
          </w:p>
        </w:tc>
        <w:tc>
          <w:tcPr>
            <w:tcW w:w="325" w:type="pct"/>
            <w:vAlign w:val="center"/>
          </w:tcPr>
          <w:p w:rsidR="0044051D" w:rsidRPr="004170A8" w:rsidRDefault="0044051D" w:rsidP="0044051D">
            <w:pPr>
              <w:jc w:val="center"/>
              <w:rPr>
                <w:color w:val="000000"/>
                <w:sz w:val="20"/>
                <w:szCs w:val="20"/>
              </w:rPr>
            </w:pPr>
            <w:r w:rsidRPr="004170A8">
              <w:rPr>
                <w:color w:val="000000"/>
                <w:sz w:val="20"/>
                <w:szCs w:val="20"/>
              </w:rPr>
              <w:t>-0,79</w:t>
            </w:r>
          </w:p>
        </w:tc>
        <w:tc>
          <w:tcPr>
            <w:tcW w:w="325" w:type="pct"/>
            <w:vAlign w:val="center"/>
          </w:tcPr>
          <w:p w:rsidR="0044051D" w:rsidRPr="004170A8" w:rsidRDefault="0044051D" w:rsidP="0044051D">
            <w:pPr>
              <w:jc w:val="center"/>
              <w:rPr>
                <w:color w:val="000000"/>
                <w:sz w:val="20"/>
                <w:szCs w:val="20"/>
              </w:rPr>
            </w:pPr>
            <w:r w:rsidRPr="004170A8">
              <w:rPr>
                <w:color w:val="000000"/>
                <w:sz w:val="20"/>
                <w:szCs w:val="20"/>
              </w:rPr>
              <w:t>-1,59</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-1,29</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-0,82</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-0,82</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-5,32</w:t>
            </w:r>
          </w:p>
        </w:tc>
        <w:tc>
          <w:tcPr>
            <w:tcW w:w="325" w:type="pct"/>
            <w:noWrap/>
            <w:vAlign w:val="center"/>
          </w:tcPr>
          <w:p w:rsidR="0044051D" w:rsidRPr="004170A8" w:rsidRDefault="0044051D" w:rsidP="0044051D">
            <w:pPr>
              <w:jc w:val="center"/>
              <w:rPr>
                <w:color w:val="000000"/>
                <w:sz w:val="20"/>
                <w:szCs w:val="20"/>
              </w:rPr>
            </w:pPr>
            <w:r w:rsidRPr="004170A8">
              <w:rPr>
                <w:color w:val="000000"/>
                <w:sz w:val="20"/>
                <w:szCs w:val="20"/>
              </w:rPr>
              <w:t>-1,40</w:t>
            </w:r>
          </w:p>
        </w:tc>
      </w:tr>
    </w:tbl>
    <w:p w:rsidR="001625B1" w:rsidRPr="004170A8" w:rsidRDefault="001625B1" w:rsidP="009247EB">
      <w:pPr>
        <w:pStyle w:val="Default"/>
        <w:spacing w:line="276" w:lineRule="auto"/>
        <w:ind w:firstLine="708"/>
        <w:rPr>
          <w:rFonts w:eastAsia="Calibri"/>
          <w:noProof/>
          <w:color w:val="auto"/>
        </w:rPr>
      </w:pPr>
    </w:p>
    <w:p w:rsidR="007F7210" w:rsidRPr="004170A8" w:rsidRDefault="007F7210" w:rsidP="007F7210">
      <w:pPr>
        <w:ind w:firstLine="434"/>
        <w:rPr>
          <w:lang w:eastAsia="ru-RU"/>
        </w:rPr>
      </w:pPr>
      <w:r w:rsidRPr="004170A8">
        <w:rPr>
          <w:lang w:eastAsia="ru-RU"/>
        </w:rPr>
        <w:t>Более наглядно динамика численности населения представлена на графике (</w:t>
      </w:r>
      <w:r w:rsidR="003D33E3" w:rsidRPr="004170A8">
        <w:rPr>
          <w:lang w:eastAsia="ru-RU"/>
        </w:rPr>
        <w:t>р</w:t>
      </w:r>
      <w:r w:rsidRPr="004170A8">
        <w:rPr>
          <w:lang w:eastAsia="ru-RU"/>
        </w:rPr>
        <w:t xml:space="preserve">ис. </w:t>
      </w:r>
      <w:r w:rsidR="00E26517" w:rsidRPr="004170A8">
        <w:rPr>
          <w:lang w:eastAsia="ru-RU"/>
        </w:rPr>
        <w:t>2</w:t>
      </w:r>
      <w:r w:rsidRPr="004170A8">
        <w:rPr>
          <w:lang w:eastAsia="ru-RU"/>
        </w:rPr>
        <w:t>).</w:t>
      </w:r>
    </w:p>
    <w:p w:rsidR="007F7210" w:rsidRPr="004170A8" w:rsidRDefault="00B54B11" w:rsidP="00442A03">
      <w:pPr>
        <w:pStyle w:val="Default"/>
        <w:ind w:firstLine="709"/>
        <w:rPr>
          <w:rFonts w:eastAsia="Calibri"/>
          <w:noProof/>
          <w:color w:val="auto"/>
          <w:sz w:val="16"/>
        </w:rPr>
      </w:pPr>
      <w:r w:rsidRPr="004170A8">
        <w:rPr>
          <w:rFonts w:eastAsia="Calibri"/>
          <w:noProof/>
          <w:color w:val="auto"/>
          <w:sz w:val="18"/>
          <w:szCs w:val="26"/>
        </w:rPr>
        <w:lastRenderedPageBreak/>
        <w:drawing>
          <wp:anchor distT="0" distB="0" distL="114300" distR="114300" simplePos="0" relativeHeight="251665920" behindDoc="0" locked="0" layoutInCell="1" allowOverlap="1" wp14:anchorId="331FFB55" wp14:editId="6CF9BDB3">
            <wp:simplePos x="0" y="0"/>
            <wp:positionH relativeFrom="column">
              <wp:posOffset>-120015</wp:posOffset>
            </wp:positionH>
            <wp:positionV relativeFrom="paragraph">
              <wp:posOffset>195580</wp:posOffset>
            </wp:positionV>
            <wp:extent cx="6741795" cy="1951355"/>
            <wp:effectExtent l="0" t="0" r="1905" b="0"/>
            <wp:wrapTopAndBottom/>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p>
    <w:p w:rsidR="007F7210" w:rsidRPr="004170A8" w:rsidRDefault="007F7210" w:rsidP="00B54B11">
      <w:pPr>
        <w:pStyle w:val="Default"/>
        <w:spacing w:line="276" w:lineRule="auto"/>
        <w:ind w:firstLine="708"/>
        <w:jc w:val="both"/>
        <w:rPr>
          <w:color w:val="auto"/>
          <w:sz w:val="10"/>
          <w:szCs w:val="10"/>
        </w:rPr>
      </w:pPr>
    </w:p>
    <w:p w:rsidR="007F7210" w:rsidRPr="004170A8" w:rsidRDefault="007F7210" w:rsidP="007F7210">
      <w:pPr>
        <w:autoSpaceDE w:val="0"/>
        <w:autoSpaceDN w:val="0"/>
        <w:adjustRightInd w:val="0"/>
        <w:ind w:firstLine="709"/>
        <w:jc w:val="center"/>
      </w:pPr>
      <w:r w:rsidRPr="004170A8">
        <w:t>Рис.</w:t>
      </w:r>
      <w:r w:rsidR="00C8099C" w:rsidRPr="004170A8">
        <w:t xml:space="preserve"> </w:t>
      </w:r>
      <w:r w:rsidR="00E26517" w:rsidRPr="004170A8">
        <w:t>2</w:t>
      </w:r>
      <w:r w:rsidRPr="004170A8">
        <w:t xml:space="preserve"> </w:t>
      </w:r>
      <w:r w:rsidR="0047678E" w:rsidRPr="004170A8">
        <w:t>–</w:t>
      </w:r>
      <w:r w:rsidRPr="004170A8">
        <w:t xml:space="preserve"> График. Динамика численности населения </w:t>
      </w:r>
      <w:proofErr w:type="spellStart"/>
      <w:r w:rsidR="0044051D" w:rsidRPr="004170A8">
        <w:t>Каскатского</w:t>
      </w:r>
      <w:proofErr w:type="spellEnd"/>
      <w:r w:rsidR="00E26517" w:rsidRPr="004170A8">
        <w:t xml:space="preserve"> сельского поселения </w:t>
      </w:r>
      <w:r w:rsidRPr="004170A8">
        <w:t xml:space="preserve">в период </w:t>
      </w:r>
      <w:r w:rsidR="00E26517" w:rsidRPr="004170A8">
        <w:t>с 01.01.201</w:t>
      </w:r>
      <w:r w:rsidR="000E2585" w:rsidRPr="004170A8">
        <w:t>5</w:t>
      </w:r>
      <w:r w:rsidR="00E26517" w:rsidRPr="004170A8">
        <w:t xml:space="preserve"> по 01.01.202</w:t>
      </w:r>
      <w:r w:rsidR="000E2585" w:rsidRPr="004170A8">
        <w:t>4</w:t>
      </w:r>
      <w:r w:rsidR="00E26517" w:rsidRPr="004170A8">
        <w:t xml:space="preserve"> гг.</w:t>
      </w:r>
      <w:r w:rsidR="00245534" w:rsidRPr="004170A8">
        <w:t>, человек</w:t>
      </w:r>
    </w:p>
    <w:p w:rsidR="00D41F00" w:rsidRPr="004170A8" w:rsidRDefault="00D41F00" w:rsidP="007F7210">
      <w:pPr>
        <w:pStyle w:val="Default"/>
        <w:spacing w:line="276" w:lineRule="auto"/>
        <w:ind w:firstLine="708"/>
        <w:jc w:val="both"/>
        <w:rPr>
          <w:rFonts w:eastAsia="Calibri"/>
          <w:noProof/>
          <w:color w:val="auto"/>
          <w:szCs w:val="26"/>
        </w:rPr>
      </w:pPr>
    </w:p>
    <w:p w:rsidR="00E2169A" w:rsidRPr="004170A8" w:rsidRDefault="00E2169A" w:rsidP="00E2169A">
      <w:pPr>
        <w:pStyle w:val="Default"/>
        <w:spacing w:line="276" w:lineRule="auto"/>
        <w:ind w:firstLine="708"/>
        <w:jc w:val="both"/>
        <w:rPr>
          <w:rFonts w:eastAsia="Calibri"/>
          <w:noProof/>
          <w:color w:val="auto"/>
          <w:szCs w:val="26"/>
        </w:rPr>
      </w:pPr>
      <w:r w:rsidRPr="004170A8">
        <w:rPr>
          <w:rFonts w:eastAsia="Calibri"/>
          <w:noProof/>
          <w:color w:val="auto"/>
          <w:szCs w:val="26"/>
        </w:rPr>
        <w:t>При анализе динамики численности населения в период 2014-20</w:t>
      </w:r>
      <w:r w:rsidR="00DD4565" w:rsidRPr="004170A8">
        <w:rPr>
          <w:rFonts w:eastAsia="Calibri"/>
          <w:noProof/>
          <w:color w:val="auto"/>
          <w:szCs w:val="26"/>
        </w:rPr>
        <w:t>23</w:t>
      </w:r>
      <w:r w:rsidRPr="004170A8">
        <w:rPr>
          <w:rFonts w:eastAsia="Calibri"/>
          <w:noProof/>
          <w:color w:val="auto"/>
          <w:szCs w:val="26"/>
        </w:rPr>
        <w:t xml:space="preserve"> годы наблюдается </w:t>
      </w:r>
      <w:r w:rsidR="00DD4565" w:rsidRPr="004170A8">
        <w:rPr>
          <w:rFonts w:eastAsia="Calibri"/>
          <w:noProof/>
          <w:color w:val="auto"/>
          <w:szCs w:val="26"/>
        </w:rPr>
        <w:t xml:space="preserve">устойчивая </w:t>
      </w:r>
      <w:r w:rsidRPr="004170A8">
        <w:rPr>
          <w:rFonts w:eastAsia="Calibri"/>
          <w:noProof/>
          <w:color w:val="auto"/>
          <w:szCs w:val="26"/>
        </w:rPr>
        <w:t xml:space="preserve">тенденция снижения показателя, обусловленная ухудшающимися с каждым годом миграционными процессами, а также низкой рождаемостью в сельском поселении. За последние 10 лет численность населения сократилась на </w:t>
      </w:r>
      <w:r w:rsidR="00DD4565" w:rsidRPr="004170A8">
        <w:rPr>
          <w:rFonts w:eastAsia="Calibri"/>
          <w:noProof/>
          <w:color w:val="auto"/>
          <w:szCs w:val="26"/>
        </w:rPr>
        <w:t>101</w:t>
      </w:r>
      <w:r w:rsidRPr="004170A8">
        <w:rPr>
          <w:rFonts w:eastAsia="Calibri"/>
          <w:noProof/>
          <w:color w:val="auto"/>
          <w:szCs w:val="26"/>
        </w:rPr>
        <w:t xml:space="preserve"> чел</w:t>
      </w:r>
      <w:r w:rsidR="00DD4565" w:rsidRPr="004170A8">
        <w:rPr>
          <w:rFonts w:eastAsia="Calibri"/>
          <w:noProof/>
          <w:color w:val="auto"/>
          <w:szCs w:val="26"/>
        </w:rPr>
        <w:t>.</w:t>
      </w:r>
      <w:r w:rsidRPr="004170A8">
        <w:rPr>
          <w:rFonts w:eastAsia="Calibri"/>
          <w:noProof/>
          <w:color w:val="auto"/>
          <w:szCs w:val="26"/>
        </w:rPr>
        <w:t xml:space="preserve">, что составляет </w:t>
      </w:r>
      <w:r w:rsidR="00DD4565" w:rsidRPr="004170A8">
        <w:rPr>
          <w:rFonts w:eastAsia="Calibri"/>
          <w:noProof/>
          <w:color w:val="auto"/>
          <w:szCs w:val="26"/>
        </w:rPr>
        <w:t>15</w:t>
      </w:r>
      <w:r w:rsidRPr="004170A8">
        <w:rPr>
          <w:rFonts w:eastAsia="Calibri"/>
          <w:noProof/>
          <w:color w:val="auto"/>
          <w:szCs w:val="26"/>
        </w:rPr>
        <w:t xml:space="preserve">,2 % от численности населения 2014 года. Среднегодовая убыль населения составила </w:t>
      </w:r>
      <w:r w:rsidR="00DD4565" w:rsidRPr="004170A8">
        <w:rPr>
          <w:rFonts w:eastAsia="Calibri"/>
          <w:noProof/>
          <w:color w:val="auto"/>
          <w:szCs w:val="26"/>
        </w:rPr>
        <w:t>10</w:t>
      </w:r>
      <w:r w:rsidRPr="004170A8">
        <w:rPr>
          <w:rFonts w:eastAsia="Calibri"/>
          <w:noProof/>
          <w:color w:val="auto"/>
          <w:szCs w:val="26"/>
        </w:rPr>
        <w:t xml:space="preserve"> человек в год или </w:t>
      </w:r>
      <w:r w:rsidR="00DD4565" w:rsidRPr="004170A8">
        <w:rPr>
          <w:rFonts w:eastAsia="Calibri"/>
          <w:noProof/>
          <w:color w:val="auto"/>
          <w:szCs w:val="26"/>
        </w:rPr>
        <w:t>1,5</w:t>
      </w:r>
      <w:r w:rsidRPr="004170A8">
        <w:rPr>
          <w:rFonts w:eastAsia="Calibri"/>
          <w:noProof/>
          <w:color w:val="auto"/>
          <w:szCs w:val="26"/>
        </w:rPr>
        <w:t xml:space="preserve"> % в год.</w:t>
      </w:r>
    </w:p>
    <w:p w:rsidR="004549FF" w:rsidRPr="004170A8" w:rsidRDefault="004549FF" w:rsidP="004549FF">
      <w:pPr>
        <w:pStyle w:val="Default"/>
        <w:spacing w:line="276" w:lineRule="auto"/>
        <w:ind w:firstLine="708"/>
        <w:jc w:val="both"/>
        <w:rPr>
          <w:rFonts w:eastAsia="Calibri"/>
          <w:noProof/>
          <w:color w:val="auto"/>
          <w:szCs w:val="26"/>
        </w:rPr>
      </w:pPr>
      <w:r w:rsidRPr="004170A8">
        <w:rPr>
          <w:color w:val="auto"/>
          <w:szCs w:val="26"/>
        </w:rPr>
        <w:t xml:space="preserve">Возрастная структура населения </w:t>
      </w:r>
      <w:r w:rsidRPr="004170A8">
        <w:rPr>
          <w:rFonts w:eastAsia="Calibri"/>
          <w:noProof/>
          <w:color w:val="auto"/>
          <w:szCs w:val="26"/>
        </w:rPr>
        <w:t>по состоянию на 01.01.202</w:t>
      </w:r>
      <w:r w:rsidR="00E2169A" w:rsidRPr="004170A8">
        <w:rPr>
          <w:rFonts w:eastAsia="Calibri"/>
          <w:noProof/>
          <w:color w:val="auto"/>
          <w:szCs w:val="26"/>
        </w:rPr>
        <w:t>4</w:t>
      </w:r>
      <w:r w:rsidRPr="004170A8">
        <w:rPr>
          <w:rFonts w:eastAsia="Calibri"/>
          <w:noProof/>
          <w:color w:val="auto"/>
          <w:szCs w:val="26"/>
        </w:rPr>
        <w:t xml:space="preserve"> г. </w:t>
      </w:r>
      <w:r w:rsidRPr="004170A8">
        <w:rPr>
          <w:color w:val="auto"/>
          <w:szCs w:val="26"/>
        </w:rPr>
        <w:t>характеризуется высокой долей населения фертильного возраста (</w:t>
      </w:r>
      <w:r w:rsidR="00C446E3" w:rsidRPr="004170A8">
        <w:rPr>
          <w:color w:val="auto"/>
          <w:szCs w:val="26"/>
        </w:rPr>
        <w:t>53,5</w:t>
      </w:r>
      <w:r w:rsidRPr="004170A8">
        <w:rPr>
          <w:color w:val="auto"/>
          <w:szCs w:val="26"/>
        </w:rPr>
        <w:t xml:space="preserve"> %), значительным преобладанием возрастной группы 50+ лет над детьми 0-14 лет: </w:t>
      </w:r>
      <w:r w:rsidR="00C446E3" w:rsidRPr="004170A8">
        <w:rPr>
          <w:color w:val="auto"/>
          <w:szCs w:val="26"/>
        </w:rPr>
        <w:t>37,4</w:t>
      </w:r>
      <w:r w:rsidRPr="004170A8">
        <w:rPr>
          <w:color w:val="auto"/>
          <w:szCs w:val="26"/>
        </w:rPr>
        <w:t xml:space="preserve"> % и </w:t>
      </w:r>
      <w:r w:rsidR="00C446E3" w:rsidRPr="004170A8">
        <w:rPr>
          <w:color w:val="auto"/>
          <w:szCs w:val="26"/>
        </w:rPr>
        <w:t>9,1</w:t>
      </w:r>
      <w:r w:rsidRPr="004170A8">
        <w:rPr>
          <w:color w:val="auto"/>
          <w:szCs w:val="26"/>
        </w:rPr>
        <w:t xml:space="preserve"> % соответственно. </w:t>
      </w:r>
      <w:r w:rsidRPr="004170A8">
        <w:rPr>
          <w:rFonts w:eastAsia="Calibri"/>
          <w:noProof/>
          <w:color w:val="auto"/>
          <w:szCs w:val="26"/>
        </w:rPr>
        <w:t xml:space="preserve">Сложившийся половозрастной состав населения </w:t>
      </w:r>
      <w:r w:rsidRPr="004170A8">
        <w:rPr>
          <w:color w:val="auto"/>
          <w:szCs w:val="26"/>
        </w:rPr>
        <w:t>позволяет отнести данную структуру к регрессивному типу воспроизводства. Данный тип на перспективу обусловит повышение доли населения старших возрастов, также в будущем возможно сокращение численности населения, если не предпринимать своевременных мер по увеличению рождаемости и естественного прироста.</w:t>
      </w:r>
    </w:p>
    <w:p w:rsidR="00BA5CBC" w:rsidRPr="004170A8" w:rsidRDefault="004549FF" w:rsidP="004549FF">
      <w:pPr>
        <w:pStyle w:val="Default"/>
        <w:spacing w:line="276" w:lineRule="auto"/>
        <w:ind w:firstLine="708"/>
        <w:jc w:val="both"/>
        <w:rPr>
          <w:color w:val="auto"/>
        </w:rPr>
      </w:pPr>
      <w:r w:rsidRPr="004170A8">
        <w:rPr>
          <w:rFonts w:eastAsia="Calibri"/>
          <w:noProof/>
          <w:color w:val="auto"/>
          <w:szCs w:val="26"/>
        </w:rPr>
        <w:t xml:space="preserve">Характер рождаемости в </w:t>
      </w:r>
      <w:r w:rsidR="00C446E3" w:rsidRPr="004170A8">
        <w:rPr>
          <w:rFonts w:eastAsia="Calibri"/>
          <w:noProof/>
          <w:color w:val="auto"/>
          <w:szCs w:val="26"/>
        </w:rPr>
        <w:t>Каскатском</w:t>
      </w:r>
      <w:r w:rsidRPr="004170A8">
        <w:rPr>
          <w:rFonts w:eastAsia="Calibri"/>
          <w:noProof/>
          <w:color w:val="auto"/>
          <w:szCs w:val="26"/>
        </w:rPr>
        <w:t xml:space="preserve"> сельском поселении определяется массовым распространением малодетности (1-2 ребенка); характер смертности определяется практически необратимым демографическим старением, регрессивной структурой населения, а также ростом смертности.</w:t>
      </w:r>
      <w:r w:rsidRPr="004170A8">
        <w:rPr>
          <w:color w:val="auto"/>
        </w:rPr>
        <w:t xml:space="preserve"> </w:t>
      </w:r>
    </w:p>
    <w:p w:rsidR="004549FF" w:rsidRPr="004170A8" w:rsidRDefault="004549FF" w:rsidP="004549FF">
      <w:pPr>
        <w:pStyle w:val="Default"/>
        <w:spacing w:line="276" w:lineRule="auto"/>
        <w:ind w:firstLine="708"/>
        <w:jc w:val="both"/>
        <w:rPr>
          <w:color w:val="auto"/>
        </w:rPr>
      </w:pPr>
      <w:r w:rsidRPr="004170A8">
        <w:rPr>
          <w:rFonts w:eastAsia="Calibri"/>
          <w:noProof/>
          <w:color w:val="auto"/>
          <w:szCs w:val="26"/>
        </w:rPr>
        <w:t>Основное влияние на демографическую ситуацию в Омской области в целом оказывает миграционный отток. Усиление миграции в регионе рассматривается как результат негативных социально-экономических процессов, происходящих в сельск</w:t>
      </w:r>
      <w:r w:rsidR="006C1F86" w:rsidRPr="004170A8">
        <w:rPr>
          <w:rFonts w:eastAsia="Calibri"/>
          <w:noProof/>
          <w:color w:val="auto"/>
          <w:szCs w:val="26"/>
        </w:rPr>
        <w:t>их</w:t>
      </w:r>
      <w:r w:rsidRPr="004170A8">
        <w:rPr>
          <w:rFonts w:eastAsia="Calibri"/>
          <w:noProof/>
          <w:color w:val="auto"/>
          <w:szCs w:val="26"/>
        </w:rPr>
        <w:t xml:space="preserve"> поселени</w:t>
      </w:r>
      <w:r w:rsidR="006C1F86" w:rsidRPr="004170A8">
        <w:rPr>
          <w:rFonts w:eastAsia="Calibri"/>
          <w:noProof/>
          <w:color w:val="auto"/>
          <w:szCs w:val="26"/>
        </w:rPr>
        <w:t>ях</w:t>
      </w:r>
      <w:r w:rsidRPr="004170A8">
        <w:rPr>
          <w:rFonts w:eastAsia="Calibri"/>
          <w:noProof/>
          <w:color w:val="auto"/>
          <w:szCs w:val="26"/>
        </w:rPr>
        <w:t>, крайне низком уровне комфортности проживания в сельской местности.</w:t>
      </w:r>
    </w:p>
    <w:p w:rsidR="002033D8" w:rsidRPr="004170A8" w:rsidRDefault="002033D8" w:rsidP="002033D8">
      <w:pPr>
        <w:ind w:firstLine="709"/>
        <w:rPr>
          <w:rFonts w:eastAsia="Calibri"/>
          <w:noProof/>
        </w:rPr>
      </w:pPr>
      <w:r w:rsidRPr="004170A8">
        <w:rPr>
          <w:szCs w:val="26"/>
          <w:lang w:eastAsia="ru-RU"/>
        </w:rPr>
        <w:t>С социально-экономической точки зрения большой интерес представляет выделение в составе населения трех основных возрастных групп по участи</w:t>
      </w:r>
      <w:r w:rsidR="006C1F86" w:rsidRPr="004170A8">
        <w:rPr>
          <w:szCs w:val="26"/>
          <w:lang w:eastAsia="ru-RU"/>
        </w:rPr>
        <w:t>ю населения в трудовом процессе</w:t>
      </w:r>
      <w:r w:rsidRPr="004170A8">
        <w:rPr>
          <w:szCs w:val="26"/>
          <w:lang w:eastAsia="ru-RU"/>
        </w:rPr>
        <w:t xml:space="preserve">. </w:t>
      </w:r>
      <w:r w:rsidRPr="004170A8">
        <w:rPr>
          <w:rFonts w:eastAsia="Calibri"/>
          <w:noProof/>
          <w:szCs w:val="26"/>
        </w:rPr>
        <w:t>Возрастная структура населения характеризуется высокой долей населения трудоспособного возраста (</w:t>
      </w:r>
      <w:r w:rsidR="00C446E3" w:rsidRPr="004170A8">
        <w:rPr>
          <w:rFonts w:eastAsia="Calibri"/>
          <w:noProof/>
          <w:szCs w:val="26"/>
        </w:rPr>
        <w:t>77,0</w:t>
      </w:r>
      <w:r w:rsidRPr="004170A8">
        <w:rPr>
          <w:rFonts w:eastAsia="Calibri"/>
          <w:noProof/>
          <w:szCs w:val="26"/>
        </w:rPr>
        <w:t xml:space="preserve"> %), что является положительным фактором в формировании трудовых ресурсов территории. Население </w:t>
      </w:r>
      <w:r w:rsidRPr="004170A8">
        <w:rPr>
          <w:rFonts w:eastAsia="Calibri"/>
          <w:noProof/>
        </w:rPr>
        <w:t xml:space="preserve">пенсионного возраста составляет </w:t>
      </w:r>
      <w:r w:rsidR="00C446E3" w:rsidRPr="004170A8">
        <w:rPr>
          <w:rFonts w:eastAsia="Calibri"/>
          <w:noProof/>
        </w:rPr>
        <w:t>13,2</w:t>
      </w:r>
      <w:r w:rsidRPr="004170A8">
        <w:rPr>
          <w:rFonts w:eastAsia="Calibri"/>
          <w:noProof/>
        </w:rPr>
        <w:t xml:space="preserve"> % от общего количества жителей.</w:t>
      </w:r>
    </w:p>
    <w:p w:rsidR="005E31EA" w:rsidRPr="004170A8" w:rsidRDefault="005E31EA">
      <w:pPr>
        <w:rPr>
          <w:rFonts w:eastAsiaTheme="minorEastAsia"/>
          <w:szCs w:val="26"/>
          <w:lang w:eastAsia="ru-RU"/>
        </w:rPr>
      </w:pPr>
    </w:p>
    <w:p w:rsidR="00325AF2" w:rsidRPr="004170A8" w:rsidRDefault="00325AF2" w:rsidP="00325AF2">
      <w:pPr>
        <w:ind w:firstLine="709"/>
        <w:rPr>
          <w:rFonts w:eastAsia="Calibri"/>
          <w:b/>
          <w:lang w:eastAsia="ru-RU"/>
        </w:rPr>
      </w:pPr>
      <w:r w:rsidRPr="004170A8">
        <w:rPr>
          <w:rFonts w:eastAsia="Calibri"/>
          <w:b/>
          <w:lang w:eastAsia="ru-RU"/>
        </w:rPr>
        <w:t>Выводы:</w:t>
      </w:r>
    </w:p>
    <w:p w:rsidR="00325AF2" w:rsidRPr="004170A8" w:rsidRDefault="00C446E3" w:rsidP="00325AF2">
      <w:pPr>
        <w:tabs>
          <w:tab w:val="left" w:pos="142"/>
        </w:tabs>
        <w:autoSpaceDE w:val="0"/>
        <w:autoSpaceDN w:val="0"/>
        <w:adjustRightInd w:val="0"/>
        <w:ind w:firstLine="709"/>
        <w:contextualSpacing/>
        <w:rPr>
          <w:szCs w:val="26"/>
          <w:lang w:eastAsia="ru-RU"/>
        </w:rPr>
      </w:pPr>
      <w:r w:rsidRPr="004170A8">
        <w:rPr>
          <w:szCs w:val="26"/>
          <w:lang w:eastAsia="ru-RU"/>
        </w:rPr>
        <w:t xml:space="preserve">Демографическая ситуация на территории </w:t>
      </w:r>
      <w:proofErr w:type="spellStart"/>
      <w:r w:rsidRPr="004170A8">
        <w:rPr>
          <w:szCs w:val="26"/>
          <w:lang w:eastAsia="ru-RU"/>
        </w:rPr>
        <w:t>Каскатского</w:t>
      </w:r>
      <w:proofErr w:type="spellEnd"/>
      <w:r w:rsidRPr="004170A8">
        <w:rPr>
          <w:szCs w:val="26"/>
          <w:lang w:eastAsia="ru-RU"/>
        </w:rPr>
        <w:t xml:space="preserve"> сельского поселения признана неудовлетворительной. Низкий показатель естественного прироста и отрицательный механический прирост населения ведут к дальнейшему сокращению сельского населения. Требуется создание благоприятных социальных и экономических условий на территории </w:t>
      </w:r>
      <w:r w:rsidRPr="004170A8">
        <w:rPr>
          <w:szCs w:val="26"/>
          <w:lang w:eastAsia="ru-RU"/>
        </w:rPr>
        <w:lastRenderedPageBreak/>
        <w:t>поселения в целях стабилизации численности населения и создания предпосылок для дальнейшего демографического роста. Существенной особенностью динамики демографических процессов, имеющих важное значение для прогнозирования населения, должно стать снижение и стабилизация миграционной убыли населения.</w:t>
      </w:r>
    </w:p>
    <w:p w:rsidR="00325AF2" w:rsidRPr="004170A8" w:rsidRDefault="00325AF2" w:rsidP="00325AF2">
      <w:pPr>
        <w:ind w:firstLine="709"/>
        <w:rPr>
          <w:rFonts w:eastAsia="Calibri"/>
          <w:lang w:bidi="ru-RU"/>
        </w:rPr>
      </w:pPr>
      <w:r w:rsidRPr="004170A8">
        <w:rPr>
          <w:rFonts w:eastAsia="Calibri"/>
          <w:lang w:eastAsia="ru-RU"/>
        </w:rPr>
        <w:t xml:space="preserve">В результате анализа трудовых ресурсов и демографической ситуации выявлены следующие </w:t>
      </w:r>
      <w:r w:rsidRPr="004170A8">
        <w:rPr>
          <w:rFonts w:eastAsia="Calibri"/>
          <w:i/>
          <w:lang w:eastAsia="ru-RU"/>
        </w:rPr>
        <w:t xml:space="preserve">факторы, </w:t>
      </w:r>
      <w:r w:rsidRPr="004170A8">
        <w:rPr>
          <w:rFonts w:eastAsia="Calibri"/>
          <w:i/>
          <w:lang w:bidi="ru-RU"/>
        </w:rPr>
        <w:t>сдерживающие возможный рост численности населения</w:t>
      </w:r>
      <w:r w:rsidRPr="004170A8">
        <w:rPr>
          <w:rFonts w:eastAsia="Calibri"/>
          <w:i/>
          <w:lang w:eastAsia="ru-RU"/>
        </w:rPr>
        <w:t>:</w:t>
      </w:r>
      <w:r w:rsidRPr="004170A8">
        <w:rPr>
          <w:rFonts w:eastAsia="Calibri"/>
          <w:lang w:bidi="ru-RU"/>
        </w:rPr>
        <w:t xml:space="preserve"> </w:t>
      </w:r>
    </w:p>
    <w:p w:rsidR="00325AF2" w:rsidRPr="004170A8" w:rsidRDefault="00325AF2" w:rsidP="00325AF2">
      <w:pPr>
        <w:ind w:firstLine="709"/>
        <w:rPr>
          <w:rFonts w:eastAsia="Calibri"/>
          <w:lang w:bidi="ru-RU"/>
        </w:rPr>
      </w:pPr>
      <w:r w:rsidRPr="004170A8">
        <w:rPr>
          <w:rFonts w:eastAsia="Calibri"/>
          <w:lang w:bidi="ru-RU"/>
        </w:rPr>
        <w:t xml:space="preserve">- низкий </w:t>
      </w:r>
      <w:proofErr w:type="spellStart"/>
      <w:r w:rsidRPr="004170A8">
        <w:rPr>
          <w:rFonts w:eastAsia="Calibri"/>
          <w:lang w:bidi="ru-RU"/>
        </w:rPr>
        <w:t>общеобластной</w:t>
      </w:r>
      <w:proofErr w:type="spellEnd"/>
      <w:r w:rsidRPr="004170A8">
        <w:rPr>
          <w:rFonts w:eastAsia="Calibri"/>
          <w:lang w:bidi="ru-RU"/>
        </w:rPr>
        <w:t xml:space="preserve"> уровень ожидаемой продолжительности жизни;</w:t>
      </w:r>
    </w:p>
    <w:p w:rsidR="00325AF2" w:rsidRPr="004170A8" w:rsidRDefault="00325AF2" w:rsidP="00325AF2">
      <w:pPr>
        <w:ind w:firstLine="709"/>
        <w:rPr>
          <w:rFonts w:eastAsia="Calibri"/>
          <w:lang w:bidi="ru-RU"/>
        </w:rPr>
      </w:pPr>
      <w:r w:rsidRPr="004170A8">
        <w:rPr>
          <w:rFonts w:eastAsia="Calibri"/>
          <w:lang w:bidi="ru-RU"/>
        </w:rPr>
        <w:t>- недостаточный для естественного воспроизводства населения коэффициент рождаемости;</w:t>
      </w:r>
    </w:p>
    <w:p w:rsidR="00325AF2" w:rsidRPr="004170A8" w:rsidRDefault="00325AF2" w:rsidP="00325AF2">
      <w:pPr>
        <w:ind w:firstLine="709"/>
        <w:rPr>
          <w:rFonts w:eastAsia="Calibri"/>
          <w:lang w:bidi="ru-RU"/>
        </w:rPr>
      </w:pPr>
      <w:r w:rsidRPr="004170A8">
        <w:rPr>
          <w:rFonts w:eastAsia="Calibri"/>
          <w:lang w:bidi="ru-RU"/>
        </w:rPr>
        <w:t>- необратимое демографическое старение населения;</w:t>
      </w:r>
    </w:p>
    <w:p w:rsidR="00325AF2" w:rsidRPr="004170A8" w:rsidRDefault="00325AF2" w:rsidP="00325AF2">
      <w:pPr>
        <w:ind w:firstLine="709"/>
        <w:rPr>
          <w:rFonts w:eastAsia="Calibri"/>
          <w:lang w:bidi="ru-RU"/>
        </w:rPr>
      </w:pPr>
      <w:r w:rsidRPr="004170A8">
        <w:rPr>
          <w:rFonts w:eastAsia="Calibri"/>
          <w:lang w:bidi="ru-RU"/>
        </w:rPr>
        <w:t>- регрессивный тип возрастной структуры населения с относительно низкой долей населения молодых возрастов (что свидетельствует о низкой рождаемости за последние годы) и относительно высокой долей населения старших возрастов;</w:t>
      </w:r>
    </w:p>
    <w:p w:rsidR="00325AF2" w:rsidRPr="004170A8" w:rsidRDefault="00325AF2" w:rsidP="00325AF2">
      <w:pPr>
        <w:tabs>
          <w:tab w:val="left" w:pos="142"/>
        </w:tabs>
        <w:autoSpaceDE w:val="0"/>
        <w:autoSpaceDN w:val="0"/>
        <w:adjustRightInd w:val="0"/>
        <w:ind w:firstLine="709"/>
        <w:contextualSpacing/>
        <w:rPr>
          <w:szCs w:val="26"/>
          <w:lang w:eastAsia="ru-RU"/>
        </w:rPr>
      </w:pPr>
      <w:r w:rsidRPr="004170A8">
        <w:rPr>
          <w:rFonts w:eastAsia="Calibri"/>
          <w:lang w:bidi="ru-RU"/>
        </w:rPr>
        <w:t>- рост миграционного оттока населения.</w:t>
      </w:r>
    </w:p>
    <w:p w:rsidR="00325AF2" w:rsidRPr="004170A8" w:rsidRDefault="00325AF2" w:rsidP="00325AF2">
      <w:pPr>
        <w:ind w:firstLine="709"/>
        <w:rPr>
          <w:rFonts w:eastAsia="Calibri"/>
          <w:i/>
          <w:lang w:bidi="ru-RU"/>
        </w:rPr>
      </w:pPr>
      <w:r w:rsidRPr="004170A8">
        <w:rPr>
          <w:rFonts w:eastAsia="Calibri"/>
          <w:i/>
          <w:lang w:bidi="ru-RU"/>
        </w:rPr>
        <w:t xml:space="preserve">Основными факторами миграции населения являются следующие: </w:t>
      </w:r>
    </w:p>
    <w:p w:rsidR="00325AF2" w:rsidRPr="004170A8" w:rsidRDefault="00325AF2" w:rsidP="00325AF2">
      <w:pPr>
        <w:widowControl w:val="0"/>
        <w:ind w:firstLine="709"/>
        <w:rPr>
          <w:rFonts w:eastAsia="Times New Roman"/>
        </w:rPr>
      </w:pPr>
      <w:r w:rsidRPr="004170A8">
        <w:rPr>
          <w:rFonts w:eastAsia="Times New Roman"/>
        </w:rPr>
        <w:t>- экономический (низкий уровень жизни в сельской местности);</w:t>
      </w:r>
    </w:p>
    <w:p w:rsidR="00325AF2" w:rsidRPr="004170A8" w:rsidRDefault="00325AF2" w:rsidP="00325AF2">
      <w:pPr>
        <w:widowControl w:val="0"/>
        <w:ind w:firstLine="709"/>
        <w:rPr>
          <w:rFonts w:eastAsia="Times New Roman"/>
        </w:rPr>
      </w:pPr>
      <w:r w:rsidRPr="004170A8">
        <w:rPr>
          <w:rFonts w:eastAsia="Times New Roman"/>
        </w:rPr>
        <w:t>- трудовой (отсутствие подходящих рабочих мест, ограниченность в выборе трудовой деятельности, низкая заработная плата);</w:t>
      </w:r>
    </w:p>
    <w:p w:rsidR="00325AF2" w:rsidRPr="004170A8" w:rsidRDefault="00325AF2" w:rsidP="00325AF2">
      <w:pPr>
        <w:widowControl w:val="0"/>
        <w:ind w:firstLine="709"/>
        <w:rPr>
          <w:rFonts w:eastAsia="Times New Roman"/>
        </w:rPr>
      </w:pPr>
      <w:r w:rsidRPr="004170A8">
        <w:rPr>
          <w:rFonts w:eastAsia="Times New Roman"/>
        </w:rPr>
        <w:t>- ограниченность доступа к социальным и культурным благам (социальное обслуживание, объекты духовного развития – театры, музеи, библиотеки и др., объекты досуга и развлечения);</w:t>
      </w:r>
    </w:p>
    <w:p w:rsidR="00325AF2" w:rsidRPr="004170A8" w:rsidRDefault="00325AF2" w:rsidP="00325AF2">
      <w:pPr>
        <w:ind w:firstLine="709"/>
        <w:rPr>
          <w:rFonts w:eastAsia="Times New Roman"/>
        </w:rPr>
      </w:pPr>
      <w:r w:rsidRPr="004170A8">
        <w:rPr>
          <w:rFonts w:eastAsia="Times New Roman"/>
        </w:rPr>
        <w:t>- образовательный (</w:t>
      </w:r>
      <w:r w:rsidRPr="004170A8">
        <w:rPr>
          <w:rFonts w:eastAsia="Times New Roman"/>
          <w:szCs w:val="26"/>
        </w:rPr>
        <w:t>отсутствие организаций профессионального образования</w:t>
      </w:r>
      <w:r w:rsidRPr="004170A8">
        <w:rPr>
          <w:rFonts w:eastAsia="Times New Roman"/>
        </w:rPr>
        <w:t>).</w:t>
      </w:r>
    </w:p>
    <w:p w:rsidR="00325AF2" w:rsidRPr="004170A8" w:rsidRDefault="00325AF2">
      <w:pPr>
        <w:rPr>
          <w:rFonts w:eastAsiaTheme="minorEastAsia"/>
          <w:szCs w:val="26"/>
          <w:lang w:eastAsia="ru-RU"/>
        </w:rPr>
      </w:pPr>
    </w:p>
    <w:p w:rsidR="00EB3904" w:rsidRPr="004170A8" w:rsidRDefault="008D4D77" w:rsidP="00095A72">
      <w:pPr>
        <w:tabs>
          <w:tab w:val="left" w:pos="142"/>
        </w:tabs>
        <w:autoSpaceDE w:val="0"/>
        <w:autoSpaceDN w:val="0"/>
        <w:adjustRightInd w:val="0"/>
        <w:spacing w:after="120"/>
        <w:ind w:firstLine="709"/>
        <w:contextualSpacing/>
        <w:jc w:val="center"/>
        <w:rPr>
          <w:b/>
          <w:szCs w:val="26"/>
          <w:lang w:eastAsia="ru-RU"/>
        </w:rPr>
      </w:pPr>
      <w:r w:rsidRPr="004170A8">
        <w:rPr>
          <w:b/>
          <w:szCs w:val="26"/>
          <w:lang w:eastAsia="ru-RU"/>
        </w:rPr>
        <w:t>Прогноз численности населения</w:t>
      </w:r>
    </w:p>
    <w:p w:rsidR="00FF5E1B" w:rsidRPr="004170A8" w:rsidRDefault="00FF5E1B" w:rsidP="00FF5E1B">
      <w:pPr>
        <w:tabs>
          <w:tab w:val="left" w:pos="142"/>
        </w:tabs>
        <w:autoSpaceDE w:val="0"/>
        <w:autoSpaceDN w:val="0"/>
        <w:adjustRightInd w:val="0"/>
        <w:ind w:firstLine="709"/>
        <w:contextualSpacing/>
        <w:rPr>
          <w:szCs w:val="26"/>
          <w:lang w:eastAsia="ru-RU"/>
        </w:rPr>
      </w:pPr>
      <w:r w:rsidRPr="004170A8">
        <w:rPr>
          <w:szCs w:val="26"/>
          <w:lang w:eastAsia="ru-RU"/>
        </w:rPr>
        <w:t xml:space="preserve">Изменение численности населения будет зависеть от социально-экономического развития сельского поселения, успешной политики занятости населения, в частности, создания новых рабочих мест, обусловленного развитием различных направлений деятельности, для которых </w:t>
      </w:r>
      <w:proofErr w:type="spellStart"/>
      <w:r w:rsidR="00C446E3" w:rsidRPr="004170A8">
        <w:rPr>
          <w:szCs w:val="26"/>
          <w:lang w:eastAsia="ru-RU"/>
        </w:rPr>
        <w:t>Каскатское</w:t>
      </w:r>
      <w:proofErr w:type="spellEnd"/>
      <w:r w:rsidR="00724061" w:rsidRPr="004170A8">
        <w:rPr>
          <w:szCs w:val="26"/>
          <w:lang w:eastAsia="ru-RU"/>
        </w:rPr>
        <w:t xml:space="preserve"> сельское поселение</w:t>
      </w:r>
      <w:r w:rsidRPr="004170A8">
        <w:rPr>
          <w:szCs w:val="26"/>
          <w:lang w:eastAsia="ru-RU"/>
        </w:rPr>
        <w:t xml:space="preserve"> имеет потенциал.</w:t>
      </w:r>
    </w:p>
    <w:p w:rsidR="00FF5E1B" w:rsidRPr="004170A8" w:rsidRDefault="00FF5E1B" w:rsidP="00FF5E1B">
      <w:pPr>
        <w:tabs>
          <w:tab w:val="left" w:pos="142"/>
        </w:tabs>
        <w:autoSpaceDE w:val="0"/>
        <w:autoSpaceDN w:val="0"/>
        <w:adjustRightInd w:val="0"/>
        <w:ind w:firstLine="709"/>
        <w:contextualSpacing/>
        <w:rPr>
          <w:szCs w:val="26"/>
          <w:lang w:eastAsia="ru-RU"/>
        </w:rPr>
      </w:pPr>
      <w:r w:rsidRPr="004170A8">
        <w:rPr>
          <w:szCs w:val="26"/>
          <w:lang w:eastAsia="ru-RU"/>
        </w:rPr>
        <w:t>Успешная реализация предложений в рамках</w:t>
      </w:r>
      <w:r w:rsidR="00291794" w:rsidRPr="004170A8">
        <w:rPr>
          <w:szCs w:val="26"/>
          <w:lang w:eastAsia="ru-RU"/>
        </w:rPr>
        <w:t xml:space="preserve"> настоящего генерального плана,</w:t>
      </w:r>
      <w:r w:rsidRPr="004170A8">
        <w:rPr>
          <w:szCs w:val="26"/>
          <w:lang w:eastAsia="ru-RU"/>
        </w:rPr>
        <w:t xml:space="preserve"> </w:t>
      </w:r>
      <w:r w:rsidR="006C1F86" w:rsidRPr="004170A8">
        <w:rPr>
          <w:szCs w:val="26"/>
          <w:lang w:eastAsia="ru-RU"/>
        </w:rPr>
        <w:t>с</w:t>
      </w:r>
      <w:r w:rsidRPr="004170A8">
        <w:rPr>
          <w:szCs w:val="26"/>
          <w:lang w:eastAsia="ru-RU"/>
        </w:rPr>
        <w:t>хем территориального планирования регионального и муниципального уровней, ряда целевых программ, принятых на муниципальном и местном уровн</w:t>
      </w:r>
      <w:r w:rsidR="00801DFF" w:rsidRPr="004170A8">
        <w:rPr>
          <w:szCs w:val="26"/>
          <w:lang w:eastAsia="ru-RU"/>
        </w:rPr>
        <w:t>ях</w:t>
      </w:r>
      <w:r w:rsidRPr="004170A8">
        <w:rPr>
          <w:szCs w:val="26"/>
          <w:lang w:eastAsia="ru-RU"/>
        </w:rPr>
        <w:t xml:space="preserve">, </w:t>
      </w:r>
      <w:r w:rsidR="006C1F86" w:rsidRPr="004170A8">
        <w:rPr>
          <w:szCs w:val="26"/>
          <w:lang w:eastAsia="ru-RU"/>
        </w:rPr>
        <w:t>с</w:t>
      </w:r>
      <w:r w:rsidRPr="004170A8">
        <w:rPr>
          <w:szCs w:val="26"/>
          <w:lang w:eastAsia="ru-RU"/>
        </w:rPr>
        <w:t xml:space="preserve">хем развития инженерной инфраструктуры будет способствовать социально-экономическому развитию поселения, формированию благоприятного инвестиционного климата и привлечению дополнительных ресурсов, повышению уровня и качества жизни, обеспечению его занятости, что, в свою очередь, приведёт к </w:t>
      </w:r>
      <w:r w:rsidR="00345860" w:rsidRPr="004170A8">
        <w:rPr>
          <w:szCs w:val="26"/>
          <w:lang w:eastAsia="ru-RU"/>
        </w:rPr>
        <w:t>дальнейшему росту численности населения</w:t>
      </w:r>
      <w:r w:rsidRPr="004170A8">
        <w:rPr>
          <w:szCs w:val="26"/>
          <w:lang w:eastAsia="ru-RU"/>
        </w:rPr>
        <w:t>.</w:t>
      </w:r>
    </w:p>
    <w:p w:rsidR="001C101F" w:rsidRPr="004170A8" w:rsidRDefault="001C101F" w:rsidP="001C101F">
      <w:pPr>
        <w:tabs>
          <w:tab w:val="left" w:pos="142"/>
        </w:tabs>
        <w:autoSpaceDE w:val="0"/>
        <w:autoSpaceDN w:val="0"/>
        <w:adjustRightInd w:val="0"/>
        <w:ind w:firstLine="709"/>
        <w:contextualSpacing/>
        <w:rPr>
          <w:szCs w:val="26"/>
          <w:lang w:eastAsia="ru-RU"/>
        </w:rPr>
      </w:pPr>
      <w:r w:rsidRPr="004170A8">
        <w:rPr>
          <w:szCs w:val="26"/>
          <w:lang w:eastAsia="ru-RU"/>
        </w:rPr>
        <w:t>Прогноз численности населения произведен по следующим проектным этапам:</w:t>
      </w:r>
    </w:p>
    <w:p w:rsidR="001C101F" w:rsidRPr="004170A8" w:rsidRDefault="00263242" w:rsidP="00DD11AE">
      <w:pPr>
        <w:numPr>
          <w:ilvl w:val="0"/>
          <w:numId w:val="37"/>
        </w:numPr>
        <w:tabs>
          <w:tab w:val="left" w:pos="142"/>
        </w:tabs>
        <w:autoSpaceDE w:val="0"/>
        <w:autoSpaceDN w:val="0"/>
        <w:adjustRightInd w:val="0"/>
        <w:contextualSpacing/>
        <w:rPr>
          <w:szCs w:val="26"/>
          <w:lang w:eastAsia="ru-RU"/>
        </w:rPr>
      </w:pPr>
      <w:r w:rsidRPr="004170A8">
        <w:rPr>
          <w:szCs w:val="26"/>
          <w:lang w:eastAsia="ru-RU"/>
        </w:rPr>
        <w:t>первая</w:t>
      </w:r>
      <w:r w:rsidR="001C101F" w:rsidRPr="004170A8">
        <w:rPr>
          <w:szCs w:val="26"/>
          <w:lang w:eastAsia="ru-RU"/>
        </w:rPr>
        <w:t xml:space="preserve"> очередь –до 203</w:t>
      </w:r>
      <w:r w:rsidR="002A7A2B" w:rsidRPr="004170A8">
        <w:rPr>
          <w:szCs w:val="26"/>
          <w:lang w:eastAsia="ru-RU"/>
        </w:rPr>
        <w:t>4</w:t>
      </w:r>
      <w:r w:rsidR="001C101F" w:rsidRPr="004170A8">
        <w:rPr>
          <w:szCs w:val="26"/>
          <w:lang w:eastAsia="ru-RU"/>
        </w:rPr>
        <w:t xml:space="preserve"> года;</w:t>
      </w:r>
    </w:p>
    <w:p w:rsidR="001C101F" w:rsidRPr="004170A8" w:rsidRDefault="001C101F" w:rsidP="00DD11AE">
      <w:pPr>
        <w:numPr>
          <w:ilvl w:val="0"/>
          <w:numId w:val="37"/>
        </w:numPr>
        <w:tabs>
          <w:tab w:val="left" w:pos="142"/>
        </w:tabs>
        <w:autoSpaceDE w:val="0"/>
        <w:autoSpaceDN w:val="0"/>
        <w:adjustRightInd w:val="0"/>
        <w:contextualSpacing/>
        <w:rPr>
          <w:szCs w:val="26"/>
          <w:lang w:eastAsia="ru-RU"/>
        </w:rPr>
      </w:pPr>
      <w:r w:rsidRPr="004170A8">
        <w:rPr>
          <w:szCs w:val="26"/>
          <w:lang w:eastAsia="ru-RU"/>
        </w:rPr>
        <w:t>расчетный срок – до 204</w:t>
      </w:r>
      <w:r w:rsidR="002A7A2B" w:rsidRPr="004170A8">
        <w:rPr>
          <w:szCs w:val="26"/>
          <w:lang w:eastAsia="ru-RU"/>
        </w:rPr>
        <w:t>4</w:t>
      </w:r>
      <w:r w:rsidRPr="004170A8">
        <w:rPr>
          <w:szCs w:val="26"/>
          <w:lang w:eastAsia="ru-RU"/>
        </w:rPr>
        <w:t xml:space="preserve"> года.</w:t>
      </w:r>
    </w:p>
    <w:p w:rsidR="001C101F" w:rsidRPr="004170A8" w:rsidRDefault="001C101F" w:rsidP="001C101F">
      <w:pPr>
        <w:tabs>
          <w:tab w:val="left" w:pos="142"/>
        </w:tabs>
        <w:autoSpaceDE w:val="0"/>
        <w:autoSpaceDN w:val="0"/>
        <w:adjustRightInd w:val="0"/>
        <w:ind w:firstLine="709"/>
        <w:contextualSpacing/>
        <w:rPr>
          <w:szCs w:val="26"/>
          <w:lang w:eastAsia="ru-RU"/>
        </w:rPr>
      </w:pPr>
      <w:r w:rsidRPr="004170A8">
        <w:rPr>
          <w:szCs w:val="26"/>
          <w:lang w:eastAsia="ru-RU"/>
        </w:rPr>
        <w:t xml:space="preserve">В качестве базового года для прогнозных расчетов принят </w:t>
      </w:r>
      <w:r w:rsidR="00724061" w:rsidRPr="004170A8">
        <w:rPr>
          <w:szCs w:val="26"/>
          <w:lang w:eastAsia="ru-RU"/>
        </w:rPr>
        <w:t xml:space="preserve">конец </w:t>
      </w:r>
      <w:r w:rsidRPr="004170A8">
        <w:rPr>
          <w:szCs w:val="26"/>
          <w:lang w:eastAsia="ru-RU"/>
        </w:rPr>
        <w:t>202</w:t>
      </w:r>
      <w:r w:rsidR="002A7A2B" w:rsidRPr="004170A8">
        <w:rPr>
          <w:szCs w:val="26"/>
          <w:lang w:eastAsia="ru-RU"/>
        </w:rPr>
        <w:t>3</w:t>
      </w:r>
      <w:r w:rsidRPr="004170A8">
        <w:rPr>
          <w:szCs w:val="26"/>
          <w:lang w:eastAsia="ru-RU"/>
        </w:rPr>
        <w:t xml:space="preserve"> год</w:t>
      </w:r>
      <w:r w:rsidR="00724061" w:rsidRPr="004170A8">
        <w:rPr>
          <w:szCs w:val="26"/>
          <w:lang w:eastAsia="ru-RU"/>
        </w:rPr>
        <w:t>а</w:t>
      </w:r>
      <w:r w:rsidRPr="004170A8">
        <w:rPr>
          <w:szCs w:val="26"/>
          <w:lang w:eastAsia="ru-RU"/>
        </w:rPr>
        <w:t>.</w:t>
      </w:r>
    </w:p>
    <w:p w:rsidR="005839A5" w:rsidRPr="004170A8" w:rsidRDefault="005839A5" w:rsidP="005839A5">
      <w:pPr>
        <w:tabs>
          <w:tab w:val="left" w:pos="142"/>
        </w:tabs>
        <w:autoSpaceDE w:val="0"/>
        <w:autoSpaceDN w:val="0"/>
        <w:adjustRightInd w:val="0"/>
        <w:ind w:firstLine="709"/>
        <w:contextualSpacing/>
        <w:rPr>
          <w:szCs w:val="26"/>
          <w:lang w:eastAsia="ru-RU"/>
        </w:rPr>
      </w:pPr>
      <w:r w:rsidRPr="004170A8">
        <w:rPr>
          <w:szCs w:val="26"/>
          <w:lang w:eastAsia="ru-RU"/>
        </w:rPr>
        <w:t xml:space="preserve">В </w:t>
      </w:r>
      <w:proofErr w:type="spellStart"/>
      <w:r w:rsidR="00C446E3" w:rsidRPr="004170A8">
        <w:rPr>
          <w:szCs w:val="26"/>
          <w:lang w:eastAsia="ru-RU"/>
        </w:rPr>
        <w:t>Каскатском</w:t>
      </w:r>
      <w:proofErr w:type="spellEnd"/>
      <w:r w:rsidRPr="004170A8">
        <w:rPr>
          <w:szCs w:val="26"/>
          <w:lang w:eastAsia="ru-RU"/>
        </w:rPr>
        <w:t xml:space="preserve"> сельском поселении до конца 204</w:t>
      </w:r>
      <w:r w:rsidR="002A7A2B" w:rsidRPr="004170A8">
        <w:rPr>
          <w:szCs w:val="26"/>
          <w:lang w:eastAsia="ru-RU"/>
        </w:rPr>
        <w:t>4</w:t>
      </w:r>
      <w:r w:rsidRPr="004170A8">
        <w:rPr>
          <w:szCs w:val="26"/>
          <w:lang w:eastAsia="ru-RU"/>
        </w:rPr>
        <w:t xml:space="preserve"> года </w:t>
      </w:r>
      <w:r w:rsidR="006C1F86" w:rsidRPr="004170A8">
        <w:rPr>
          <w:szCs w:val="26"/>
          <w:lang w:eastAsia="ru-RU"/>
        </w:rPr>
        <w:t>будет прослеживаться</w:t>
      </w:r>
      <w:r w:rsidRPr="004170A8">
        <w:rPr>
          <w:szCs w:val="26"/>
          <w:lang w:eastAsia="ru-RU"/>
        </w:rPr>
        <w:t xml:space="preserve"> естественная убыль населения за счет высоких показателей смертности, в связи с чем значительного </w:t>
      </w:r>
      <w:r w:rsidR="003D555B" w:rsidRPr="004170A8">
        <w:rPr>
          <w:szCs w:val="26"/>
          <w:lang w:eastAsia="ru-RU"/>
        </w:rPr>
        <w:t>естественного при</w:t>
      </w:r>
      <w:r w:rsidRPr="004170A8">
        <w:rPr>
          <w:szCs w:val="26"/>
          <w:lang w:eastAsia="ru-RU"/>
        </w:rPr>
        <w:t>роста численности населения не предвидится. Данные показатели связаны с переходом в старшую возрастную группу многочисленного поколения послевоенного периода (50-х; и 60-х годов рождения). Рост коэффициента рождаемости возможен за счет повышения уровня и качества жизни, развития социальной инфраструктуры, повышения уровня средней жилищной обеспеченности.</w:t>
      </w:r>
    </w:p>
    <w:p w:rsidR="003F6D98" w:rsidRPr="004170A8" w:rsidRDefault="00542341" w:rsidP="00A36EE5">
      <w:pPr>
        <w:tabs>
          <w:tab w:val="left" w:pos="142"/>
        </w:tabs>
        <w:autoSpaceDE w:val="0"/>
        <w:autoSpaceDN w:val="0"/>
        <w:adjustRightInd w:val="0"/>
        <w:ind w:firstLine="709"/>
        <w:contextualSpacing/>
        <w:rPr>
          <w:szCs w:val="26"/>
          <w:lang w:eastAsia="ru-RU"/>
        </w:rPr>
      </w:pPr>
      <w:r w:rsidRPr="004170A8">
        <w:rPr>
          <w:szCs w:val="26"/>
          <w:lang w:eastAsia="ru-RU"/>
        </w:rPr>
        <w:lastRenderedPageBreak/>
        <w:t>Демографический прогноз</w:t>
      </w:r>
      <w:r w:rsidR="00A36EE5" w:rsidRPr="004170A8">
        <w:rPr>
          <w:szCs w:val="26"/>
          <w:lang w:eastAsia="ru-RU"/>
        </w:rPr>
        <w:t xml:space="preserve"> по очередям проектирования выполнен методом экстраполяци</w:t>
      </w:r>
      <w:r w:rsidRPr="004170A8">
        <w:rPr>
          <w:szCs w:val="26"/>
          <w:lang w:eastAsia="ru-RU"/>
        </w:rPr>
        <w:t>и, который исходит из исторически сложившихся тенденций изменения численности населения (темпов прироста населения)</w:t>
      </w:r>
      <w:r w:rsidR="00B36403" w:rsidRPr="004170A8">
        <w:rPr>
          <w:szCs w:val="26"/>
          <w:lang w:eastAsia="ru-RU"/>
        </w:rPr>
        <w:t xml:space="preserve"> за определенный временной промежуток</w:t>
      </w:r>
      <w:r w:rsidRPr="004170A8">
        <w:rPr>
          <w:szCs w:val="26"/>
          <w:lang w:eastAsia="ru-RU"/>
        </w:rPr>
        <w:t>.</w:t>
      </w:r>
      <w:r w:rsidR="003F6D98" w:rsidRPr="004170A8">
        <w:rPr>
          <w:szCs w:val="26"/>
          <w:lang w:eastAsia="ru-RU"/>
        </w:rPr>
        <w:t xml:space="preserve"> </w:t>
      </w:r>
    </w:p>
    <w:p w:rsidR="00A36EE5" w:rsidRPr="004170A8" w:rsidRDefault="003F6D98" w:rsidP="00A36EE5">
      <w:pPr>
        <w:tabs>
          <w:tab w:val="left" w:pos="142"/>
        </w:tabs>
        <w:autoSpaceDE w:val="0"/>
        <w:autoSpaceDN w:val="0"/>
        <w:adjustRightInd w:val="0"/>
        <w:ind w:firstLine="709"/>
        <w:contextualSpacing/>
        <w:rPr>
          <w:szCs w:val="26"/>
          <w:lang w:eastAsia="ru-RU"/>
        </w:rPr>
      </w:pPr>
      <w:r w:rsidRPr="004170A8">
        <w:rPr>
          <w:szCs w:val="26"/>
          <w:lang w:eastAsia="ru-RU"/>
        </w:rPr>
        <w:t>О</w:t>
      </w:r>
      <w:r w:rsidR="00A36EE5" w:rsidRPr="004170A8">
        <w:rPr>
          <w:szCs w:val="26"/>
          <w:lang w:eastAsia="ru-RU"/>
        </w:rPr>
        <w:t>жидаемая численность населения рассчитана по формуле:</w:t>
      </w:r>
    </w:p>
    <w:p w:rsidR="00A36EE5" w:rsidRPr="004170A8" w:rsidRDefault="00A36EE5" w:rsidP="00A36EE5">
      <w:pPr>
        <w:tabs>
          <w:tab w:val="left" w:pos="142"/>
        </w:tabs>
        <w:autoSpaceDE w:val="0"/>
        <w:autoSpaceDN w:val="0"/>
        <w:adjustRightInd w:val="0"/>
        <w:ind w:firstLine="709"/>
        <w:contextualSpacing/>
        <w:rPr>
          <w:szCs w:val="26"/>
          <w:lang w:eastAsia="ru-RU"/>
        </w:rPr>
      </w:pPr>
    </w:p>
    <w:p w:rsidR="00A36EE5" w:rsidRPr="004170A8" w:rsidRDefault="00F77A88" w:rsidP="00A36EE5">
      <w:pPr>
        <w:tabs>
          <w:tab w:val="left" w:pos="142"/>
        </w:tabs>
        <w:autoSpaceDE w:val="0"/>
        <w:autoSpaceDN w:val="0"/>
        <w:adjustRightInd w:val="0"/>
        <w:ind w:firstLine="709"/>
        <w:contextualSpacing/>
        <w:jc w:val="center"/>
        <w:rPr>
          <w:rFonts w:eastAsiaTheme="minorEastAsia"/>
          <w:szCs w:val="26"/>
          <w:lang w:eastAsia="ru-RU"/>
        </w:rPr>
      </w:pPr>
      <m:oMath>
        <m:sSub>
          <m:sSubPr>
            <m:ctrlPr>
              <w:rPr>
                <w:rFonts w:ascii="Cambria Math" w:hAnsi="Cambria Math"/>
                <w:i/>
                <w:szCs w:val="26"/>
                <w:lang w:eastAsia="ru-RU"/>
              </w:rPr>
            </m:ctrlPr>
          </m:sSubPr>
          <m:e>
            <m:r>
              <w:rPr>
                <w:rFonts w:ascii="Cambria Math" w:hAnsi="Cambria Math"/>
                <w:szCs w:val="26"/>
                <w:lang w:eastAsia="ru-RU"/>
              </w:rPr>
              <m:t>S</m:t>
            </m:r>
          </m:e>
          <m:sub>
            <m:r>
              <w:rPr>
                <w:rFonts w:ascii="Cambria Math" w:hAnsi="Cambria Math"/>
                <w:szCs w:val="26"/>
                <w:lang w:eastAsia="ru-RU"/>
              </w:rPr>
              <m:t>t</m:t>
            </m:r>
          </m:sub>
        </m:sSub>
        <m:r>
          <w:rPr>
            <w:rFonts w:ascii="Cambria Math" w:hAnsi="Cambria Math"/>
            <w:szCs w:val="26"/>
            <w:lang w:eastAsia="ru-RU"/>
          </w:rPr>
          <m:t>=</m:t>
        </m:r>
        <m:sSub>
          <m:sSubPr>
            <m:ctrlPr>
              <w:rPr>
                <w:rFonts w:ascii="Cambria Math" w:hAnsi="Cambria Math"/>
                <w:i/>
                <w:szCs w:val="26"/>
                <w:lang w:eastAsia="ru-RU"/>
              </w:rPr>
            </m:ctrlPr>
          </m:sSubPr>
          <m:e>
            <m:r>
              <w:rPr>
                <w:rFonts w:ascii="Cambria Math" w:hAnsi="Cambria Math"/>
                <w:szCs w:val="26"/>
                <w:lang w:eastAsia="ru-RU"/>
              </w:rPr>
              <m:t>S</m:t>
            </m:r>
          </m:e>
          <m:sub>
            <m:r>
              <w:rPr>
                <w:rFonts w:ascii="Cambria Math" w:hAnsi="Cambria Math"/>
                <w:szCs w:val="26"/>
                <w:lang w:eastAsia="ru-RU"/>
              </w:rPr>
              <m:t>0</m:t>
            </m:r>
          </m:sub>
        </m:sSub>
        <m:sSup>
          <m:sSupPr>
            <m:ctrlPr>
              <w:rPr>
                <w:rFonts w:ascii="Cambria Math" w:hAnsi="Cambria Math"/>
                <w:i/>
                <w:szCs w:val="26"/>
                <w:lang w:eastAsia="ru-RU"/>
              </w:rPr>
            </m:ctrlPr>
          </m:sSupPr>
          <m:e>
            <m:d>
              <m:dPr>
                <m:ctrlPr>
                  <w:rPr>
                    <w:rFonts w:ascii="Cambria Math" w:hAnsi="Cambria Math"/>
                    <w:i/>
                    <w:szCs w:val="26"/>
                    <w:lang w:eastAsia="ru-RU"/>
                  </w:rPr>
                </m:ctrlPr>
              </m:dPr>
              <m:e>
                <m:r>
                  <w:rPr>
                    <w:rFonts w:ascii="Cambria Math" w:hAnsi="Cambria Math"/>
                    <w:szCs w:val="26"/>
                    <w:lang w:eastAsia="ru-RU"/>
                  </w:rPr>
                  <m:t>1+</m:t>
                </m:r>
                <m:f>
                  <m:fPr>
                    <m:ctrlPr>
                      <w:rPr>
                        <w:rFonts w:ascii="Cambria Math" w:hAnsi="Cambria Math"/>
                        <w:i/>
                        <w:szCs w:val="26"/>
                        <w:lang w:eastAsia="ru-RU"/>
                      </w:rPr>
                    </m:ctrlPr>
                  </m:fPr>
                  <m:num>
                    <m:r>
                      <w:rPr>
                        <w:rFonts w:ascii="Cambria Math" w:hAnsi="Cambria Math"/>
                        <w:szCs w:val="26"/>
                        <w:lang w:eastAsia="ru-RU"/>
                      </w:rPr>
                      <m:t>Р</m:t>
                    </m:r>
                  </m:num>
                  <m:den>
                    <m:r>
                      <w:rPr>
                        <w:rFonts w:ascii="Cambria Math" w:hAnsi="Cambria Math"/>
                        <w:szCs w:val="26"/>
                        <w:lang w:eastAsia="ru-RU"/>
                      </w:rPr>
                      <m:t>100</m:t>
                    </m:r>
                  </m:den>
                </m:f>
              </m:e>
            </m:d>
          </m:e>
          <m:sup>
            <m:r>
              <w:rPr>
                <w:rFonts w:ascii="Cambria Math" w:hAnsi="Cambria Math"/>
                <w:szCs w:val="26"/>
                <w:lang w:eastAsia="ru-RU"/>
              </w:rPr>
              <m:t>t</m:t>
            </m:r>
          </m:sup>
        </m:sSup>
      </m:oMath>
      <w:r w:rsidR="00A36EE5" w:rsidRPr="004170A8">
        <w:rPr>
          <w:rFonts w:eastAsiaTheme="minorEastAsia"/>
          <w:szCs w:val="26"/>
          <w:lang w:eastAsia="ru-RU"/>
        </w:rPr>
        <w:t>, где</w:t>
      </w:r>
    </w:p>
    <w:p w:rsidR="003F6D98" w:rsidRPr="004170A8" w:rsidRDefault="003F6D98" w:rsidP="00A36EE5">
      <w:pPr>
        <w:tabs>
          <w:tab w:val="left" w:pos="142"/>
        </w:tabs>
        <w:autoSpaceDE w:val="0"/>
        <w:autoSpaceDN w:val="0"/>
        <w:adjustRightInd w:val="0"/>
        <w:ind w:firstLine="709"/>
        <w:contextualSpacing/>
        <w:rPr>
          <w:sz w:val="10"/>
          <w:szCs w:val="10"/>
          <w:lang w:eastAsia="ru-RU"/>
        </w:rPr>
      </w:pPr>
    </w:p>
    <w:p w:rsidR="00A36EE5" w:rsidRPr="004170A8" w:rsidRDefault="00A36EE5" w:rsidP="00A36EE5">
      <w:pPr>
        <w:tabs>
          <w:tab w:val="left" w:pos="142"/>
        </w:tabs>
        <w:autoSpaceDE w:val="0"/>
        <w:autoSpaceDN w:val="0"/>
        <w:adjustRightInd w:val="0"/>
        <w:ind w:firstLine="709"/>
        <w:contextualSpacing/>
        <w:rPr>
          <w:szCs w:val="26"/>
          <w:lang w:eastAsia="ru-RU"/>
        </w:rPr>
      </w:pPr>
      <w:r w:rsidRPr="004170A8">
        <w:rPr>
          <w:szCs w:val="26"/>
          <w:lang w:val="en-US" w:eastAsia="ru-RU"/>
        </w:rPr>
        <w:t>S</w:t>
      </w:r>
      <w:r w:rsidRPr="004170A8">
        <w:rPr>
          <w:szCs w:val="26"/>
          <w:vertAlign w:val="subscript"/>
          <w:lang w:val="en-US" w:eastAsia="ru-RU"/>
        </w:rPr>
        <w:t>t</w:t>
      </w:r>
      <w:r w:rsidRPr="004170A8">
        <w:rPr>
          <w:szCs w:val="26"/>
          <w:lang w:eastAsia="ru-RU"/>
        </w:rPr>
        <w:t xml:space="preserve"> – прогнозируемая численность населения через </w:t>
      </w:r>
      <w:r w:rsidRPr="004170A8">
        <w:rPr>
          <w:szCs w:val="26"/>
          <w:lang w:val="en-US" w:eastAsia="ru-RU"/>
        </w:rPr>
        <w:t>t</w:t>
      </w:r>
      <w:r w:rsidRPr="004170A8">
        <w:rPr>
          <w:szCs w:val="26"/>
          <w:lang w:eastAsia="ru-RU"/>
        </w:rPr>
        <w:t xml:space="preserve"> лет, человек;</w:t>
      </w:r>
    </w:p>
    <w:p w:rsidR="00A36EE5" w:rsidRPr="004170A8" w:rsidRDefault="00A36EE5" w:rsidP="00A36EE5">
      <w:pPr>
        <w:tabs>
          <w:tab w:val="left" w:pos="142"/>
        </w:tabs>
        <w:autoSpaceDE w:val="0"/>
        <w:autoSpaceDN w:val="0"/>
        <w:adjustRightInd w:val="0"/>
        <w:ind w:firstLine="709"/>
        <w:contextualSpacing/>
        <w:rPr>
          <w:szCs w:val="26"/>
          <w:lang w:eastAsia="ru-RU"/>
        </w:rPr>
      </w:pPr>
      <w:r w:rsidRPr="004170A8">
        <w:rPr>
          <w:szCs w:val="26"/>
          <w:lang w:val="en-US" w:eastAsia="ru-RU"/>
        </w:rPr>
        <w:t>S</w:t>
      </w:r>
      <w:r w:rsidRPr="004170A8">
        <w:rPr>
          <w:szCs w:val="26"/>
          <w:vertAlign w:val="subscript"/>
          <w:lang w:eastAsia="ru-RU"/>
        </w:rPr>
        <w:t>0</w:t>
      </w:r>
      <w:r w:rsidRPr="004170A8">
        <w:rPr>
          <w:szCs w:val="26"/>
          <w:lang w:eastAsia="ru-RU"/>
        </w:rPr>
        <w:t xml:space="preserve"> – численность населения на исходный год проектирования, человек;</w:t>
      </w:r>
    </w:p>
    <w:p w:rsidR="00A36EE5" w:rsidRPr="004170A8" w:rsidRDefault="003F6D98" w:rsidP="00A36EE5">
      <w:pPr>
        <w:tabs>
          <w:tab w:val="left" w:pos="142"/>
        </w:tabs>
        <w:autoSpaceDE w:val="0"/>
        <w:autoSpaceDN w:val="0"/>
        <w:adjustRightInd w:val="0"/>
        <w:ind w:firstLine="709"/>
        <w:contextualSpacing/>
        <w:rPr>
          <w:szCs w:val="26"/>
          <w:lang w:eastAsia="ru-RU"/>
        </w:rPr>
      </w:pPr>
      <w:r w:rsidRPr="004170A8">
        <w:rPr>
          <w:szCs w:val="26"/>
          <w:lang w:eastAsia="ru-RU"/>
        </w:rPr>
        <w:t>Р</w:t>
      </w:r>
      <w:r w:rsidR="00A36EE5" w:rsidRPr="004170A8">
        <w:rPr>
          <w:szCs w:val="26"/>
          <w:lang w:eastAsia="ru-RU"/>
        </w:rPr>
        <w:t xml:space="preserve"> – </w:t>
      </w:r>
      <w:r w:rsidRPr="004170A8">
        <w:rPr>
          <w:szCs w:val="26"/>
          <w:lang w:eastAsia="ru-RU"/>
        </w:rPr>
        <w:t>среднегодовой</w:t>
      </w:r>
      <w:r w:rsidR="00B36403" w:rsidRPr="004170A8">
        <w:rPr>
          <w:szCs w:val="26"/>
          <w:lang w:eastAsia="ru-RU"/>
        </w:rPr>
        <w:t xml:space="preserve"> темп</w:t>
      </w:r>
      <w:r w:rsidRPr="004170A8">
        <w:rPr>
          <w:szCs w:val="26"/>
          <w:lang w:eastAsia="ru-RU"/>
        </w:rPr>
        <w:t xml:space="preserve"> прирост</w:t>
      </w:r>
      <w:r w:rsidR="00B36403" w:rsidRPr="004170A8">
        <w:rPr>
          <w:szCs w:val="26"/>
          <w:lang w:eastAsia="ru-RU"/>
        </w:rPr>
        <w:t>а</w:t>
      </w:r>
      <w:r w:rsidRPr="004170A8">
        <w:rPr>
          <w:szCs w:val="26"/>
          <w:lang w:eastAsia="ru-RU"/>
        </w:rPr>
        <w:t xml:space="preserve"> населения</w:t>
      </w:r>
      <w:r w:rsidR="00A36EE5" w:rsidRPr="004170A8">
        <w:rPr>
          <w:szCs w:val="26"/>
          <w:lang w:eastAsia="ru-RU"/>
        </w:rPr>
        <w:t xml:space="preserve">, в </w:t>
      </w:r>
      <w:r w:rsidRPr="004170A8">
        <w:rPr>
          <w:szCs w:val="26"/>
          <w:lang w:eastAsia="ru-RU"/>
        </w:rPr>
        <w:t>процентах.</w:t>
      </w:r>
    </w:p>
    <w:p w:rsidR="002558D9" w:rsidRPr="004170A8" w:rsidRDefault="002558D9" w:rsidP="00802B73">
      <w:pPr>
        <w:tabs>
          <w:tab w:val="left" w:pos="142"/>
        </w:tabs>
        <w:autoSpaceDE w:val="0"/>
        <w:autoSpaceDN w:val="0"/>
        <w:adjustRightInd w:val="0"/>
        <w:ind w:firstLine="709"/>
        <w:contextualSpacing/>
        <w:rPr>
          <w:szCs w:val="26"/>
          <w:lang w:eastAsia="ru-RU"/>
        </w:rPr>
      </w:pPr>
      <w:r w:rsidRPr="004170A8">
        <w:rPr>
          <w:rFonts w:eastAsia="Calibri"/>
          <w:bCs/>
          <w:szCs w:val="26"/>
        </w:rPr>
        <w:t xml:space="preserve">Прогнозная численность населения на первую очередь и перспективный расчетный срок </w:t>
      </w:r>
      <w:r w:rsidR="00B36403" w:rsidRPr="004170A8">
        <w:rPr>
          <w:rFonts w:eastAsia="Calibri"/>
          <w:bCs/>
          <w:szCs w:val="26"/>
        </w:rPr>
        <w:t xml:space="preserve">проектирования </w:t>
      </w:r>
      <w:r w:rsidRPr="004170A8">
        <w:rPr>
          <w:rFonts w:eastAsia="Calibri"/>
          <w:bCs/>
          <w:szCs w:val="26"/>
        </w:rPr>
        <w:t xml:space="preserve">составит – </w:t>
      </w:r>
      <w:r w:rsidR="00183178" w:rsidRPr="004170A8">
        <w:rPr>
          <w:rFonts w:eastAsia="Calibri"/>
          <w:bCs/>
          <w:szCs w:val="26"/>
        </w:rPr>
        <w:t>505</w:t>
      </w:r>
      <w:r w:rsidRPr="004170A8">
        <w:rPr>
          <w:rFonts w:eastAsia="Calibri"/>
          <w:bCs/>
          <w:szCs w:val="26"/>
        </w:rPr>
        <w:t xml:space="preserve"> и </w:t>
      </w:r>
      <w:r w:rsidR="00183178" w:rsidRPr="004170A8">
        <w:rPr>
          <w:rFonts w:eastAsia="Calibri"/>
          <w:bCs/>
          <w:szCs w:val="26"/>
        </w:rPr>
        <w:t>460</w:t>
      </w:r>
      <w:r w:rsidRPr="004170A8">
        <w:rPr>
          <w:rFonts w:eastAsia="Calibri"/>
          <w:bCs/>
          <w:szCs w:val="26"/>
        </w:rPr>
        <w:t xml:space="preserve"> человек соответственно.</w:t>
      </w:r>
    </w:p>
    <w:p w:rsidR="009A74D7" w:rsidRPr="004170A8" w:rsidRDefault="009A74D7" w:rsidP="009A74D7">
      <w:pPr>
        <w:tabs>
          <w:tab w:val="left" w:pos="142"/>
        </w:tabs>
        <w:autoSpaceDE w:val="0"/>
        <w:autoSpaceDN w:val="0"/>
        <w:adjustRightInd w:val="0"/>
        <w:ind w:firstLine="709"/>
        <w:contextualSpacing/>
        <w:rPr>
          <w:szCs w:val="26"/>
          <w:lang w:eastAsia="ru-RU"/>
        </w:rPr>
      </w:pPr>
      <w:r w:rsidRPr="004170A8">
        <w:rPr>
          <w:szCs w:val="26"/>
          <w:lang w:eastAsia="ru-RU"/>
        </w:rPr>
        <w:t xml:space="preserve">Расчетные данные, полученные в результате прогнозирования численности населения </w:t>
      </w:r>
      <w:proofErr w:type="spellStart"/>
      <w:r w:rsidR="00183178" w:rsidRPr="004170A8">
        <w:rPr>
          <w:szCs w:val="26"/>
          <w:lang w:eastAsia="ru-RU"/>
        </w:rPr>
        <w:t>Каскатского</w:t>
      </w:r>
      <w:proofErr w:type="spellEnd"/>
      <w:r w:rsidR="00183178" w:rsidRPr="004170A8">
        <w:rPr>
          <w:szCs w:val="26"/>
          <w:lang w:eastAsia="ru-RU"/>
        </w:rPr>
        <w:t xml:space="preserve"> </w:t>
      </w:r>
      <w:r w:rsidR="00B86615" w:rsidRPr="004170A8">
        <w:rPr>
          <w:szCs w:val="26"/>
          <w:lang w:eastAsia="ru-RU"/>
        </w:rPr>
        <w:t>сельского поселения</w:t>
      </w:r>
      <w:r w:rsidR="006C1F86" w:rsidRPr="004170A8">
        <w:rPr>
          <w:szCs w:val="26"/>
          <w:lang w:eastAsia="ru-RU"/>
        </w:rPr>
        <w:t>,</w:t>
      </w:r>
      <w:r w:rsidRPr="004170A8">
        <w:rPr>
          <w:szCs w:val="26"/>
          <w:lang w:eastAsia="ru-RU"/>
        </w:rPr>
        <w:t xml:space="preserve"> </w:t>
      </w:r>
      <w:r w:rsidR="006C1F86" w:rsidRPr="004170A8">
        <w:rPr>
          <w:szCs w:val="26"/>
          <w:lang w:eastAsia="ru-RU"/>
        </w:rPr>
        <w:t xml:space="preserve">в разрезе населенных пунктов </w:t>
      </w:r>
      <w:r w:rsidRPr="004170A8">
        <w:rPr>
          <w:szCs w:val="26"/>
          <w:lang w:eastAsia="ru-RU"/>
        </w:rPr>
        <w:t xml:space="preserve">по очередям проектирования приведены в таблице </w:t>
      </w:r>
      <w:r w:rsidR="00095A72" w:rsidRPr="004170A8">
        <w:rPr>
          <w:szCs w:val="26"/>
          <w:lang w:eastAsia="ru-RU"/>
        </w:rPr>
        <w:t>1</w:t>
      </w:r>
      <w:r w:rsidRPr="004170A8">
        <w:rPr>
          <w:szCs w:val="26"/>
          <w:lang w:eastAsia="ru-RU"/>
        </w:rPr>
        <w:t>.</w:t>
      </w:r>
      <w:r w:rsidR="00095A72" w:rsidRPr="004170A8">
        <w:rPr>
          <w:szCs w:val="26"/>
          <w:lang w:eastAsia="ru-RU"/>
        </w:rPr>
        <w:t>5</w:t>
      </w:r>
      <w:r w:rsidRPr="004170A8">
        <w:rPr>
          <w:szCs w:val="26"/>
          <w:lang w:eastAsia="ru-RU"/>
        </w:rPr>
        <w:t>.</w:t>
      </w:r>
      <w:r w:rsidR="00B36403" w:rsidRPr="004170A8">
        <w:rPr>
          <w:szCs w:val="26"/>
          <w:lang w:eastAsia="ru-RU"/>
        </w:rPr>
        <w:t>2</w:t>
      </w:r>
      <w:r w:rsidRPr="004170A8">
        <w:rPr>
          <w:szCs w:val="26"/>
          <w:lang w:eastAsia="ru-RU"/>
        </w:rPr>
        <w:t>.</w:t>
      </w:r>
    </w:p>
    <w:p w:rsidR="00462686" w:rsidRPr="004170A8" w:rsidRDefault="00462686">
      <w:pPr>
        <w:rPr>
          <w:szCs w:val="26"/>
          <w:lang w:eastAsia="ru-RU"/>
        </w:rPr>
      </w:pPr>
    </w:p>
    <w:p w:rsidR="009A74D7" w:rsidRPr="004170A8" w:rsidRDefault="009A74D7" w:rsidP="009A74D7">
      <w:pPr>
        <w:spacing w:after="120"/>
        <w:ind w:firstLine="709"/>
        <w:rPr>
          <w:rFonts w:eastAsia="Calibri"/>
          <w:szCs w:val="26"/>
        </w:rPr>
      </w:pPr>
      <w:r w:rsidRPr="004170A8">
        <w:rPr>
          <w:rFonts w:eastAsia="Calibri"/>
          <w:bCs/>
          <w:szCs w:val="26"/>
        </w:rPr>
        <w:t xml:space="preserve">Таблица </w:t>
      </w:r>
      <w:r w:rsidR="00095A72" w:rsidRPr="004170A8">
        <w:rPr>
          <w:rFonts w:eastAsia="Calibri"/>
          <w:bCs/>
          <w:szCs w:val="26"/>
        </w:rPr>
        <w:t>1</w:t>
      </w:r>
      <w:r w:rsidRPr="004170A8">
        <w:rPr>
          <w:rFonts w:eastAsia="Calibri"/>
          <w:bCs/>
          <w:szCs w:val="26"/>
        </w:rPr>
        <w:t>.</w:t>
      </w:r>
      <w:r w:rsidR="00095A72" w:rsidRPr="004170A8">
        <w:rPr>
          <w:rFonts w:eastAsia="Calibri"/>
          <w:bCs/>
          <w:szCs w:val="26"/>
        </w:rPr>
        <w:t>5</w:t>
      </w:r>
      <w:r w:rsidRPr="004170A8">
        <w:rPr>
          <w:rFonts w:eastAsia="Calibri"/>
          <w:bCs/>
          <w:szCs w:val="26"/>
        </w:rPr>
        <w:t>.</w:t>
      </w:r>
      <w:r w:rsidR="00B36403" w:rsidRPr="004170A8">
        <w:rPr>
          <w:rFonts w:eastAsia="Calibri"/>
          <w:bCs/>
          <w:szCs w:val="26"/>
        </w:rPr>
        <w:t>2</w:t>
      </w:r>
      <w:r w:rsidRPr="004170A8">
        <w:rPr>
          <w:rFonts w:eastAsia="Calibri"/>
          <w:bCs/>
          <w:szCs w:val="26"/>
        </w:rPr>
        <w:t xml:space="preserve"> – </w:t>
      </w:r>
      <w:r w:rsidRPr="004170A8">
        <w:rPr>
          <w:rFonts w:eastAsia="Calibri"/>
          <w:bCs/>
          <w:iCs/>
          <w:szCs w:val="26"/>
        </w:rPr>
        <w:t xml:space="preserve">Расчетная численность населения в </w:t>
      </w:r>
      <w:proofErr w:type="spellStart"/>
      <w:r w:rsidR="00183178" w:rsidRPr="004170A8">
        <w:rPr>
          <w:rFonts w:eastAsia="Calibri"/>
          <w:bCs/>
          <w:iCs/>
          <w:szCs w:val="26"/>
        </w:rPr>
        <w:t>Каскатском</w:t>
      </w:r>
      <w:proofErr w:type="spellEnd"/>
      <w:r w:rsidR="00B86615" w:rsidRPr="004170A8">
        <w:rPr>
          <w:rFonts w:eastAsia="Calibri"/>
          <w:bCs/>
          <w:iCs/>
          <w:szCs w:val="26"/>
        </w:rPr>
        <w:t xml:space="preserve"> сельском поселении</w:t>
      </w:r>
      <w:r w:rsidRPr="004170A8">
        <w:rPr>
          <w:rFonts w:eastAsia="Calibri"/>
          <w:bCs/>
          <w:szCs w:val="26"/>
        </w:rPr>
        <w:t xml:space="preserve"> </w:t>
      </w:r>
      <w:r w:rsidRPr="004170A8">
        <w:rPr>
          <w:rFonts w:eastAsia="Calibri"/>
          <w:szCs w:val="26"/>
        </w:rPr>
        <w:t>на первую очередь и перспективный расчетный срок</w:t>
      </w:r>
      <w:r w:rsidR="00C10DDB" w:rsidRPr="004170A8">
        <w:rPr>
          <w:rFonts w:eastAsia="Calibri"/>
          <w:szCs w:val="26"/>
        </w:rPr>
        <w:t xml:space="preserve"> проектирования</w:t>
      </w:r>
    </w:p>
    <w:tbl>
      <w:tblPr>
        <w:tblW w:w="101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233"/>
        <w:gridCol w:w="1932"/>
        <w:gridCol w:w="1889"/>
        <w:gridCol w:w="1890"/>
        <w:gridCol w:w="1680"/>
      </w:tblGrid>
      <w:tr w:rsidR="003F053D" w:rsidRPr="004170A8" w:rsidTr="00DA25F3">
        <w:trPr>
          <w:tblHeader/>
        </w:trPr>
        <w:tc>
          <w:tcPr>
            <w:tcW w:w="567" w:type="dxa"/>
            <w:vMerge w:val="restart"/>
            <w:shd w:val="clear" w:color="auto" w:fill="auto"/>
            <w:vAlign w:val="center"/>
          </w:tcPr>
          <w:p w:rsidR="00724061" w:rsidRPr="004170A8" w:rsidRDefault="00724061" w:rsidP="00DA25F3">
            <w:pPr>
              <w:spacing w:line="240" w:lineRule="auto"/>
              <w:jc w:val="center"/>
              <w:rPr>
                <w:rFonts w:eastAsia="Times New Roman"/>
                <w:sz w:val="20"/>
                <w:szCs w:val="20"/>
                <w:lang w:eastAsia="ru-RU"/>
              </w:rPr>
            </w:pPr>
            <w:r w:rsidRPr="004170A8">
              <w:rPr>
                <w:rFonts w:eastAsia="Times New Roman"/>
                <w:sz w:val="20"/>
                <w:szCs w:val="20"/>
                <w:lang w:eastAsia="ru-RU"/>
              </w:rPr>
              <w:t>№ п/п</w:t>
            </w:r>
          </w:p>
        </w:tc>
        <w:tc>
          <w:tcPr>
            <w:tcW w:w="2233" w:type="dxa"/>
            <w:vMerge w:val="restart"/>
            <w:shd w:val="clear" w:color="auto" w:fill="auto"/>
            <w:vAlign w:val="center"/>
          </w:tcPr>
          <w:p w:rsidR="00724061" w:rsidRPr="004170A8" w:rsidRDefault="00724061" w:rsidP="00DA25F3">
            <w:pPr>
              <w:spacing w:line="240" w:lineRule="auto"/>
              <w:jc w:val="center"/>
              <w:rPr>
                <w:rFonts w:eastAsia="Times New Roman"/>
                <w:sz w:val="20"/>
                <w:szCs w:val="20"/>
                <w:lang w:eastAsia="ru-RU"/>
              </w:rPr>
            </w:pPr>
            <w:r w:rsidRPr="004170A8">
              <w:rPr>
                <w:rFonts w:eastAsia="Times New Roman"/>
                <w:sz w:val="20"/>
                <w:szCs w:val="20"/>
                <w:lang w:eastAsia="ru-RU"/>
              </w:rPr>
              <w:t>Наименование населенного пункта</w:t>
            </w:r>
          </w:p>
        </w:tc>
        <w:tc>
          <w:tcPr>
            <w:tcW w:w="1932" w:type="dxa"/>
            <w:vMerge w:val="restart"/>
            <w:vAlign w:val="center"/>
          </w:tcPr>
          <w:p w:rsidR="00724061" w:rsidRPr="004170A8" w:rsidRDefault="00724061" w:rsidP="003D555B">
            <w:pPr>
              <w:spacing w:line="240" w:lineRule="auto"/>
              <w:jc w:val="center"/>
              <w:rPr>
                <w:rFonts w:eastAsia="Times New Roman"/>
                <w:sz w:val="20"/>
                <w:szCs w:val="20"/>
                <w:lang w:eastAsia="ru-RU"/>
              </w:rPr>
            </w:pPr>
            <w:r w:rsidRPr="004170A8">
              <w:rPr>
                <w:rFonts w:eastAsia="Times New Roman"/>
                <w:sz w:val="20"/>
                <w:szCs w:val="20"/>
                <w:lang w:eastAsia="ru-RU"/>
              </w:rPr>
              <w:t xml:space="preserve">Численность населения </w:t>
            </w:r>
            <w:r w:rsidRPr="004170A8">
              <w:rPr>
                <w:rFonts w:eastAsia="Times New Roman"/>
                <w:sz w:val="20"/>
                <w:szCs w:val="20"/>
                <w:lang w:eastAsia="ru-RU"/>
              </w:rPr>
              <w:br/>
              <w:t>на 01.01.202</w:t>
            </w:r>
            <w:r w:rsidR="003D555B" w:rsidRPr="004170A8">
              <w:rPr>
                <w:rFonts w:eastAsia="Times New Roman"/>
                <w:sz w:val="20"/>
                <w:szCs w:val="20"/>
                <w:lang w:eastAsia="ru-RU"/>
              </w:rPr>
              <w:t>4</w:t>
            </w:r>
            <w:r w:rsidRPr="004170A8">
              <w:rPr>
                <w:rFonts w:eastAsia="Times New Roman"/>
                <w:sz w:val="20"/>
                <w:szCs w:val="20"/>
                <w:lang w:eastAsia="ru-RU"/>
              </w:rPr>
              <w:t xml:space="preserve"> г., человек</w:t>
            </w:r>
          </w:p>
        </w:tc>
        <w:tc>
          <w:tcPr>
            <w:tcW w:w="3779" w:type="dxa"/>
            <w:gridSpan w:val="2"/>
            <w:shd w:val="clear" w:color="auto" w:fill="auto"/>
            <w:vAlign w:val="center"/>
          </w:tcPr>
          <w:p w:rsidR="00724061" w:rsidRPr="004170A8" w:rsidRDefault="00724061" w:rsidP="00DA25F3">
            <w:pPr>
              <w:spacing w:line="240" w:lineRule="auto"/>
              <w:jc w:val="center"/>
              <w:rPr>
                <w:rFonts w:eastAsia="Times New Roman"/>
                <w:sz w:val="20"/>
                <w:szCs w:val="20"/>
                <w:lang w:eastAsia="ru-RU"/>
              </w:rPr>
            </w:pPr>
            <w:r w:rsidRPr="004170A8">
              <w:rPr>
                <w:rFonts w:eastAsia="Times New Roman"/>
                <w:sz w:val="20"/>
                <w:szCs w:val="20"/>
                <w:lang w:eastAsia="ru-RU"/>
              </w:rPr>
              <w:t>Перспективная численность населения, человек</w:t>
            </w:r>
          </w:p>
        </w:tc>
        <w:tc>
          <w:tcPr>
            <w:tcW w:w="1680" w:type="dxa"/>
            <w:vMerge w:val="restart"/>
            <w:shd w:val="clear" w:color="auto" w:fill="auto"/>
            <w:vAlign w:val="center"/>
          </w:tcPr>
          <w:p w:rsidR="00724061" w:rsidRPr="004170A8" w:rsidRDefault="00724061" w:rsidP="00C10DDB">
            <w:pPr>
              <w:spacing w:line="240" w:lineRule="auto"/>
              <w:jc w:val="center"/>
              <w:rPr>
                <w:rFonts w:eastAsia="Times New Roman"/>
                <w:sz w:val="20"/>
                <w:szCs w:val="20"/>
                <w:lang w:eastAsia="ru-RU"/>
              </w:rPr>
            </w:pPr>
            <w:r w:rsidRPr="004170A8">
              <w:rPr>
                <w:rFonts w:eastAsia="Times New Roman"/>
                <w:sz w:val="20"/>
                <w:szCs w:val="20"/>
                <w:lang w:eastAsia="ru-RU"/>
              </w:rPr>
              <w:t>Прирост</w:t>
            </w:r>
            <w:r w:rsidR="00C10DDB" w:rsidRPr="004170A8">
              <w:rPr>
                <w:rFonts w:eastAsia="Times New Roman"/>
                <w:sz w:val="20"/>
                <w:szCs w:val="20"/>
                <w:lang w:eastAsia="ru-RU"/>
              </w:rPr>
              <w:t xml:space="preserve"> (+) / убыль (</w:t>
            </w:r>
            <w:r w:rsidRPr="004170A8">
              <w:rPr>
                <w:rFonts w:eastAsia="Times New Roman"/>
                <w:sz w:val="20"/>
                <w:szCs w:val="20"/>
                <w:lang w:eastAsia="ru-RU"/>
              </w:rPr>
              <w:t xml:space="preserve">-) населения </w:t>
            </w:r>
            <w:r w:rsidR="00C10DDB" w:rsidRPr="004170A8">
              <w:rPr>
                <w:rFonts w:eastAsia="Times New Roman"/>
                <w:sz w:val="20"/>
                <w:szCs w:val="20"/>
                <w:lang w:eastAsia="ru-RU"/>
              </w:rPr>
              <w:t>на расчетный срок</w:t>
            </w:r>
            <w:r w:rsidRPr="004170A8">
              <w:rPr>
                <w:rFonts w:eastAsia="Times New Roman"/>
                <w:sz w:val="20"/>
                <w:szCs w:val="20"/>
                <w:lang w:eastAsia="ru-RU"/>
              </w:rPr>
              <w:t>, человек</w:t>
            </w:r>
          </w:p>
        </w:tc>
      </w:tr>
      <w:tr w:rsidR="003F053D" w:rsidRPr="004170A8" w:rsidTr="00DA25F3">
        <w:trPr>
          <w:tblHeader/>
        </w:trPr>
        <w:tc>
          <w:tcPr>
            <w:tcW w:w="567" w:type="dxa"/>
            <w:vMerge/>
            <w:shd w:val="clear" w:color="auto" w:fill="auto"/>
            <w:vAlign w:val="center"/>
          </w:tcPr>
          <w:p w:rsidR="00724061" w:rsidRPr="004170A8" w:rsidRDefault="00724061" w:rsidP="00DA25F3">
            <w:pPr>
              <w:spacing w:line="240" w:lineRule="auto"/>
              <w:jc w:val="center"/>
              <w:rPr>
                <w:rFonts w:eastAsia="Times New Roman"/>
                <w:sz w:val="20"/>
                <w:szCs w:val="20"/>
                <w:lang w:eastAsia="ru-RU"/>
              </w:rPr>
            </w:pPr>
          </w:p>
        </w:tc>
        <w:tc>
          <w:tcPr>
            <w:tcW w:w="2233" w:type="dxa"/>
            <w:vMerge/>
            <w:shd w:val="clear" w:color="auto" w:fill="auto"/>
            <w:vAlign w:val="center"/>
          </w:tcPr>
          <w:p w:rsidR="00724061" w:rsidRPr="004170A8" w:rsidRDefault="00724061" w:rsidP="00DA25F3">
            <w:pPr>
              <w:spacing w:line="240" w:lineRule="auto"/>
              <w:jc w:val="center"/>
              <w:rPr>
                <w:rFonts w:eastAsia="Times New Roman"/>
                <w:sz w:val="20"/>
                <w:szCs w:val="20"/>
                <w:lang w:eastAsia="ru-RU"/>
              </w:rPr>
            </w:pPr>
          </w:p>
        </w:tc>
        <w:tc>
          <w:tcPr>
            <w:tcW w:w="1932" w:type="dxa"/>
            <w:vMerge/>
            <w:vAlign w:val="center"/>
          </w:tcPr>
          <w:p w:rsidR="00724061" w:rsidRPr="004170A8" w:rsidRDefault="00724061" w:rsidP="00DA25F3">
            <w:pPr>
              <w:spacing w:line="240" w:lineRule="auto"/>
              <w:ind w:left="-106" w:right="-105"/>
              <w:jc w:val="center"/>
              <w:rPr>
                <w:rFonts w:eastAsia="Times New Roman"/>
                <w:sz w:val="20"/>
                <w:szCs w:val="20"/>
                <w:lang w:eastAsia="ru-RU"/>
              </w:rPr>
            </w:pPr>
          </w:p>
        </w:tc>
        <w:tc>
          <w:tcPr>
            <w:tcW w:w="1889" w:type="dxa"/>
            <w:shd w:val="clear" w:color="auto" w:fill="auto"/>
            <w:vAlign w:val="center"/>
          </w:tcPr>
          <w:p w:rsidR="00724061" w:rsidRPr="004170A8" w:rsidRDefault="00724061" w:rsidP="00DA25F3">
            <w:pPr>
              <w:spacing w:line="240" w:lineRule="auto"/>
              <w:ind w:left="-106" w:right="-105"/>
              <w:jc w:val="center"/>
              <w:rPr>
                <w:rFonts w:eastAsia="Times New Roman"/>
                <w:sz w:val="20"/>
                <w:szCs w:val="20"/>
                <w:lang w:eastAsia="ru-RU"/>
              </w:rPr>
            </w:pPr>
            <w:r w:rsidRPr="004170A8">
              <w:rPr>
                <w:rFonts w:eastAsia="Times New Roman"/>
                <w:sz w:val="20"/>
                <w:szCs w:val="20"/>
                <w:lang w:eastAsia="ru-RU"/>
              </w:rPr>
              <w:t>на 1-ую очередь</w:t>
            </w:r>
          </w:p>
          <w:p w:rsidR="00724061" w:rsidRPr="004170A8" w:rsidRDefault="00724061" w:rsidP="003D555B">
            <w:pPr>
              <w:spacing w:line="240" w:lineRule="auto"/>
              <w:ind w:left="-106" w:right="-105"/>
              <w:jc w:val="center"/>
              <w:rPr>
                <w:rFonts w:eastAsia="Times New Roman"/>
                <w:sz w:val="20"/>
                <w:szCs w:val="20"/>
                <w:lang w:eastAsia="ru-RU"/>
              </w:rPr>
            </w:pPr>
            <w:r w:rsidRPr="004170A8">
              <w:rPr>
                <w:rFonts w:eastAsia="Times New Roman"/>
                <w:sz w:val="20"/>
                <w:szCs w:val="20"/>
                <w:lang w:eastAsia="ru-RU"/>
              </w:rPr>
              <w:t>(203</w:t>
            </w:r>
            <w:r w:rsidR="003D555B" w:rsidRPr="004170A8">
              <w:rPr>
                <w:rFonts w:eastAsia="Times New Roman"/>
                <w:sz w:val="20"/>
                <w:szCs w:val="20"/>
                <w:lang w:eastAsia="ru-RU"/>
              </w:rPr>
              <w:t>4</w:t>
            </w:r>
            <w:r w:rsidRPr="004170A8">
              <w:rPr>
                <w:rFonts w:eastAsia="Times New Roman"/>
                <w:sz w:val="20"/>
                <w:szCs w:val="20"/>
                <w:lang w:eastAsia="ru-RU"/>
              </w:rPr>
              <w:t xml:space="preserve"> г.)</w:t>
            </w:r>
          </w:p>
        </w:tc>
        <w:tc>
          <w:tcPr>
            <w:tcW w:w="1890" w:type="dxa"/>
            <w:shd w:val="clear" w:color="auto" w:fill="auto"/>
            <w:vAlign w:val="center"/>
          </w:tcPr>
          <w:p w:rsidR="00724061" w:rsidRPr="004170A8" w:rsidRDefault="00724061" w:rsidP="00DA25F3">
            <w:pPr>
              <w:spacing w:line="240" w:lineRule="auto"/>
              <w:ind w:left="-106" w:right="-105"/>
              <w:jc w:val="center"/>
              <w:rPr>
                <w:rFonts w:eastAsia="Times New Roman"/>
                <w:sz w:val="20"/>
                <w:szCs w:val="20"/>
                <w:lang w:eastAsia="ru-RU"/>
              </w:rPr>
            </w:pPr>
            <w:r w:rsidRPr="004170A8">
              <w:rPr>
                <w:rFonts w:eastAsia="Times New Roman"/>
                <w:sz w:val="20"/>
                <w:szCs w:val="20"/>
                <w:lang w:eastAsia="ru-RU"/>
              </w:rPr>
              <w:t>на расчетный срок</w:t>
            </w:r>
          </w:p>
          <w:p w:rsidR="00724061" w:rsidRPr="004170A8" w:rsidRDefault="00724061" w:rsidP="003D555B">
            <w:pPr>
              <w:spacing w:line="240" w:lineRule="auto"/>
              <w:ind w:left="-106" w:right="-105"/>
              <w:jc w:val="center"/>
              <w:rPr>
                <w:rFonts w:eastAsia="Times New Roman"/>
                <w:sz w:val="20"/>
                <w:szCs w:val="20"/>
                <w:lang w:eastAsia="ru-RU"/>
              </w:rPr>
            </w:pPr>
            <w:r w:rsidRPr="004170A8">
              <w:rPr>
                <w:rFonts w:eastAsia="Times New Roman"/>
                <w:sz w:val="20"/>
                <w:szCs w:val="20"/>
                <w:lang w:eastAsia="ru-RU"/>
              </w:rPr>
              <w:t>(204</w:t>
            </w:r>
            <w:r w:rsidR="003D555B" w:rsidRPr="004170A8">
              <w:rPr>
                <w:rFonts w:eastAsia="Times New Roman"/>
                <w:sz w:val="20"/>
                <w:szCs w:val="20"/>
                <w:lang w:eastAsia="ru-RU"/>
              </w:rPr>
              <w:t>4</w:t>
            </w:r>
            <w:r w:rsidRPr="004170A8">
              <w:rPr>
                <w:rFonts w:eastAsia="Times New Roman"/>
                <w:sz w:val="20"/>
                <w:szCs w:val="20"/>
                <w:lang w:eastAsia="ru-RU"/>
              </w:rPr>
              <w:t xml:space="preserve"> г.)</w:t>
            </w:r>
          </w:p>
        </w:tc>
        <w:tc>
          <w:tcPr>
            <w:tcW w:w="1680" w:type="dxa"/>
            <w:vMerge/>
            <w:shd w:val="clear" w:color="auto" w:fill="auto"/>
            <w:vAlign w:val="center"/>
          </w:tcPr>
          <w:p w:rsidR="00724061" w:rsidRPr="004170A8" w:rsidRDefault="00724061" w:rsidP="00DA25F3">
            <w:pPr>
              <w:spacing w:line="240" w:lineRule="auto"/>
              <w:ind w:left="-106" w:right="-105"/>
              <w:jc w:val="center"/>
              <w:rPr>
                <w:rFonts w:eastAsia="Times New Roman"/>
                <w:sz w:val="20"/>
                <w:szCs w:val="20"/>
                <w:lang w:eastAsia="ru-RU"/>
              </w:rPr>
            </w:pPr>
          </w:p>
        </w:tc>
      </w:tr>
      <w:tr w:rsidR="003F053D" w:rsidRPr="004170A8" w:rsidTr="00DA25F3">
        <w:trPr>
          <w:trHeight w:val="271"/>
        </w:trPr>
        <w:tc>
          <w:tcPr>
            <w:tcW w:w="567" w:type="dxa"/>
            <w:shd w:val="clear" w:color="auto" w:fill="auto"/>
            <w:vAlign w:val="center"/>
          </w:tcPr>
          <w:p w:rsidR="00724061" w:rsidRPr="004170A8" w:rsidRDefault="00724061" w:rsidP="00724061">
            <w:pPr>
              <w:spacing w:line="240" w:lineRule="auto"/>
              <w:jc w:val="center"/>
              <w:rPr>
                <w:sz w:val="20"/>
                <w:szCs w:val="20"/>
              </w:rPr>
            </w:pPr>
            <w:r w:rsidRPr="004170A8">
              <w:rPr>
                <w:sz w:val="20"/>
                <w:szCs w:val="20"/>
              </w:rPr>
              <w:t>1</w:t>
            </w:r>
          </w:p>
        </w:tc>
        <w:tc>
          <w:tcPr>
            <w:tcW w:w="2233" w:type="dxa"/>
            <w:shd w:val="clear" w:color="auto" w:fill="auto"/>
            <w:vAlign w:val="center"/>
          </w:tcPr>
          <w:p w:rsidR="00724061" w:rsidRPr="004170A8" w:rsidRDefault="00183178" w:rsidP="003D555B">
            <w:pPr>
              <w:spacing w:line="240" w:lineRule="auto"/>
              <w:ind w:right="-101"/>
              <w:contextualSpacing/>
              <w:jc w:val="left"/>
              <w:rPr>
                <w:sz w:val="20"/>
                <w:szCs w:val="20"/>
              </w:rPr>
            </w:pPr>
            <w:r w:rsidRPr="004170A8">
              <w:rPr>
                <w:sz w:val="20"/>
                <w:szCs w:val="20"/>
              </w:rPr>
              <w:t xml:space="preserve">аул </w:t>
            </w:r>
            <w:proofErr w:type="spellStart"/>
            <w:r w:rsidRPr="004170A8">
              <w:rPr>
                <w:sz w:val="20"/>
                <w:szCs w:val="20"/>
              </w:rPr>
              <w:t>Каскат</w:t>
            </w:r>
            <w:proofErr w:type="spellEnd"/>
          </w:p>
        </w:tc>
        <w:tc>
          <w:tcPr>
            <w:tcW w:w="1932" w:type="dxa"/>
            <w:vAlign w:val="center"/>
          </w:tcPr>
          <w:p w:rsidR="00724061" w:rsidRPr="004170A8" w:rsidRDefault="00183178" w:rsidP="00724061">
            <w:pPr>
              <w:spacing w:line="240" w:lineRule="auto"/>
              <w:contextualSpacing/>
              <w:jc w:val="center"/>
              <w:rPr>
                <w:sz w:val="20"/>
                <w:szCs w:val="20"/>
              </w:rPr>
            </w:pPr>
            <w:r w:rsidRPr="004170A8">
              <w:rPr>
                <w:sz w:val="20"/>
                <w:szCs w:val="20"/>
              </w:rPr>
              <w:t>293</w:t>
            </w:r>
          </w:p>
        </w:tc>
        <w:tc>
          <w:tcPr>
            <w:tcW w:w="1889" w:type="dxa"/>
            <w:shd w:val="clear" w:color="auto" w:fill="auto"/>
            <w:vAlign w:val="center"/>
          </w:tcPr>
          <w:p w:rsidR="00724061" w:rsidRPr="004170A8" w:rsidRDefault="00183178" w:rsidP="003D555B">
            <w:pPr>
              <w:spacing w:line="240" w:lineRule="auto"/>
              <w:contextualSpacing/>
              <w:jc w:val="center"/>
              <w:rPr>
                <w:sz w:val="20"/>
                <w:szCs w:val="20"/>
              </w:rPr>
            </w:pPr>
            <w:r w:rsidRPr="004170A8">
              <w:rPr>
                <w:sz w:val="20"/>
                <w:szCs w:val="20"/>
              </w:rPr>
              <w:t>255</w:t>
            </w:r>
          </w:p>
        </w:tc>
        <w:tc>
          <w:tcPr>
            <w:tcW w:w="1890" w:type="dxa"/>
            <w:shd w:val="clear" w:color="auto" w:fill="auto"/>
            <w:vAlign w:val="center"/>
          </w:tcPr>
          <w:p w:rsidR="00724061" w:rsidRPr="004170A8" w:rsidRDefault="00183178" w:rsidP="003D555B">
            <w:pPr>
              <w:spacing w:line="240" w:lineRule="auto"/>
              <w:contextualSpacing/>
              <w:jc w:val="center"/>
              <w:rPr>
                <w:sz w:val="20"/>
                <w:szCs w:val="20"/>
              </w:rPr>
            </w:pPr>
            <w:r w:rsidRPr="004170A8">
              <w:rPr>
                <w:sz w:val="20"/>
                <w:szCs w:val="20"/>
              </w:rPr>
              <w:t>225</w:t>
            </w:r>
          </w:p>
        </w:tc>
        <w:tc>
          <w:tcPr>
            <w:tcW w:w="1680" w:type="dxa"/>
            <w:shd w:val="clear" w:color="auto" w:fill="auto"/>
            <w:vAlign w:val="center"/>
          </w:tcPr>
          <w:p w:rsidR="00724061" w:rsidRPr="004170A8" w:rsidRDefault="00183178" w:rsidP="00E95AA9">
            <w:pPr>
              <w:spacing w:line="240" w:lineRule="auto"/>
              <w:contextualSpacing/>
              <w:jc w:val="center"/>
              <w:rPr>
                <w:sz w:val="20"/>
                <w:szCs w:val="20"/>
              </w:rPr>
            </w:pPr>
            <w:r w:rsidRPr="004170A8">
              <w:rPr>
                <w:sz w:val="20"/>
                <w:szCs w:val="20"/>
              </w:rPr>
              <w:t>-68</w:t>
            </w:r>
          </w:p>
        </w:tc>
      </w:tr>
      <w:tr w:rsidR="003F053D" w:rsidRPr="004170A8" w:rsidTr="00DA25F3">
        <w:trPr>
          <w:trHeight w:val="278"/>
        </w:trPr>
        <w:tc>
          <w:tcPr>
            <w:tcW w:w="567" w:type="dxa"/>
            <w:shd w:val="clear" w:color="auto" w:fill="auto"/>
            <w:vAlign w:val="center"/>
          </w:tcPr>
          <w:p w:rsidR="00724061" w:rsidRPr="004170A8" w:rsidRDefault="00724061" w:rsidP="00724061">
            <w:pPr>
              <w:spacing w:line="240" w:lineRule="auto"/>
              <w:jc w:val="center"/>
              <w:rPr>
                <w:sz w:val="20"/>
                <w:szCs w:val="20"/>
              </w:rPr>
            </w:pPr>
            <w:r w:rsidRPr="004170A8">
              <w:rPr>
                <w:sz w:val="20"/>
                <w:szCs w:val="20"/>
              </w:rPr>
              <w:t>2</w:t>
            </w:r>
          </w:p>
        </w:tc>
        <w:tc>
          <w:tcPr>
            <w:tcW w:w="2233" w:type="dxa"/>
            <w:shd w:val="clear" w:color="auto" w:fill="auto"/>
            <w:vAlign w:val="center"/>
          </w:tcPr>
          <w:p w:rsidR="00724061" w:rsidRPr="004170A8" w:rsidRDefault="00183178" w:rsidP="003D555B">
            <w:pPr>
              <w:spacing w:line="240" w:lineRule="auto"/>
              <w:ind w:right="-101"/>
              <w:contextualSpacing/>
              <w:jc w:val="left"/>
              <w:rPr>
                <w:sz w:val="20"/>
                <w:szCs w:val="20"/>
              </w:rPr>
            </w:pPr>
            <w:r w:rsidRPr="004170A8">
              <w:rPr>
                <w:sz w:val="20"/>
                <w:szCs w:val="20"/>
              </w:rPr>
              <w:t>село Кромы</w:t>
            </w:r>
          </w:p>
        </w:tc>
        <w:tc>
          <w:tcPr>
            <w:tcW w:w="1932" w:type="dxa"/>
            <w:vAlign w:val="center"/>
          </w:tcPr>
          <w:p w:rsidR="00724061" w:rsidRPr="004170A8" w:rsidRDefault="00183178" w:rsidP="00724061">
            <w:pPr>
              <w:spacing w:line="240" w:lineRule="auto"/>
              <w:contextualSpacing/>
              <w:jc w:val="center"/>
              <w:rPr>
                <w:sz w:val="20"/>
                <w:szCs w:val="20"/>
              </w:rPr>
            </w:pPr>
            <w:r w:rsidRPr="004170A8">
              <w:rPr>
                <w:sz w:val="20"/>
                <w:szCs w:val="20"/>
              </w:rPr>
              <w:t>269</w:t>
            </w:r>
          </w:p>
        </w:tc>
        <w:tc>
          <w:tcPr>
            <w:tcW w:w="1889" w:type="dxa"/>
            <w:shd w:val="clear" w:color="auto" w:fill="auto"/>
            <w:vAlign w:val="center"/>
          </w:tcPr>
          <w:p w:rsidR="00724061" w:rsidRPr="004170A8" w:rsidRDefault="00183178" w:rsidP="00183178">
            <w:pPr>
              <w:spacing w:line="240" w:lineRule="auto"/>
              <w:contextualSpacing/>
              <w:jc w:val="center"/>
              <w:rPr>
                <w:sz w:val="20"/>
                <w:szCs w:val="20"/>
              </w:rPr>
            </w:pPr>
            <w:r w:rsidRPr="004170A8">
              <w:rPr>
                <w:sz w:val="20"/>
                <w:szCs w:val="20"/>
              </w:rPr>
              <w:t>250</w:t>
            </w:r>
          </w:p>
        </w:tc>
        <w:tc>
          <w:tcPr>
            <w:tcW w:w="1890" w:type="dxa"/>
            <w:shd w:val="clear" w:color="auto" w:fill="auto"/>
            <w:vAlign w:val="center"/>
          </w:tcPr>
          <w:p w:rsidR="00724061" w:rsidRPr="004170A8" w:rsidRDefault="00183178" w:rsidP="00724061">
            <w:pPr>
              <w:spacing w:line="240" w:lineRule="auto"/>
              <w:contextualSpacing/>
              <w:jc w:val="center"/>
              <w:rPr>
                <w:sz w:val="20"/>
                <w:szCs w:val="20"/>
              </w:rPr>
            </w:pPr>
            <w:r w:rsidRPr="004170A8">
              <w:rPr>
                <w:sz w:val="20"/>
                <w:szCs w:val="20"/>
              </w:rPr>
              <w:t>235</w:t>
            </w:r>
          </w:p>
        </w:tc>
        <w:tc>
          <w:tcPr>
            <w:tcW w:w="1680" w:type="dxa"/>
            <w:shd w:val="clear" w:color="auto" w:fill="auto"/>
            <w:vAlign w:val="center"/>
          </w:tcPr>
          <w:p w:rsidR="00724061" w:rsidRPr="004170A8" w:rsidRDefault="00183178" w:rsidP="00064DF5">
            <w:pPr>
              <w:spacing w:line="240" w:lineRule="auto"/>
              <w:contextualSpacing/>
              <w:jc w:val="center"/>
              <w:rPr>
                <w:sz w:val="20"/>
                <w:szCs w:val="20"/>
              </w:rPr>
            </w:pPr>
            <w:r w:rsidRPr="004170A8">
              <w:rPr>
                <w:sz w:val="20"/>
                <w:szCs w:val="20"/>
              </w:rPr>
              <w:t>-34</w:t>
            </w:r>
          </w:p>
        </w:tc>
      </w:tr>
      <w:tr w:rsidR="003F053D" w:rsidRPr="004170A8" w:rsidTr="00DA25F3">
        <w:trPr>
          <w:trHeight w:val="162"/>
        </w:trPr>
        <w:tc>
          <w:tcPr>
            <w:tcW w:w="2800" w:type="dxa"/>
            <w:gridSpan w:val="2"/>
            <w:shd w:val="clear" w:color="auto" w:fill="auto"/>
            <w:vAlign w:val="center"/>
          </w:tcPr>
          <w:p w:rsidR="00724061" w:rsidRPr="004170A8" w:rsidRDefault="00724061" w:rsidP="00DA25F3">
            <w:pPr>
              <w:spacing w:line="240" w:lineRule="auto"/>
              <w:jc w:val="right"/>
              <w:rPr>
                <w:b/>
                <w:sz w:val="20"/>
                <w:szCs w:val="20"/>
              </w:rPr>
            </w:pPr>
            <w:r w:rsidRPr="004170A8">
              <w:rPr>
                <w:b/>
                <w:sz w:val="20"/>
                <w:szCs w:val="20"/>
              </w:rPr>
              <w:t>Итого:</w:t>
            </w:r>
          </w:p>
        </w:tc>
        <w:tc>
          <w:tcPr>
            <w:tcW w:w="1932" w:type="dxa"/>
            <w:vAlign w:val="center"/>
          </w:tcPr>
          <w:p w:rsidR="00724061" w:rsidRPr="004170A8" w:rsidRDefault="00183178" w:rsidP="00DA25F3">
            <w:pPr>
              <w:spacing w:line="240" w:lineRule="auto"/>
              <w:contextualSpacing/>
              <w:jc w:val="center"/>
              <w:rPr>
                <w:b/>
                <w:sz w:val="20"/>
                <w:szCs w:val="20"/>
              </w:rPr>
            </w:pPr>
            <w:r w:rsidRPr="004170A8">
              <w:rPr>
                <w:b/>
                <w:sz w:val="20"/>
                <w:szCs w:val="20"/>
              </w:rPr>
              <w:fldChar w:fldCharType="begin"/>
            </w:r>
            <w:r w:rsidRPr="004170A8">
              <w:rPr>
                <w:b/>
                <w:sz w:val="20"/>
                <w:szCs w:val="20"/>
              </w:rPr>
              <w:instrText xml:space="preserve"> =SUM(ABOVE) </w:instrText>
            </w:r>
            <w:r w:rsidRPr="004170A8">
              <w:rPr>
                <w:b/>
                <w:sz w:val="20"/>
                <w:szCs w:val="20"/>
              </w:rPr>
              <w:fldChar w:fldCharType="separate"/>
            </w:r>
            <w:r w:rsidRPr="004170A8">
              <w:rPr>
                <w:b/>
                <w:noProof/>
                <w:sz w:val="20"/>
                <w:szCs w:val="20"/>
              </w:rPr>
              <w:t>562</w:t>
            </w:r>
            <w:r w:rsidRPr="004170A8">
              <w:rPr>
                <w:b/>
                <w:sz w:val="20"/>
                <w:szCs w:val="20"/>
              </w:rPr>
              <w:fldChar w:fldCharType="end"/>
            </w:r>
          </w:p>
        </w:tc>
        <w:tc>
          <w:tcPr>
            <w:tcW w:w="1889" w:type="dxa"/>
            <w:shd w:val="clear" w:color="auto" w:fill="auto"/>
            <w:vAlign w:val="center"/>
          </w:tcPr>
          <w:p w:rsidR="00724061" w:rsidRPr="004170A8" w:rsidRDefault="00183178" w:rsidP="00DA25F3">
            <w:pPr>
              <w:spacing w:line="240" w:lineRule="auto"/>
              <w:contextualSpacing/>
              <w:jc w:val="center"/>
              <w:rPr>
                <w:b/>
                <w:sz w:val="20"/>
                <w:szCs w:val="20"/>
              </w:rPr>
            </w:pPr>
            <w:r w:rsidRPr="004170A8">
              <w:rPr>
                <w:b/>
                <w:sz w:val="20"/>
                <w:szCs w:val="20"/>
              </w:rPr>
              <w:fldChar w:fldCharType="begin"/>
            </w:r>
            <w:r w:rsidRPr="004170A8">
              <w:rPr>
                <w:b/>
                <w:sz w:val="20"/>
                <w:szCs w:val="20"/>
              </w:rPr>
              <w:instrText xml:space="preserve"> =SUM(ABOVE) </w:instrText>
            </w:r>
            <w:r w:rsidRPr="004170A8">
              <w:rPr>
                <w:b/>
                <w:sz w:val="20"/>
                <w:szCs w:val="20"/>
              </w:rPr>
              <w:fldChar w:fldCharType="separate"/>
            </w:r>
            <w:r w:rsidRPr="004170A8">
              <w:rPr>
                <w:b/>
                <w:noProof/>
                <w:sz w:val="20"/>
                <w:szCs w:val="20"/>
              </w:rPr>
              <w:t>505</w:t>
            </w:r>
            <w:r w:rsidRPr="004170A8">
              <w:rPr>
                <w:b/>
                <w:sz w:val="20"/>
                <w:szCs w:val="20"/>
              </w:rPr>
              <w:fldChar w:fldCharType="end"/>
            </w:r>
          </w:p>
        </w:tc>
        <w:tc>
          <w:tcPr>
            <w:tcW w:w="1890" w:type="dxa"/>
            <w:shd w:val="clear" w:color="auto" w:fill="auto"/>
            <w:vAlign w:val="center"/>
          </w:tcPr>
          <w:p w:rsidR="00724061" w:rsidRPr="004170A8" w:rsidRDefault="00183178" w:rsidP="00DA25F3">
            <w:pPr>
              <w:spacing w:line="240" w:lineRule="auto"/>
              <w:contextualSpacing/>
              <w:jc w:val="center"/>
              <w:rPr>
                <w:b/>
                <w:sz w:val="20"/>
                <w:szCs w:val="20"/>
              </w:rPr>
            </w:pPr>
            <w:r w:rsidRPr="004170A8">
              <w:rPr>
                <w:b/>
                <w:sz w:val="20"/>
                <w:szCs w:val="20"/>
              </w:rPr>
              <w:fldChar w:fldCharType="begin"/>
            </w:r>
            <w:r w:rsidRPr="004170A8">
              <w:rPr>
                <w:b/>
                <w:sz w:val="20"/>
                <w:szCs w:val="20"/>
              </w:rPr>
              <w:instrText xml:space="preserve"> =SUM(ABOVE) </w:instrText>
            </w:r>
            <w:r w:rsidRPr="004170A8">
              <w:rPr>
                <w:b/>
                <w:sz w:val="20"/>
                <w:szCs w:val="20"/>
              </w:rPr>
              <w:fldChar w:fldCharType="separate"/>
            </w:r>
            <w:r w:rsidRPr="004170A8">
              <w:rPr>
                <w:b/>
                <w:noProof/>
                <w:sz w:val="20"/>
                <w:szCs w:val="20"/>
              </w:rPr>
              <w:t>460</w:t>
            </w:r>
            <w:r w:rsidRPr="004170A8">
              <w:rPr>
                <w:b/>
                <w:sz w:val="20"/>
                <w:szCs w:val="20"/>
              </w:rPr>
              <w:fldChar w:fldCharType="end"/>
            </w:r>
          </w:p>
        </w:tc>
        <w:tc>
          <w:tcPr>
            <w:tcW w:w="1680" w:type="dxa"/>
            <w:shd w:val="clear" w:color="auto" w:fill="auto"/>
            <w:vAlign w:val="center"/>
          </w:tcPr>
          <w:p w:rsidR="00724061" w:rsidRPr="004170A8" w:rsidRDefault="00183178" w:rsidP="00E95AA9">
            <w:pPr>
              <w:spacing w:line="240" w:lineRule="auto"/>
              <w:contextualSpacing/>
              <w:jc w:val="center"/>
              <w:rPr>
                <w:b/>
                <w:sz w:val="20"/>
                <w:szCs w:val="20"/>
              </w:rPr>
            </w:pPr>
            <w:r w:rsidRPr="004170A8">
              <w:rPr>
                <w:b/>
                <w:sz w:val="20"/>
                <w:szCs w:val="20"/>
              </w:rPr>
              <w:t>-102</w:t>
            </w:r>
          </w:p>
        </w:tc>
      </w:tr>
    </w:tbl>
    <w:p w:rsidR="00B07F4F" w:rsidRPr="004170A8" w:rsidRDefault="00B07F4F" w:rsidP="00802B73">
      <w:pPr>
        <w:tabs>
          <w:tab w:val="left" w:pos="142"/>
        </w:tabs>
        <w:autoSpaceDE w:val="0"/>
        <w:autoSpaceDN w:val="0"/>
        <w:adjustRightInd w:val="0"/>
        <w:ind w:firstLine="709"/>
        <w:contextualSpacing/>
        <w:rPr>
          <w:szCs w:val="26"/>
          <w:lang w:eastAsia="ru-RU"/>
        </w:rPr>
      </w:pPr>
    </w:p>
    <w:p w:rsidR="00831E58" w:rsidRPr="004170A8" w:rsidRDefault="002149A5" w:rsidP="004F2754">
      <w:pPr>
        <w:autoSpaceDE w:val="0"/>
        <w:autoSpaceDN w:val="0"/>
        <w:adjustRightInd w:val="0"/>
        <w:ind w:firstLine="708"/>
      </w:pPr>
      <w:r w:rsidRPr="004170A8">
        <w:t>Г</w:t>
      </w:r>
      <w:r w:rsidR="00831E58" w:rsidRPr="004170A8">
        <w:t>лавн</w:t>
      </w:r>
      <w:r w:rsidRPr="004170A8">
        <w:t>ая</w:t>
      </w:r>
      <w:r w:rsidR="00831E58" w:rsidRPr="004170A8">
        <w:t xml:space="preserve"> цель генерального плана – совершенствование системы расселения; резервирование территорий под размещение объектов культурно-бытового обслуживания населения, жилой и производственной застройки, модернизацию производственных и сельскохозяйственных объектов за счет уплотнения или увеличения их территории, совершенствования и развития инженерной и транспортной инфраструктуры, а также установление границ населенных пунктов</w:t>
      </w:r>
      <w:r w:rsidR="006C7235" w:rsidRPr="004170A8">
        <w:t>.</w:t>
      </w:r>
    </w:p>
    <w:p w:rsidR="002149A5" w:rsidRPr="004170A8" w:rsidRDefault="002149A5" w:rsidP="002149A5">
      <w:pPr>
        <w:widowControl w:val="0"/>
        <w:ind w:firstLine="709"/>
        <w:rPr>
          <w:rFonts w:eastAsia="Times New Roman"/>
        </w:rPr>
      </w:pPr>
      <w:r w:rsidRPr="004170A8">
        <w:rPr>
          <w:rFonts w:eastAsia="Times New Roman"/>
        </w:rPr>
        <w:t>Для достижения указанной цели планируется решение следующих задач:</w:t>
      </w:r>
    </w:p>
    <w:p w:rsidR="002149A5" w:rsidRPr="004170A8" w:rsidRDefault="002149A5" w:rsidP="00DD11AE">
      <w:pPr>
        <w:widowControl w:val="0"/>
        <w:numPr>
          <w:ilvl w:val="0"/>
          <w:numId w:val="20"/>
        </w:numPr>
        <w:tabs>
          <w:tab w:val="clear" w:pos="1559"/>
        </w:tabs>
        <w:ind w:left="1232"/>
        <w:rPr>
          <w:rFonts w:eastAsia="Times New Roman"/>
        </w:rPr>
      </w:pPr>
      <w:r w:rsidRPr="004170A8">
        <w:rPr>
          <w:rFonts w:eastAsia="Times New Roman"/>
        </w:rPr>
        <w:t>увеличение продолжительности жизни населения;</w:t>
      </w:r>
    </w:p>
    <w:p w:rsidR="002149A5" w:rsidRPr="004170A8" w:rsidRDefault="002149A5" w:rsidP="00DD11AE">
      <w:pPr>
        <w:widowControl w:val="0"/>
        <w:numPr>
          <w:ilvl w:val="0"/>
          <w:numId w:val="20"/>
        </w:numPr>
        <w:tabs>
          <w:tab w:val="clear" w:pos="1559"/>
        </w:tabs>
        <w:ind w:left="1232"/>
        <w:rPr>
          <w:rFonts w:eastAsia="Times New Roman"/>
        </w:rPr>
      </w:pPr>
      <w:r w:rsidRPr="004170A8">
        <w:rPr>
          <w:rFonts w:eastAsia="Times New Roman"/>
        </w:rPr>
        <w:t>улучшение репродуктивного здоровья населения;</w:t>
      </w:r>
    </w:p>
    <w:p w:rsidR="002149A5" w:rsidRPr="004170A8" w:rsidRDefault="002149A5" w:rsidP="00DD11AE">
      <w:pPr>
        <w:widowControl w:val="0"/>
        <w:numPr>
          <w:ilvl w:val="0"/>
          <w:numId w:val="20"/>
        </w:numPr>
        <w:tabs>
          <w:tab w:val="clear" w:pos="1559"/>
        </w:tabs>
        <w:ind w:left="1232"/>
        <w:rPr>
          <w:rFonts w:eastAsia="Times New Roman"/>
        </w:rPr>
      </w:pPr>
      <w:r w:rsidRPr="004170A8">
        <w:rPr>
          <w:rFonts w:eastAsia="Times New Roman"/>
        </w:rPr>
        <w:t>поддержка материнства, отцовства и детства, в том числе поддержка молодых семей в решении жилищной проблемы;</w:t>
      </w:r>
    </w:p>
    <w:p w:rsidR="002149A5" w:rsidRPr="004170A8" w:rsidRDefault="002149A5" w:rsidP="00DD11AE">
      <w:pPr>
        <w:widowControl w:val="0"/>
        <w:numPr>
          <w:ilvl w:val="0"/>
          <w:numId w:val="20"/>
        </w:numPr>
        <w:tabs>
          <w:tab w:val="clear" w:pos="1559"/>
        </w:tabs>
        <w:ind w:left="1232"/>
        <w:rPr>
          <w:rFonts w:eastAsia="Times New Roman"/>
        </w:rPr>
      </w:pPr>
      <w:r w:rsidRPr="004170A8">
        <w:rPr>
          <w:rFonts w:eastAsia="Times New Roman"/>
        </w:rPr>
        <w:t>всестороннее развитие и укрепление института семьи;</w:t>
      </w:r>
    </w:p>
    <w:p w:rsidR="002149A5" w:rsidRPr="004170A8" w:rsidRDefault="002149A5" w:rsidP="00DD11AE">
      <w:pPr>
        <w:widowControl w:val="0"/>
        <w:numPr>
          <w:ilvl w:val="0"/>
          <w:numId w:val="20"/>
        </w:numPr>
        <w:tabs>
          <w:tab w:val="clear" w:pos="1559"/>
        </w:tabs>
        <w:ind w:left="1232"/>
        <w:rPr>
          <w:rFonts w:eastAsia="Times New Roman"/>
        </w:rPr>
      </w:pPr>
      <w:r w:rsidRPr="004170A8">
        <w:rPr>
          <w:rFonts w:eastAsia="Times New Roman"/>
        </w:rPr>
        <w:t>снижение смертности;</w:t>
      </w:r>
    </w:p>
    <w:p w:rsidR="002149A5" w:rsidRPr="004170A8" w:rsidRDefault="002149A5" w:rsidP="00DD11AE">
      <w:pPr>
        <w:widowControl w:val="0"/>
        <w:numPr>
          <w:ilvl w:val="0"/>
          <w:numId w:val="20"/>
        </w:numPr>
        <w:tabs>
          <w:tab w:val="clear" w:pos="1559"/>
        </w:tabs>
        <w:ind w:left="1232"/>
        <w:rPr>
          <w:rFonts w:eastAsia="Times New Roman"/>
        </w:rPr>
      </w:pPr>
      <w:r w:rsidRPr="004170A8">
        <w:rPr>
          <w:rFonts w:eastAsia="Times New Roman"/>
        </w:rPr>
        <w:t>создание условий для развития положительных миграционных процессов;</w:t>
      </w:r>
    </w:p>
    <w:p w:rsidR="002149A5" w:rsidRPr="004170A8" w:rsidRDefault="002149A5" w:rsidP="00DD11AE">
      <w:pPr>
        <w:widowControl w:val="0"/>
        <w:numPr>
          <w:ilvl w:val="0"/>
          <w:numId w:val="20"/>
        </w:numPr>
        <w:tabs>
          <w:tab w:val="clear" w:pos="1559"/>
        </w:tabs>
        <w:ind w:left="1232"/>
        <w:rPr>
          <w:rFonts w:eastAsia="Times New Roman"/>
        </w:rPr>
      </w:pPr>
      <w:r w:rsidRPr="004170A8">
        <w:rPr>
          <w:rFonts w:eastAsia="Times New Roman"/>
        </w:rPr>
        <w:t>повышение уровня экономического потенциала населения путем образования новых рабочих мест.</w:t>
      </w:r>
    </w:p>
    <w:p w:rsidR="002105D6" w:rsidRDefault="00C04174" w:rsidP="002105D6">
      <w:pPr>
        <w:autoSpaceDE w:val="0"/>
        <w:autoSpaceDN w:val="0"/>
        <w:adjustRightInd w:val="0"/>
        <w:ind w:firstLine="708"/>
      </w:pPr>
      <w:r w:rsidRPr="004170A8">
        <w:t xml:space="preserve">Решение совокупности вышеизложенных задач приведет к снижению </w:t>
      </w:r>
      <w:r w:rsidR="00BA14A4" w:rsidRPr="004170A8">
        <w:t xml:space="preserve">возможной </w:t>
      </w:r>
      <w:r w:rsidRPr="004170A8">
        <w:t>убыли населения, стабилизации</w:t>
      </w:r>
      <w:r w:rsidR="00A93D92" w:rsidRPr="004170A8">
        <w:t xml:space="preserve"> его</w:t>
      </w:r>
      <w:r w:rsidRPr="004170A8">
        <w:t xml:space="preserve"> численности и формированию предпосылок к после</w:t>
      </w:r>
      <w:r w:rsidR="00A93D92" w:rsidRPr="004170A8">
        <w:t>дующему демографическому росту.</w:t>
      </w:r>
      <w:r w:rsidR="002105D6">
        <w:br w:type="page"/>
      </w:r>
    </w:p>
    <w:p w:rsidR="00EC48F3" w:rsidRPr="004170A8" w:rsidRDefault="00095A72" w:rsidP="00095A72">
      <w:pPr>
        <w:keepNext/>
        <w:keepLines/>
        <w:spacing w:before="120" w:after="120" w:line="360" w:lineRule="auto"/>
        <w:jc w:val="center"/>
        <w:outlineLvl w:val="1"/>
        <w:rPr>
          <w:rFonts w:eastAsia="Calibri"/>
          <w:b/>
          <w:noProof/>
          <w:sz w:val="26"/>
          <w:szCs w:val="26"/>
          <w:lang w:eastAsia="ru-RU"/>
        </w:rPr>
      </w:pPr>
      <w:bookmarkStart w:id="31" w:name="_Toc84693052"/>
      <w:bookmarkStart w:id="32" w:name="_Toc175201935"/>
      <w:r w:rsidRPr="004170A8">
        <w:rPr>
          <w:rFonts w:eastAsia="Calibri"/>
          <w:b/>
          <w:noProof/>
          <w:sz w:val="26"/>
          <w:szCs w:val="26"/>
          <w:lang w:eastAsia="ru-RU"/>
        </w:rPr>
        <w:lastRenderedPageBreak/>
        <w:t>1</w:t>
      </w:r>
      <w:r w:rsidR="00EC48F3" w:rsidRPr="004170A8">
        <w:rPr>
          <w:rFonts w:eastAsia="Calibri"/>
          <w:b/>
          <w:noProof/>
          <w:sz w:val="26"/>
          <w:szCs w:val="26"/>
          <w:lang w:eastAsia="ru-RU"/>
        </w:rPr>
        <w:t>.</w:t>
      </w:r>
      <w:r w:rsidRPr="004170A8">
        <w:rPr>
          <w:rFonts w:eastAsia="Calibri"/>
          <w:b/>
          <w:noProof/>
          <w:sz w:val="26"/>
          <w:szCs w:val="26"/>
          <w:lang w:eastAsia="ru-RU"/>
        </w:rPr>
        <w:t>6</w:t>
      </w:r>
      <w:r w:rsidR="00EC48F3" w:rsidRPr="004170A8">
        <w:rPr>
          <w:rFonts w:eastAsia="Calibri"/>
          <w:b/>
          <w:noProof/>
          <w:sz w:val="26"/>
          <w:szCs w:val="26"/>
          <w:lang w:eastAsia="ru-RU"/>
        </w:rPr>
        <w:t>. Архитектурно-планировочная организация территории</w:t>
      </w:r>
      <w:bookmarkEnd w:id="31"/>
      <w:bookmarkEnd w:id="32"/>
    </w:p>
    <w:p w:rsidR="00EC48F3" w:rsidRPr="004170A8" w:rsidRDefault="00EC48F3" w:rsidP="00EC48F3">
      <w:pPr>
        <w:autoSpaceDE w:val="0"/>
        <w:autoSpaceDN w:val="0"/>
        <w:adjustRightInd w:val="0"/>
        <w:ind w:firstLine="708"/>
      </w:pPr>
      <w:r w:rsidRPr="004170A8">
        <w:t>Градостроительная организация территории сельского поселения характеризуется двумя составляющими: планировочной структурой и функциональным зонированием территории, которые дают наиболее полное представление о принципах размещения основных функционально-пространственных элементов.</w:t>
      </w:r>
    </w:p>
    <w:p w:rsidR="007B63F6" w:rsidRPr="004170A8" w:rsidRDefault="00EC48F3" w:rsidP="001F374C">
      <w:pPr>
        <w:ind w:firstLine="709"/>
        <w:rPr>
          <w:rFonts w:eastAsia="Calibri"/>
          <w:noProof/>
          <w:lang w:eastAsia="ru-RU"/>
        </w:rPr>
      </w:pPr>
      <w:r w:rsidRPr="004170A8">
        <w:rPr>
          <w:rFonts w:eastAsia="Calibri"/>
          <w:noProof/>
          <w:lang w:eastAsia="ru-RU"/>
        </w:rPr>
        <w:t>Градостроительное планирование проводится с целью максимального использования потенциала территории, с учетом имеющихся планировочных ограничений территориального развития для разных видов использования и застройки, и потребностей по обеспеченности постоянного и временно проживающего населения сельского поселения.</w:t>
      </w:r>
    </w:p>
    <w:p w:rsidR="001F374C" w:rsidRPr="004170A8" w:rsidRDefault="001F374C" w:rsidP="001F374C">
      <w:pPr>
        <w:ind w:firstLine="709"/>
        <w:rPr>
          <w:rFonts w:eastAsia="Calibri"/>
          <w:noProof/>
          <w:lang w:eastAsia="ru-RU"/>
        </w:rPr>
      </w:pPr>
    </w:p>
    <w:p w:rsidR="00EC48F3" w:rsidRPr="004170A8" w:rsidRDefault="00095A72" w:rsidP="00095A72">
      <w:pPr>
        <w:keepNext/>
        <w:keepLines/>
        <w:spacing w:before="120" w:after="120" w:line="360" w:lineRule="auto"/>
        <w:jc w:val="center"/>
        <w:outlineLvl w:val="1"/>
        <w:rPr>
          <w:rFonts w:eastAsia="Calibri"/>
          <w:b/>
          <w:noProof/>
          <w:sz w:val="26"/>
          <w:szCs w:val="26"/>
          <w:lang w:eastAsia="ru-RU"/>
        </w:rPr>
      </w:pPr>
      <w:bookmarkStart w:id="33" w:name="_Toc84693053"/>
      <w:bookmarkStart w:id="34" w:name="_Toc175201936"/>
      <w:r w:rsidRPr="004170A8">
        <w:rPr>
          <w:rFonts w:eastAsia="Calibri"/>
          <w:b/>
          <w:noProof/>
          <w:sz w:val="26"/>
          <w:szCs w:val="26"/>
          <w:lang w:eastAsia="ru-RU"/>
        </w:rPr>
        <w:t>1</w:t>
      </w:r>
      <w:r w:rsidR="00EC48F3" w:rsidRPr="004170A8">
        <w:rPr>
          <w:rFonts w:eastAsia="Calibri"/>
          <w:b/>
          <w:noProof/>
          <w:sz w:val="26"/>
          <w:szCs w:val="26"/>
          <w:lang w:eastAsia="ru-RU"/>
        </w:rPr>
        <w:t>.</w:t>
      </w:r>
      <w:r w:rsidRPr="004170A8">
        <w:rPr>
          <w:rFonts w:eastAsia="Calibri"/>
          <w:b/>
          <w:noProof/>
          <w:sz w:val="26"/>
          <w:szCs w:val="26"/>
          <w:lang w:eastAsia="ru-RU"/>
        </w:rPr>
        <w:t>6</w:t>
      </w:r>
      <w:r w:rsidR="00EC48F3" w:rsidRPr="004170A8">
        <w:rPr>
          <w:rFonts w:eastAsia="Calibri"/>
          <w:b/>
          <w:noProof/>
          <w:sz w:val="26"/>
          <w:szCs w:val="26"/>
          <w:lang w:eastAsia="ru-RU"/>
        </w:rPr>
        <w:t>.1. Планировочная структура</w:t>
      </w:r>
      <w:bookmarkEnd w:id="33"/>
      <w:bookmarkEnd w:id="34"/>
    </w:p>
    <w:p w:rsidR="00C340E9" w:rsidRPr="004170A8" w:rsidRDefault="00C340E9" w:rsidP="00C340E9">
      <w:pPr>
        <w:ind w:firstLine="708"/>
        <w:rPr>
          <w:rFonts w:eastAsia="Calibri"/>
          <w:noProof/>
          <w:szCs w:val="26"/>
          <w:lang w:eastAsia="ru-RU"/>
        </w:rPr>
      </w:pPr>
      <w:r w:rsidRPr="004170A8">
        <w:rPr>
          <w:rFonts w:eastAsia="Calibri"/>
          <w:noProof/>
          <w:szCs w:val="26"/>
          <w:lang w:eastAsia="ru-RU"/>
        </w:rPr>
        <w:t xml:space="preserve">Планировочная структура </w:t>
      </w:r>
      <w:r w:rsidR="007B63F6" w:rsidRPr="004170A8">
        <w:rPr>
          <w:rFonts w:eastAsia="Calibri"/>
          <w:noProof/>
          <w:szCs w:val="26"/>
          <w:lang w:eastAsia="ru-RU"/>
        </w:rPr>
        <w:t>Каскатского</w:t>
      </w:r>
      <w:r w:rsidRPr="004170A8">
        <w:rPr>
          <w:rFonts w:eastAsia="Calibri"/>
          <w:noProof/>
          <w:szCs w:val="26"/>
          <w:lang w:eastAsia="ru-RU"/>
        </w:rPr>
        <w:t xml:space="preserve"> сельского поселения формировалась в течении значительного периода времени под влиянием большого количества определяющих факторов: административных, функционально-хозяйственных, природных. </w:t>
      </w:r>
    </w:p>
    <w:p w:rsidR="00C340E9" w:rsidRPr="004170A8" w:rsidRDefault="007B63F6" w:rsidP="00C340E9">
      <w:pPr>
        <w:ind w:firstLine="708"/>
        <w:rPr>
          <w:rFonts w:eastAsia="Calibri"/>
          <w:noProof/>
          <w:szCs w:val="26"/>
          <w:lang w:eastAsia="ru-RU"/>
        </w:rPr>
      </w:pPr>
      <w:r w:rsidRPr="004170A8">
        <w:rPr>
          <w:rFonts w:eastAsia="Calibri"/>
          <w:noProof/>
          <w:szCs w:val="26"/>
          <w:lang w:eastAsia="ru-RU"/>
        </w:rPr>
        <w:t>Естественные планировочные оси на территории поселения отсутствуют ввиду отстутствия рек в границах поселения.</w:t>
      </w:r>
      <w:r w:rsidR="00C340E9" w:rsidRPr="004170A8">
        <w:rPr>
          <w:rFonts w:eastAsia="Calibri"/>
          <w:noProof/>
          <w:szCs w:val="26"/>
          <w:lang w:eastAsia="ru-RU"/>
        </w:rPr>
        <w:t xml:space="preserve"> Основная часть территории в границах поселения представлена землями сельскохозяйственного назначения и </w:t>
      </w:r>
      <w:r w:rsidRPr="004170A8">
        <w:rPr>
          <w:rFonts w:eastAsia="Calibri"/>
          <w:noProof/>
          <w:szCs w:val="26"/>
          <w:lang w:eastAsia="ru-RU"/>
        </w:rPr>
        <w:t xml:space="preserve">землями </w:t>
      </w:r>
      <w:r w:rsidR="00C340E9" w:rsidRPr="004170A8">
        <w:rPr>
          <w:rFonts w:eastAsia="Calibri"/>
          <w:noProof/>
          <w:szCs w:val="26"/>
          <w:lang w:eastAsia="ru-RU"/>
        </w:rPr>
        <w:t>лесного фонда.</w:t>
      </w:r>
    </w:p>
    <w:p w:rsidR="00C340E9" w:rsidRPr="00720FC4" w:rsidRDefault="00C340E9" w:rsidP="00C340E9">
      <w:pPr>
        <w:ind w:firstLine="708"/>
        <w:rPr>
          <w:szCs w:val="26"/>
        </w:rPr>
      </w:pPr>
      <w:r w:rsidRPr="004170A8">
        <w:rPr>
          <w:rFonts w:eastAsia="Calibri"/>
          <w:noProof/>
          <w:szCs w:val="26"/>
          <w:lang w:eastAsia="ru-RU"/>
        </w:rPr>
        <w:t xml:space="preserve">Из антропогенных транспортно-планировочных осей на рассматриваемой территории выделяется сеть автомобильных дорог общего </w:t>
      </w:r>
      <w:r w:rsidRPr="00720FC4">
        <w:rPr>
          <w:rFonts w:eastAsia="Calibri"/>
          <w:noProof/>
          <w:szCs w:val="26"/>
          <w:lang w:eastAsia="ru-RU"/>
        </w:rPr>
        <w:t>пользования</w:t>
      </w:r>
      <w:r w:rsidR="00E95AA9" w:rsidRPr="00720FC4">
        <w:rPr>
          <w:rFonts w:eastAsia="Calibri"/>
          <w:noProof/>
          <w:szCs w:val="26"/>
          <w:lang w:eastAsia="ru-RU"/>
        </w:rPr>
        <w:t xml:space="preserve"> </w:t>
      </w:r>
      <w:r w:rsidRPr="00720FC4">
        <w:rPr>
          <w:rFonts w:eastAsia="Calibri"/>
          <w:noProof/>
          <w:szCs w:val="26"/>
          <w:lang w:eastAsia="ru-RU"/>
        </w:rPr>
        <w:t xml:space="preserve">регионального </w:t>
      </w:r>
      <w:r w:rsidR="00720FC4" w:rsidRPr="00720FC4">
        <w:rPr>
          <w:rFonts w:eastAsia="Calibri"/>
          <w:noProof/>
          <w:szCs w:val="26"/>
          <w:lang w:eastAsia="ru-RU"/>
        </w:rPr>
        <w:t>и</w:t>
      </w:r>
      <w:r w:rsidRPr="00720FC4">
        <w:rPr>
          <w:rFonts w:eastAsia="Calibri"/>
          <w:noProof/>
          <w:szCs w:val="26"/>
          <w:lang w:eastAsia="ru-RU"/>
        </w:rPr>
        <w:t xml:space="preserve"> </w:t>
      </w:r>
      <w:r w:rsidR="00720FC4" w:rsidRPr="00720FC4">
        <w:rPr>
          <w:rFonts w:eastAsia="Calibri"/>
          <w:noProof/>
          <w:szCs w:val="26"/>
          <w:lang w:eastAsia="ru-RU"/>
        </w:rPr>
        <w:t>местного</w:t>
      </w:r>
      <w:r w:rsidRPr="00720FC4">
        <w:rPr>
          <w:rFonts w:eastAsia="Calibri"/>
          <w:noProof/>
          <w:szCs w:val="26"/>
          <w:lang w:eastAsia="ru-RU"/>
        </w:rPr>
        <w:t xml:space="preserve"> </w:t>
      </w:r>
      <w:r w:rsidRPr="00720FC4">
        <w:rPr>
          <w:szCs w:val="26"/>
        </w:rPr>
        <w:t>значения.</w:t>
      </w:r>
    </w:p>
    <w:p w:rsidR="00C340E9" w:rsidRPr="004170A8" w:rsidRDefault="00C340E9" w:rsidP="00C340E9">
      <w:pPr>
        <w:ind w:firstLine="708"/>
        <w:rPr>
          <w:rFonts w:eastAsia="Calibri"/>
          <w:noProof/>
          <w:szCs w:val="26"/>
          <w:lang w:eastAsia="ru-RU"/>
        </w:rPr>
      </w:pPr>
      <w:r w:rsidRPr="004170A8">
        <w:rPr>
          <w:rFonts w:eastAsia="Calibri"/>
          <w:noProof/>
          <w:szCs w:val="26"/>
          <w:lang w:eastAsia="ru-RU"/>
        </w:rPr>
        <w:t xml:space="preserve">В состав </w:t>
      </w:r>
      <w:r w:rsidR="00F35DEC" w:rsidRPr="004170A8">
        <w:rPr>
          <w:rFonts w:eastAsia="Calibri"/>
          <w:noProof/>
          <w:szCs w:val="26"/>
          <w:lang w:eastAsia="ru-RU"/>
        </w:rPr>
        <w:t>Каскатского</w:t>
      </w:r>
      <w:r w:rsidRPr="004170A8">
        <w:rPr>
          <w:rFonts w:eastAsia="Calibri"/>
          <w:noProof/>
          <w:szCs w:val="26"/>
          <w:lang w:eastAsia="ru-RU"/>
        </w:rPr>
        <w:t xml:space="preserve"> сельского поселения входит </w:t>
      </w:r>
      <w:r w:rsidR="00E95AA9" w:rsidRPr="004170A8">
        <w:rPr>
          <w:rFonts w:eastAsia="Calibri"/>
          <w:noProof/>
          <w:szCs w:val="26"/>
          <w:lang w:eastAsia="ru-RU"/>
        </w:rPr>
        <w:t>два</w:t>
      </w:r>
      <w:r w:rsidRPr="004170A8">
        <w:rPr>
          <w:rFonts w:eastAsia="Calibri"/>
          <w:noProof/>
          <w:szCs w:val="26"/>
          <w:lang w:eastAsia="ru-RU"/>
        </w:rPr>
        <w:t xml:space="preserve"> населенных пункта: </w:t>
      </w:r>
      <w:r w:rsidRPr="004170A8">
        <w:rPr>
          <w:rFonts w:eastAsia="Calibri"/>
          <w:noProof/>
          <w:szCs w:val="26"/>
          <w:lang w:eastAsia="ru-RU"/>
        </w:rPr>
        <w:br/>
      </w:r>
      <w:r w:rsidR="00F35DEC" w:rsidRPr="004170A8">
        <w:rPr>
          <w:rFonts w:eastAsia="Calibri"/>
          <w:noProof/>
          <w:szCs w:val="26"/>
          <w:lang w:eastAsia="ru-RU"/>
        </w:rPr>
        <w:t>аул</w:t>
      </w:r>
      <w:r w:rsidRPr="004170A8">
        <w:rPr>
          <w:rFonts w:eastAsia="Calibri"/>
          <w:noProof/>
          <w:szCs w:val="26"/>
          <w:lang w:eastAsia="ru-RU"/>
        </w:rPr>
        <w:t xml:space="preserve"> </w:t>
      </w:r>
      <w:r w:rsidR="00F35DEC" w:rsidRPr="004170A8">
        <w:rPr>
          <w:rFonts w:eastAsia="Calibri"/>
          <w:noProof/>
          <w:szCs w:val="26"/>
          <w:lang w:eastAsia="ru-RU"/>
        </w:rPr>
        <w:t>Каскат</w:t>
      </w:r>
      <w:r w:rsidR="00E95AA9" w:rsidRPr="004170A8">
        <w:rPr>
          <w:rFonts w:eastAsia="Calibri"/>
          <w:noProof/>
          <w:szCs w:val="26"/>
          <w:lang w:eastAsia="ru-RU"/>
        </w:rPr>
        <w:t xml:space="preserve"> и</w:t>
      </w:r>
      <w:r w:rsidRPr="004170A8">
        <w:rPr>
          <w:rFonts w:eastAsia="Calibri"/>
          <w:noProof/>
          <w:szCs w:val="26"/>
          <w:lang w:eastAsia="ru-RU"/>
        </w:rPr>
        <w:t xml:space="preserve"> </w:t>
      </w:r>
      <w:r w:rsidR="00F35DEC" w:rsidRPr="004170A8">
        <w:rPr>
          <w:rFonts w:eastAsia="Calibri"/>
          <w:noProof/>
          <w:szCs w:val="26"/>
          <w:lang w:eastAsia="ru-RU"/>
        </w:rPr>
        <w:t>село Кромы</w:t>
      </w:r>
      <w:r w:rsidRPr="004170A8">
        <w:rPr>
          <w:rFonts w:eastAsia="Calibri"/>
          <w:noProof/>
          <w:szCs w:val="26"/>
          <w:lang w:eastAsia="ru-RU"/>
        </w:rPr>
        <w:t xml:space="preserve">, для которых характерны свои структурные особенности. Структура населенного пункта – это взаимоувязанное расположение всех архитектурно-планировочных элементов, объединяющих каждый город, поселок и село в единый рационально организованный организм. Основным фактором, определяющим архитектурно-планировочное решение, является наличие существующей застройки, взаимное расположение жилой и производственной зоны, сложившаяся улично-дорожная сеть. </w:t>
      </w:r>
    </w:p>
    <w:p w:rsidR="00C340E9" w:rsidRPr="004170A8" w:rsidRDefault="00C340E9" w:rsidP="00C340E9">
      <w:pPr>
        <w:ind w:firstLine="708"/>
        <w:rPr>
          <w:rFonts w:eastAsia="Calibri"/>
          <w:noProof/>
          <w:szCs w:val="26"/>
          <w:lang w:eastAsia="ru-RU"/>
        </w:rPr>
      </w:pPr>
      <w:r w:rsidRPr="004170A8">
        <w:rPr>
          <w:rFonts w:eastAsia="Calibri"/>
          <w:noProof/>
          <w:szCs w:val="26"/>
          <w:lang w:eastAsia="ru-RU"/>
        </w:rPr>
        <w:t>Архитектурно-планировочная структура поселения построена с учетом сохранения сложившейся дорожно-транспортной сети с дальнейшей ее модернизацией и развитием.</w:t>
      </w:r>
    </w:p>
    <w:p w:rsidR="00C340E9" w:rsidRPr="004170A8" w:rsidRDefault="00F35DEC" w:rsidP="00C340E9">
      <w:pPr>
        <w:ind w:firstLine="708"/>
        <w:rPr>
          <w:rFonts w:eastAsia="Calibri"/>
          <w:bCs/>
          <w:szCs w:val="26"/>
          <w:lang w:eastAsia="ru-RU"/>
        </w:rPr>
      </w:pPr>
      <w:r w:rsidRPr="004170A8">
        <w:rPr>
          <w:rFonts w:eastAsia="Calibri"/>
          <w:b/>
          <w:bCs/>
          <w:i/>
          <w:szCs w:val="26"/>
          <w:lang w:eastAsia="ru-RU"/>
        </w:rPr>
        <w:t xml:space="preserve">Аул </w:t>
      </w:r>
      <w:proofErr w:type="spellStart"/>
      <w:r w:rsidRPr="004170A8">
        <w:rPr>
          <w:rFonts w:eastAsia="Calibri"/>
          <w:b/>
          <w:bCs/>
          <w:i/>
          <w:szCs w:val="26"/>
          <w:lang w:eastAsia="ru-RU"/>
        </w:rPr>
        <w:t>Каскат</w:t>
      </w:r>
      <w:proofErr w:type="spellEnd"/>
      <w:r w:rsidR="00C340E9" w:rsidRPr="004170A8">
        <w:rPr>
          <w:rFonts w:eastAsia="Calibri"/>
          <w:bCs/>
          <w:szCs w:val="26"/>
          <w:lang w:eastAsia="ru-RU"/>
        </w:rPr>
        <w:t xml:space="preserve"> – административный центр поселения, располагается в </w:t>
      </w:r>
      <w:r w:rsidRPr="004170A8">
        <w:rPr>
          <w:rFonts w:eastAsia="Calibri"/>
          <w:bCs/>
          <w:szCs w:val="26"/>
          <w:lang w:eastAsia="ru-RU"/>
        </w:rPr>
        <w:t>северной</w:t>
      </w:r>
      <w:r w:rsidR="00C340E9" w:rsidRPr="004170A8">
        <w:rPr>
          <w:rFonts w:eastAsia="Calibri"/>
          <w:bCs/>
          <w:szCs w:val="26"/>
          <w:lang w:eastAsia="ru-RU"/>
        </w:rPr>
        <w:t xml:space="preserve"> части муниципального образования </w:t>
      </w:r>
      <w:r w:rsidRPr="004170A8">
        <w:rPr>
          <w:rFonts w:eastAsia="Calibri"/>
          <w:bCs/>
          <w:szCs w:val="26"/>
          <w:lang w:eastAsia="ru-RU"/>
        </w:rPr>
        <w:t xml:space="preserve">вблизи автомобильной дороги общего пользования регионального значения </w:t>
      </w:r>
      <w:r w:rsidRPr="004170A8">
        <w:t xml:space="preserve">52 ОП МЗ Н-77 «Исилькуль – </w:t>
      </w:r>
      <w:proofErr w:type="spellStart"/>
      <w:r w:rsidRPr="004170A8">
        <w:t>Каскат</w:t>
      </w:r>
      <w:proofErr w:type="spellEnd"/>
      <w:r w:rsidRPr="004170A8">
        <w:t xml:space="preserve"> – Кромы»</w:t>
      </w:r>
      <w:r w:rsidR="00C340E9" w:rsidRPr="004170A8">
        <w:rPr>
          <w:rFonts w:eastAsia="Calibri"/>
          <w:bCs/>
          <w:szCs w:val="26"/>
          <w:lang w:eastAsia="ru-RU"/>
        </w:rPr>
        <w:t xml:space="preserve">, на расстоянии </w:t>
      </w:r>
      <w:r w:rsidRPr="004170A8">
        <w:rPr>
          <w:rFonts w:eastAsia="Calibri"/>
          <w:bCs/>
          <w:szCs w:val="26"/>
          <w:lang w:eastAsia="ru-RU"/>
        </w:rPr>
        <w:t>18</w:t>
      </w:r>
      <w:r w:rsidR="00C340E9" w:rsidRPr="004170A8">
        <w:rPr>
          <w:rFonts w:eastAsia="Calibri"/>
          <w:bCs/>
          <w:szCs w:val="26"/>
          <w:lang w:eastAsia="ru-RU"/>
        </w:rPr>
        <w:t xml:space="preserve"> км от </w:t>
      </w:r>
      <w:r w:rsidRPr="004170A8">
        <w:rPr>
          <w:rFonts w:eastAsia="Calibri"/>
          <w:bCs/>
          <w:szCs w:val="26"/>
          <w:lang w:eastAsia="ru-RU"/>
        </w:rPr>
        <w:t>районного</w:t>
      </w:r>
      <w:r w:rsidR="00C340E9" w:rsidRPr="004170A8">
        <w:rPr>
          <w:rFonts w:eastAsia="Calibri"/>
          <w:bCs/>
          <w:szCs w:val="26"/>
          <w:lang w:eastAsia="ru-RU"/>
        </w:rPr>
        <w:t xml:space="preserve"> центра г. </w:t>
      </w:r>
      <w:r w:rsidRPr="004170A8">
        <w:rPr>
          <w:rFonts w:eastAsia="Calibri"/>
          <w:bCs/>
          <w:szCs w:val="26"/>
          <w:lang w:eastAsia="ru-RU"/>
        </w:rPr>
        <w:t>Исилькуль,</w:t>
      </w:r>
      <w:r w:rsidR="00C340E9" w:rsidRPr="004170A8">
        <w:rPr>
          <w:rFonts w:eastAsia="Calibri"/>
          <w:bCs/>
          <w:szCs w:val="26"/>
          <w:lang w:eastAsia="ru-RU"/>
        </w:rPr>
        <w:t xml:space="preserve"> что обуславливает его выгодное социально-экономическое местоположение. Н</w:t>
      </w:r>
      <w:r w:rsidR="00C340E9" w:rsidRPr="004170A8">
        <w:rPr>
          <w:rFonts w:eastAsia="Calibri"/>
          <w:noProof/>
          <w:szCs w:val="26"/>
          <w:lang w:eastAsia="ru-RU"/>
        </w:rPr>
        <w:t xml:space="preserve">аселенный пункт представляет собой несколько планировочных образований неправильной формы, связанных между собой автомобильным сообщением. </w:t>
      </w:r>
    </w:p>
    <w:p w:rsidR="00C340E9" w:rsidRPr="004170A8" w:rsidRDefault="00C340E9" w:rsidP="00C340E9">
      <w:pPr>
        <w:ind w:firstLine="708"/>
        <w:rPr>
          <w:rFonts w:eastAsia="Calibri"/>
          <w:bCs/>
          <w:szCs w:val="26"/>
          <w:lang w:eastAsia="ru-RU"/>
        </w:rPr>
      </w:pPr>
      <w:r w:rsidRPr="004170A8">
        <w:rPr>
          <w:rFonts w:eastAsia="Calibri"/>
          <w:bCs/>
          <w:szCs w:val="26"/>
          <w:lang w:eastAsia="ru-RU"/>
        </w:rPr>
        <w:t xml:space="preserve">Кварталы населенного пункта правильной формы вдоль улиц. Жилой фонд представлен индивидуальной жилой застройкой. </w:t>
      </w:r>
      <w:r w:rsidR="00F35DEC" w:rsidRPr="004170A8">
        <w:rPr>
          <w:rFonts w:eastAsia="Calibri"/>
          <w:noProof/>
          <w:szCs w:val="26"/>
          <w:lang w:eastAsia="ru-RU"/>
        </w:rPr>
        <w:t>О</w:t>
      </w:r>
      <w:r w:rsidRPr="004170A8">
        <w:rPr>
          <w:rFonts w:eastAsia="Calibri"/>
          <w:noProof/>
          <w:szCs w:val="26"/>
          <w:lang w:eastAsia="ru-RU"/>
        </w:rPr>
        <w:t>бщественный центр (</w:t>
      </w:r>
      <w:r w:rsidR="00081D56" w:rsidRPr="004170A8">
        <w:rPr>
          <w:rFonts w:eastAsia="Calibri"/>
          <w:noProof/>
          <w:szCs w:val="26"/>
          <w:lang w:eastAsia="ru-RU"/>
        </w:rPr>
        <w:t xml:space="preserve">школа, </w:t>
      </w:r>
      <w:r w:rsidR="00EB3EBB" w:rsidRPr="004170A8">
        <w:rPr>
          <w:rFonts w:eastAsia="Calibri"/>
          <w:noProof/>
          <w:szCs w:val="26"/>
          <w:lang w:eastAsia="ru-RU"/>
        </w:rPr>
        <w:t>сельский клуб, библиотека, фельдшерско-акушерский пункт</w:t>
      </w:r>
      <w:r w:rsidRPr="004170A8">
        <w:rPr>
          <w:rFonts w:eastAsia="Calibri"/>
          <w:noProof/>
          <w:szCs w:val="26"/>
          <w:lang w:eastAsia="ru-RU"/>
        </w:rPr>
        <w:t>)</w:t>
      </w:r>
      <w:r w:rsidR="00F35DEC" w:rsidRPr="004170A8">
        <w:rPr>
          <w:rFonts w:eastAsia="Calibri"/>
          <w:noProof/>
          <w:szCs w:val="26"/>
          <w:lang w:eastAsia="ru-RU"/>
        </w:rPr>
        <w:t>, территории рекреации сформированы в центральной части населенного пунта</w:t>
      </w:r>
      <w:r w:rsidRPr="004170A8">
        <w:rPr>
          <w:rFonts w:eastAsia="Calibri"/>
          <w:noProof/>
          <w:szCs w:val="26"/>
          <w:lang w:eastAsia="ru-RU"/>
        </w:rPr>
        <w:t xml:space="preserve">. </w:t>
      </w:r>
    </w:p>
    <w:p w:rsidR="00C340E9" w:rsidRPr="004170A8" w:rsidRDefault="00081D56" w:rsidP="00C340E9">
      <w:pPr>
        <w:ind w:firstLine="708"/>
        <w:rPr>
          <w:rFonts w:eastAsia="Calibri"/>
          <w:bCs/>
          <w:szCs w:val="26"/>
          <w:lang w:eastAsia="ru-RU"/>
        </w:rPr>
      </w:pPr>
      <w:r w:rsidRPr="004170A8">
        <w:rPr>
          <w:rFonts w:eastAsia="Calibri"/>
          <w:b/>
          <w:bCs/>
          <w:i/>
          <w:szCs w:val="26"/>
          <w:lang w:eastAsia="ru-RU"/>
        </w:rPr>
        <w:t>Село Кромы</w:t>
      </w:r>
      <w:r w:rsidR="00C340E9" w:rsidRPr="004170A8">
        <w:rPr>
          <w:rFonts w:eastAsia="Calibri"/>
          <w:bCs/>
          <w:szCs w:val="26"/>
          <w:lang w:eastAsia="ru-RU"/>
        </w:rPr>
        <w:t xml:space="preserve"> </w:t>
      </w:r>
      <w:r w:rsidR="005A7472" w:rsidRPr="004170A8">
        <w:rPr>
          <w:rFonts w:eastAsia="Calibri"/>
          <w:bCs/>
          <w:szCs w:val="26"/>
          <w:lang w:eastAsia="ru-RU"/>
        </w:rPr>
        <w:t>расположен</w:t>
      </w:r>
      <w:r w:rsidRPr="004170A8">
        <w:rPr>
          <w:rFonts w:eastAsia="Calibri"/>
          <w:bCs/>
          <w:szCs w:val="26"/>
          <w:lang w:eastAsia="ru-RU"/>
        </w:rPr>
        <w:t>о</w:t>
      </w:r>
      <w:r w:rsidR="005A7472" w:rsidRPr="004170A8">
        <w:rPr>
          <w:rFonts w:eastAsia="Calibri"/>
          <w:bCs/>
          <w:szCs w:val="26"/>
          <w:lang w:eastAsia="ru-RU"/>
        </w:rPr>
        <w:t xml:space="preserve"> ориентировочно в </w:t>
      </w:r>
      <w:r w:rsidRPr="004170A8">
        <w:rPr>
          <w:rFonts w:eastAsia="Calibri"/>
          <w:bCs/>
          <w:szCs w:val="26"/>
          <w:lang w:eastAsia="ru-RU"/>
        </w:rPr>
        <w:t>4</w:t>
      </w:r>
      <w:r w:rsidR="005A7472" w:rsidRPr="004170A8">
        <w:rPr>
          <w:rFonts w:eastAsia="Calibri"/>
          <w:bCs/>
          <w:szCs w:val="26"/>
          <w:lang w:eastAsia="ru-RU"/>
        </w:rPr>
        <w:t xml:space="preserve"> км по направлению на северо-</w:t>
      </w:r>
      <w:r w:rsidRPr="004170A8">
        <w:rPr>
          <w:rFonts w:eastAsia="Calibri"/>
          <w:bCs/>
          <w:szCs w:val="26"/>
          <w:lang w:eastAsia="ru-RU"/>
        </w:rPr>
        <w:t>запад</w:t>
      </w:r>
      <w:r w:rsidR="005A7472" w:rsidRPr="004170A8">
        <w:rPr>
          <w:rFonts w:eastAsia="Calibri"/>
          <w:bCs/>
          <w:szCs w:val="26"/>
          <w:lang w:eastAsia="ru-RU"/>
        </w:rPr>
        <w:t xml:space="preserve"> от </w:t>
      </w:r>
      <w:r w:rsidRPr="004170A8">
        <w:rPr>
          <w:rFonts w:eastAsia="Calibri"/>
          <w:bCs/>
          <w:szCs w:val="26"/>
          <w:lang w:eastAsia="ru-RU"/>
        </w:rPr>
        <w:t>аула</w:t>
      </w:r>
      <w:r w:rsidR="005A7472" w:rsidRPr="004170A8">
        <w:rPr>
          <w:rFonts w:eastAsia="Calibri"/>
          <w:bCs/>
          <w:szCs w:val="26"/>
          <w:lang w:eastAsia="ru-RU"/>
        </w:rPr>
        <w:t xml:space="preserve"> </w:t>
      </w:r>
      <w:proofErr w:type="spellStart"/>
      <w:r w:rsidRPr="004170A8">
        <w:rPr>
          <w:rFonts w:eastAsia="Calibri"/>
          <w:bCs/>
          <w:szCs w:val="26"/>
          <w:lang w:eastAsia="ru-RU"/>
        </w:rPr>
        <w:t>Каскат</w:t>
      </w:r>
      <w:proofErr w:type="spellEnd"/>
      <w:r w:rsidR="005A7472" w:rsidRPr="004170A8">
        <w:rPr>
          <w:rFonts w:eastAsia="Calibri"/>
          <w:bCs/>
          <w:szCs w:val="26"/>
          <w:lang w:eastAsia="ru-RU"/>
        </w:rPr>
        <w:t>.</w:t>
      </w:r>
      <w:r w:rsidR="00AF63A7" w:rsidRPr="004170A8">
        <w:rPr>
          <w:rFonts w:eastAsia="Calibri"/>
          <w:noProof/>
          <w:szCs w:val="26"/>
          <w:lang w:eastAsia="ru-RU"/>
        </w:rPr>
        <w:t xml:space="preserve"> Жилые кварталы правильной формы, застроены индивидуальной жилой застройкой. </w:t>
      </w:r>
      <w:r w:rsidRPr="004170A8">
        <w:rPr>
          <w:rFonts w:eastAsia="Calibri"/>
          <w:noProof/>
          <w:szCs w:val="26"/>
          <w:lang w:eastAsia="ru-RU"/>
        </w:rPr>
        <w:br/>
      </w:r>
      <w:r w:rsidR="00AF63A7" w:rsidRPr="004170A8">
        <w:rPr>
          <w:rFonts w:eastAsia="Calibri"/>
          <w:noProof/>
          <w:szCs w:val="26"/>
          <w:lang w:eastAsia="ru-RU"/>
        </w:rPr>
        <w:t xml:space="preserve">В границах </w:t>
      </w:r>
      <w:r w:rsidR="00EB3EBB" w:rsidRPr="004170A8">
        <w:rPr>
          <w:rFonts w:eastAsia="Calibri"/>
          <w:noProof/>
          <w:szCs w:val="26"/>
          <w:lang w:eastAsia="ru-RU"/>
        </w:rPr>
        <w:t>села</w:t>
      </w:r>
      <w:r w:rsidR="00AF63A7" w:rsidRPr="004170A8">
        <w:rPr>
          <w:rFonts w:eastAsia="Calibri"/>
          <w:noProof/>
          <w:szCs w:val="26"/>
          <w:lang w:eastAsia="ru-RU"/>
        </w:rPr>
        <w:t xml:space="preserve"> расположены действуюющие бъекты социального и культурно-бытового обслуживания: </w:t>
      </w:r>
      <w:r w:rsidR="00EB3EBB" w:rsidRPr="004170A8">
        <w:rPr>
          <w:rFonts w:eastAsia="Calibri"/>
          <w:noProof/>
          <w:szCs w:val="26"/>
          <w:lang w:eastAsia="ru-RU"/>
        </w:rPr>
        <w:t xml:space="preserve">школа, </w:t>
      </w:r>
      <w:r w:rsidR="00AF63A7" w:rsidRPr="004170A8">
        <w:rPr>
          <w:rFonts w:eastAsia="Calibri"/>
          <w:noProof/>
          <w:szCs w:val="26"/>
          <w:lang w:eastAsia="ru-RU"/>
        </w:rPr>
        <w:t xml:space="preserve">сельский </w:t>
      </w:r>
      <w:r w:rsidR="00EB3EBB" w:rsidRPr="004170A8">
        <w:rPr>
          <w:rFonts w:eastAsia="Calibri"/>
          <w:noProof/>
          <w:szCs w:val="26"/>
          <w:lang w:eastAsia="ru-RU"/>
        </w:rPr>
        <w:t>клуб</w:t>
      </w:r>
      <w:r w:rsidR="00AF63A7" w:rsidRPr="004170A8">
        <w:rPr>
          <w:rFonts w:eastAsia="Calibri"/>
          <w:noProof/>
          <w:szCs w:val="26"/>
          <w:lang w:eastAsia="ru-RU"/>
        </w:rPr>
        <w:t xml:space="preserve">, объект торговли. </w:t>
      </w:r>
      <w:r w:rsidR="00C340E9" w:rsidRPr="004170A8">
        <w:rPr>
          <w:rFonts w:eastAsia="Calibri"/>
          <w:noProof/>
          <w:szCs w:val="26"/>
          <w:lang w:eastAsia="ru-RU"/>
        </w:rPr>
        <w:t>Территории рекреации отстутствуют.</w:t>
      </w:r>
    </w:p>
    <w:p w:rsidR="00C340E9" w:rsidRPr="004170A8" w:rsidRDefault="00C340E9" w:rsidP="00C340E9">
      <w:pPr>
        <w:ind w:firstLine="708"/>
        <w:rPr>
          <w:rFonts w:eastAsia="Calibri"/>
          <w:bCs/>
          <w:szCs w:val="26"/>
          <w:lang w:eastAsia="ru-RU"/>
        </w:rPr>
      </w:pPr>
      <w:r w:rsidRPr="004170A8">
        <w:rPr>
          <w:rFonts w:eastAsia="Calibri"/>
          <w:bCs/>
          <w:szCs w:val="26"/>
          <w:lang w:eastAsia="ru-RU"/>
        </w:rPr>
        <w:t xml:space="preserve">Связь между населенными пунктами, входящими в состав </w:t>
      </w:r>
      <w:proofErr w:type="spellStart"/>
      <w:r w:rsidR="00EB3EBB" w:rsidRPr="004170A8">
        <w:rPr>
          <w:rFonts w:eastAsia="Calibri"/>
          <w:bCs/>
          <w:szCs w:val="26"/>
          <w:lang w:eastAsia="ru-RU"/>
        </w:rPr>
        <w:t>Каскатского</w:t>
      </w:r>
      <w:proofErr w:type="spellEnd"/>
      <w:r w:rsidRPr="004170A8">
        <w:rPr>
          <w:rFonts w:eastAsia="Calibri"/>
          <w:bCs/>
          <w:szCs w:val="26"/>
          <w:lang w:eastAsia="ru-RU"/>
        </w:rPr>
        <w:t xml:space="preserve"> сельского поселения, осуществляется посредством автомобильного транспорта.</w:t>
      </w:r>
      <w:r w:rsidR="00AF63A7" w:rsidRPr="004170A8">
        <w:rPr>
          <w:rFonts w:eastAsia="Calibri"/>
          <w:bCs/>
          <w:szCs w:val="26"/>
          <w:lang w:eastAsia="ru-RU"/>
        </w:rPr>
        <w:t xml:space="preserve"> </w:t>
      </w:r>
      <w:r w:rsidRPr="004170A8">
        <w:rPr>
          <w:rFonts w:eastAsia="Calibri"/>
          <w:bCs/>
          <w:szCs w:val="26"/>
          <w:lang w:eastAsia="ru-RU"/>
        </w:rPr>
        <w:t xml:space="preserve">Перемещение по </w:t>
      </w:r>
      <w:r w:rsidRPr="004170A8">
        <w:rPr>
          <w:rFonts w:eastAsia="Calibri"/>
          <w:bCs/>
          <w:szCs w:val="26"/>
          <w:lang w:eastAsia="ru-RU"/>
        </w:rPr>
        <w:lastRenderedPageBreak/>
        <w:t>населенным пунктам осуществляется пешком, с использованием средств легкой мобильности и личных автомобилей.</w:t>
      </w:r>
    </w:p>
    <w:p w:rsidR="00C340E9" w:rsidRPr="004170A8" w:rsidRDefault="00C340E9" w:rsidP="00C340E9">
      <w:pPr>
        <w:ind w:firstLine="708"/>
        <w:rPr>
          <w:rFonts w:eastAsia="Calibri"/>
          <w:noProof/>
          <w:szCs w:val="26"/>
          <w:lang w:eastAsia="ru-RU"/>
        </w:rPr>
      </w:pPr>
      <w:r w:rsidRPr="004170A8">
        <w:rPr>
          <w:rFonts w:eastAsia="Calibri"/>
          <w:noProof/>
          <w:szCs w:val="26"/>
          <w:lang w:eastAsia="ru-RU"/>
        </w:rPr>
        <w:t>Все населенные пункты электрифицированы, телефон</w:t>
      </w:r>
      <w:r w:rsidR="00820BD3" w:rsidRPr="004170A8">
        <w:rPr>
          <w:rFonts w:eastAsia="Calibri"/>
          <w:noProof/>
          <w:szCs w:val="26"/>
          <w:lang w:eastAsia="ru-RU"/>
        </w:rPr>
        <w:t>изированы</w:t>
      </w:r>
      <w:r w:rsidR="00537271" w:rsidRPr="004170A8">
        <w:rPr>
          <w:rFonts w:eastAsia="Calibri"/>
          <w:noProof/>
          <w:szCs w:val="26"/>
          <w:lang w:eastAsia="ru-RU"/>
        </w:rPr>
        <w:t xml:space="preserve">, </w:t>
      </w:r>
      <w:r w:rsidR="00820BD3" w:rsidRPr="004170A8">
        <w:rPr>
          <w:rFonts w:eastAsia="Calibri"/>
          <w:noProof/>
          <w:szCs w:val="26"/>
          <w:lang w:eastAsia="ru-RU"/>
        </w:rPr>
        <w:t>радиофицированы</w:t>
      </w:r>
      <w:r w:rsidR="00537271" w:rsidRPr="004170A8">
        <w:rPr>
          <w:rFonts w:eastAsia="Calibri"/>
          <w:noProof/>
          <w:szCs w:val="26"/>
          <w:lang w:eastAsia="ru-RU"/>
        </w:rPr>
        <w:t>, обеспечены централизованным холодным водоснабжением</w:t>
      </w:r>
      <w:r w:rsidR="00B23B17">
        <w:rPr>
          <w:rFonts w:eastAsia="Calibri"/>
          <w:noProof/>
          <w:szCs w:val="26"/>
          <w:lang w:eastAsia="ru-RU"/>
        </w:rPr>
        <w:t xml:space="preserve"> (технический водопровод)</w:t>
      </w:r>
      <w:r w:rsidR="00820BD3" w:rsidRPr="004170A8">
        <w:rPr>
          <w:rFonts w:eastAsia="Calibri"/>
          <w:noProof/>
          <w:szCs w:val="26"/>
          <w:lang w:eastAsia="ru-RU"/>
        </w:rPr>
        <w:t xml:space="preserve">. </w:t>
      </w:r>
      <w:r w:rsidR="00537271" w:rsidRPr="004170A8">
        <w:rPr>
          <w:rFonts w:eastAsia="Calibri"/>
          <w:noProof/>
          <w:szCs w:val="26"/>
          <w:lang w:eastAsia="ru-RU"/>
        </w:rPr>
        <w:t>Централизованное газоснабжение и</w:t>
      </w:r>
      <w:r w:rsidRPr="004170A8">
        <w:rPr>
          <w:rFonts w:eastAsia="Calibri"/>
          <w:noProof/>
          <w:szCs w:val="26"/>
          <w:lang w:eastAsia="ru-RU"/>
        </w:rPr>
        <w:t xml:space="preserve"> водоотведение промышленных и хозяйственно-бытовых стоков отсутствует. Отопление жилого сектора осуществляется </w:t>
      </w:r>
      <w:r w:rsidR="00B23B17" w:rsidRPr="00B23B17">
        <w:rPr>
          <w:rFonts w:eastAsia="Calibri"/>
          <w:noProof/>
          <w:szCs w:val="26"/>
          <w:lang w:eastAsia="ru-RU"/>
        </w:rPr>
        <w:t>автономными источниками тепла</w:t>
      </w:r>
      <w:r w:rsidRPr="00B23B17">
        <w:rPr>
          <w:rFonts w:eastAsia="Calibri"/>
          <w:noProof/>
          <w:szCs w:val="26"/>
          <w:lang w:eastAsia="ru-RU"/>
        </w:rPr>
        <w:t xml:space="preserve">. </w:t>
      </w:r>
    </w:p>
    <w:p w:rsidR="00255BEB" w:rsidRPr="004170A8" w:rsidRDefault="00255BEB" w:rsidP="005F2650">
      <w:pPr>
        <w:ind w:firstLine="708"/>
        <w:rPr>
          <w:rFonts w:eastAsia="Calibri"/>
          <w:noProof/>
          <w:sz w:val="26"/>
          <w:szCs w:val="26"/>
          <w:lang w:eastAsia="ru-RU"/>
        </w:rPr>
      </w:pPr>
    </w:p>
    <w:p w:rsidR="00EC48F3" w:rsidRPr="004170A8" w:rsidRDefault="00095A72" w:rsidP="00095A72">
      <w:pPr>
        <w:keepNext/>
        <w:keepLines/>
        <w:spacing w:before="120" w:after="120" w:line="360" w:lineRule="auto"/>
        <w:jc w:val="center"/>
        <w:outlineLvl w:val="1"/>
        <w:rPr>
          <w:rFonts w:eastAsia="Calibri"/>
          <w:b/>
          <w:noProof/>
          <w:sz w:val="26"/>
          <w:szCs w:val="26"/>
          <w:lang w:eastAsia="ru-RU"/>
        </w:rPr>
      </w:pPr>
      <w:bookmarkStart w:id="35" w:name="_Toc84693054"/>
      <w:bookmarkStart w:id="36" w:name="_Toc175201937"/>
      <w:r w:rsidRPr="004170A8">
        <w:rPr>
          <w:rFonts w:eastAsia="Calibri"/>
          <w:b/>
          <w:noProof/>
          <w:sz w:val="26"/>
          <w:szCs w:val="26"/>
          <w:lang w:eastAsia="ru-RU"/>
        </w:rPr>
        <w:t>1</w:t>
      </w:r>
      <w:r w:rsidR="00EC48F3" w:rsidRPr="004170A8">
        <w:rPr>
          <w:rFonts w:eastAsia="Calibri"/>
          <w:b/>
          <w:noProof/>
          <w:sz w:val="26"/>
          <w:szCs w:val="26"/>
          <w:lang w:eastAsia="ru-RU"/>
        </w:rPr>
        <w:t>.</w:t>
      </w:r>
      <w:r w:rsidRPr="004170A8">
        <w:rPr>
          <w:rFonts w:eastAsia="Calibri"/>
          <w:b/>
          <w:noProof/>
          <w:sz w:val="26"/>
          <w:szCs w:val="26"/>
          <w:lang w:eastAsia="ru-RU"/>
        </w:rPr>
        <w:t>6</w:t>
      </w:r>
      <w:r w:rsidR="00EC48F3" w:rsidRPr="004170A8">
        <w:rPr>
          <w:rFonts w:eastAsia="Calibri"/>
          <w:b/>
          <w:noProof/>
          <w:sz w:val="26"/>
          <w:szCs w:val="26"/>
          <w:lang w:eastAsia="ru-RU"/>
        </w:rPr>
        <w:t>.2. Функциональное зонирование территории</w:t>
      </w:r>
      <w:bookmarkEnd w:id="35"/>
      <w:bookmarkEnd w:id="36"/>
    </w:p>
    <w:p w:rsidR="00D779D2" w:rsidRPr="004170A8" w:rsidRDefault="00D779D2" w:rsidP="00D779D2">
      <w:pPr>
        <w:ind w:firstLine="708"/>
        <w:rPr>
          <w:szCs w:val="26"/>
        </w:rPr>
      </w:pPr>
      <w:r w:rsidRPr="004170A8">
        <w:rPr>
          <w:bCs/>
          <w:szCs w:val="26"/>
        </w:rPr>
        <w:t>Предложения по функциональному зонированию территории поселения и размещению планируемых объектов разработаны на основании комплексной оценки территории по совокупности природных факторов и планировочных ограничений.</w:t>
      </w:r>
      <w:r w:rsidRPr="004170A8">
        <w:rPr>
          <w:szCs w:val="26"/>
        </w:rPr>
        <w:t xml:space="preserve"> </w:t>
      </w:r>
    </w:p>
    <w:p w:rsidR="00D779D2" w:rsidRPr="004170A8" w:rsidRDefault="00D779D2" w:rsidP="00D779D2">
      <w:pPr>
        <w:ind w:firstLine="708"/>
        <w:rPr>
          <w:rFonts w:eastAsia="Calibri"/>
          <w:noProof/>
          <w:szCs w:val="26"/>
          <w:lang w:eastAsia="ru-RU"/>
        </w:rPr>
      </w:pPr>
      <w:r w:rsidRPr="004170A8">
        <w:rPr>
          <w:szCs w:val="26"/>
        </w:rPr>
        <w:t>Архитектурно-планировочная организация сельского поселения основана на принципе функционального зонирования территории, предполагающего ясное разграничение функций и процессов жизни населения. Определяющим фактором при размещении функциональных зон послужила существующая ситуация расположения массивов жилых участков, производственных, социальных, культурно-бытовых объектов, объектов транспортной и инженерной инфраструктуры.</w:t>
      </w:r>
      <w:r w:rsidRPr="004170A8">
        <w:rPr>
          <w:rFonts w:eastAsia="Calibri"/>
          <w:noProof/>
          <w:szCs w:val="26"/>
          <w:lang w:eastAsia="ru-RU"/>
        </w:rPr>
        <w:t xml:space="preserve"> </w:t>
      </w:r>
    </w:p>
    <w:p w:rsidR="00D779D2" w:rsidRPr="004170A8" w:rsidRDefault="00D779D2" w:rsidP="00D779D2">
      <w:pPr>
        <w:ind w:firstLine="708"/>
        <w:rPr>
          <w:rFonts w:eastAsia="Calibri"/>
          <w:noProof/>
          <w:szCs w:val="26"/>
          <w:lang w:eastAsia="ru-RU"/>
        </w:rPr>
      </w:pPr>
      <w:r w:rsidRPr="004170A8">
        <w:rPr>
          <w:rFonts w:eastAsia="Calibri"/>
          <w:noProof/>
          <w:szCs w:val="26"/>
          <w:lang w:eastAsia="ru-RU"/>
        </w:rPr>
        <w:t>Генеральным планом предусматривается зонирование проектируемой территории с учетом функциональных и транспортных связей этих частей между собой и соблюдением экологических, экономических, санитарных, архитектурных и других требований, направленных на обеспечение благоприятных условий для расселения постоянного населения, охраны природы, отдыха.</w:t>
      </w:r>
    </w:p>
    <w:p w:rsidR="00D779D2" w:rsidRPr="004170A8" w:rsidRDefault="00D779D2" w:rsidP="00D779D2">
      <w:pPr>
        <w:ind w:firstLine="708"/>
        <w:rPr>
          <w:rFonts w:eastAsia="Calibri"/>
          <w:noProof/>
          <w:szCs w:val="26"/>
          <w:lang w:eastAsia="ru-RU"/>
        </w:rPr>
      </w:pPr>
      <w:r w:rsidRPr="004170A8">
        <w:rPr>
          <w:rFonts w:eastAsia="Calibri"/>
          <w:noProof/>
          <w:szCs w:val="26"/>
          <w:lang w:eastAsia="ru-RU"/>
        </w:rPr>
        <w:t>Функциональное зонирование территории предусмотрено с учетом перехода от «монофункции территории» к обеспечению функционального разнообразия за счет возможности размещения в пределах функциональной зоны объектов с дополнительными функциями, создающими условия развития территории, не противоречащей основной устанавливаемой функции.</w:t>
      </w:r>
    </w:p>
    <w:p w:rsidR="00D779D2" w:rsidRPr="004170A8" w:rsidRDefault="00D779D2" w:rsidP="00D779D2">
      <w:pPr>
        <w:ind w:firstLine="708"/>
        <w:rPr>
          <w:rFonts w:eastAsia="Calibri"/>
          <w:noProof/>
          <w:szCs w:val="26"/>
          <w:lang w:eastAsia="ru-RU"/>
        </w:rPr>
      </w:pPr>
      <w:r w:rsidRPr="004170A8">
        <w:rPr>
          <w:rFonts w:eastAsia="Calibri"/>
          <w:noProof/>
          <w:szCs w:val="26"/>
          <w:lang w:eastAsia="ru-RU"/>
        </w:rPr>
        <w:t xml:space="preserve">Функциональное зонирование выполнено в отношении всей территории </w:t>
      </w:r>
      <w:r w:rsidR="00955F10">
        <w:rPr>
          <w:rFonts w:eastAsia="Calibri"/>
          <w:noProof/>
          <w:szCs w:val="26"/>
          <w:lang w:eastAsia="ru-RU"/>
        </w:rPr>
        <w:t>Каскатского</w:t>
      </w:r>
      <w:r w:rsidRPr="004170A8">
        <w:rPr>
          <w:rFonts w:eastAsia="Calibri"/>
          <w:noProof/>
          <w:szCs w:val="26"/>
          <w:lang w:eastAsia="ru-RU"/>
        </w:rPr>
        <w:t xml:space="preserve"> сельского поселения. По характеру освоения на карте функциональных зон выделены:</w:t>
      </w:r>
    </w:p>
    <w:p w:rsidR="00D779D2" w:rsidRPr="004170A8" w:rsidRDefault="00D779D2" w:rsidP="00D779D2">
      <w:pPr>
        <w:ind w:firstLine="708"/>
        <w:rPr>
          <w:rFonts w:eastAsia="Calibri"/>
          <w:noProof/>
          <w:szCs w:val="26"/>
          <w:lang w:eastAsia="ru-RU"/>
        </w:rPr>
      </w:pPr>
      <w:r w:rsidRPr="004170A8">
        <w:rPr>
          <w:rFonts w:eastAsia="Calibri"/>
          <w:noProof/>
          <w:szCs w:val="26"/>
          <w:lang w:eastAsia="ru-RU"/>
        </w:rPr>
        <w:t>- существующие функциональные зоны – территории сложившееся на момент разработки генерального плана функциональное назначение и цель использования которых не изменяется на расчетный срок реалицации такого генерального плана;</w:t>
      </w:r>
    </w:p>
    <w:p w:rsidR="00D779D2" w:rsidRPr="004170A8" w:rsidRDefault="00D779D2" w:rsidP="00D779D2">
      <w:pPr>
        <w:ind w:firstLine="708"/>
        <w:rPr>
          <w:bCs/>
          <w:szCs w:val="26"/>
        </w:rPr>
      </w:pPr>
      <w:r w:rsidRPr="004170A8">
        <w:rPr>
          <w:rFonts w:eastAsia="Calibri"/>
          <w:noProof/>
          <w:szCs w:val="26"/>
          <w:lang w:eastAsia="ru-RU"/>
        </w:rPr>
        <w:t>- планируемые функциональные зоны – территории свободные от застройки, на которых планируется проведение комплексного освоения в целях жилой, рекреационной, коммерческой, производственной и иной застройки.</w:t>
      </w:r>
    </w:p>
    <w:p w:rsidR="00D779D2" w:rsidRPr="004170A8" w:rsidRDefault="00D779D2" w:rsidP="00D779D2">
      <w:pPr>
        <w:ind w:firstLine="708"/>
        <w:rPr>
          <w:rFonts w:eastAsia="Calibri"/>
          <w:noProof/>
          <w:szCs w:val="26"/>
          <w:lang w:eastAsia="ru-RU"/>
        </w:rPr>
      </w:pPr>
      <w:r w:rsidRPr="004170A8">
        <w:rPr>
          <w:rFonts w:eastAsia="Calibri"/>
          <w:noProof/>
          <w:szCs w:val="26"/>
          <w:lang w:eastAsia="ru-RU"/>
        </w:rPr>
        <w:t xml:space="preserve">Функциональные зоны определены в соответствии с рекомендациями приказа Минэкономразвития России от 6 мая 2024 года № 273 «Об утверждении 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 СП 42.13330.2016 «Градостроительство. Планировка и застройка городских и сельских поселений. Актуализированная редакция СНиП 2.07.01-89*» и Приказом Министерства экономического развития Российской Федерации от 09.01.2018 № 10 «Об утверждении Требований к описанию и отображению в документах территориального планирования объектов федерального значения, </w:t>
      </w:r>
      <w:r w:rsidRPr="004170A8">
        <w:rPr>
          <w:rFonts w:eastAsia="Calibri"/>
          <w:noProof/>
          <w:szCs w:val="26"/>
          <w:lang w:eastAsia="ru-RU"/>
        </w:rPr>
        <w:lastRenderedPageBreak/>
        <w:t>объектов регионального значения, объектов местного значения и о признании утратившим силу приказа Минэкономразвития России от 7 декабря 2016 г. № 793».</w:t>
      </w:r>
    </w:p>
    <w:p w:rsidR="00781B83" w:rsidRPr="004170A8" w:rsidRDefault="00781B83" w:rsidP="00781B83">
      <w:pPr>
        <w:ind w:firstLine="708"/>
        <w:rPr>
          <w:rFonts w:eastAsia="Calibri"/>
          <w:noProof/>
          <w:szCs w:val="26"/>
          <w:lang w:eastAsia="ru-RU"/>
        </w:rPr>
      </w:pPr>
      <w:r w:rsidRPr="004170A8">
        <w:rPr>
          <w:rFonts w:eastAsia="Calibri"/>
          <w:noProof/>
          <w:szCs w:val="26"/>
          <w:lang w:eastAsia="ru-RU"/>
        </w:rPr>
        <w:t xml:space="preserve">В </w:t>
      </w:r>
      <w:r w:rsidR="00D779D2" w:rsidRPr="004170A8">
        <w:rPr>
          <w:rFonts w:eastAsia="Calibri"/>
          <w:noProof/>
          <w:szCs w:val="26"/>
          <w:lang w:eastAsia="ru-RU"/>
        </w:rPr>
        <w:t xml:space="preserve">настоящем </w:t>
      </w:r>
      <w:r w:rsidRPr="004170A8">
        <w:rPr>
          <w:rFonts w:eastAsia="Calibri"/>
          <w:noProof/>
          <w:szCs w:val="26"/>
          <w:lang w:eastAsia="ru-RU"/>
        </w:rPr>
        <w:t>генеральном плане</w:t>
      </w:r>
      <w:r w:rsidR="00B55D69" w:rsidRPr="004170A8">
        <w:rPr>
          <w:rFonts w:eastAsia="Calibri"/>
          <w:noProof/>
          <w:szCs w:val="26"/>
          <w:lang w:eastAsia="ru-RU"/>
        </w:rPr>
        <w:t xml:space="preserve"> на перспективный расчетный срок реализации проекта</w:t>
      </w:r>
      <w:r w:rsidRPr="004170A8">
        <w:rPr>
          <w:rFonts w:eastAsia="Calibri"/>
          <w:noProof/>
          <w:szCs w:val="26"/>
          <w:lang w:eastAsia="ru-RU"/>
        </w:rPr>
        <w:t xml:space="preserve"> выделены следующие виды функциональных зон:</w:t>
      </w:r>
    </w:p>
    <w:p w:rsidR="00781B83" w:rsidRPr="004170A8" w:rsidRDefault="00A25812" w:rsidP="00001752">
      <w:pPr>
        <w:ind w:firstLine="708"/>
        <w:rPr>
          <w:rFonts w:eastAsia="Calibri"/>
          <w:noProof/>
          <w:szCs w:val="26"/>
          <w:lang w:eastAsia="ru-RU"/>
        </w:rPr>
      </w:pPr>
      <w:r w:rsidRPr="004170A8">
        <w:rPr>
          <w:rFonts w:eastAsia="Calibri"/>
          <w:noProof/>
          <w:szCs w:val="26"/>
          <w:lang w:eastAsia="ru-RU"/>
        </w:rPr>
        <w:t xml:space="preserve">1. </w:t>
      </w:r>
      <w:r w:rsidR="00B55D69" w:rsidRPr="004170A8">
        <w:rPr>
          <w:rFonts w:eastAsia="Calibri"/>
          <w:i/>
          <w:noProof/>
          <w:szCs w:val="26"/>
          <w:lang w:eastAsia="ru-RU"/>
        </w:rPr>
        <w:t xml:space="preserve">Зона застройки </w:t>
      </w:r>
      <w:r w:rsidR="00E912F5">
        <w:rPr>
          <w:rFonts w:eastAsia="Calibri"/>
          <w:i/>
          <w:noProof/>
          <w:szCs w:val="26"/>
          <w:lang w:eastAsia="ru-RU"/>
        </w:rPr>
        <w:t>индивидуальными</w:t>
      </w:r>
      <w:r w:rsidR="00B55D69" w:rsidRPr="004170A8">
        <w:rPr>
          <w:rFonts w:eastAsia="Calibri"/>
          <w:i/>
          <w:noProof/>
          <w:szCs w:val="26"/>
          <w:lang w:eastAsia="ru-RU"/>
        </w:rPr>
        <w:t xml:space="preserve"> жилыми домами</w:t>
      </w:r>
      <w:r w:rsidR="00BE3A49" w:rsidRPr="004170A8">
        <w:rPr>
          <w:rFonts w:eastAsia="Calibri"/>
          <w:noProof/>
          <w:szCs w:val="26"/>
          <w:lang w:eastAsia="ru-RU"/>
        </w:rPr>
        <w:t xml:space="preserve"> предусмотрен</w:t>
      </w:r>
      <w:r w:rsidR="00B55D69" w:rsidRPr="004170A8">
        <w:rPr>
          <w:rFonts w:eastAsia="Calibri"/>
          <w:noProof/>
          <w:szCs w:val="26"/>
          <w:lang w:eastAsia="ru-RU"/>
        </w:rPr>
        <w:t>а</w:t>
      </w:r>
      <w:r w:rsidR="00BE3A49" w:rsidRPr="004170A8">
        <w:rPr>
          <w:rFonts w:eastAsia="Calibri"/>
          <w:noProof/>
          <w:szCs w:val="26"/>
          <w:lang w:eastAsia="ru-RU"/>
        </w:rPr>
        <w:t xml:space="preserve"> в целях создания для населения удобной, здоровой и безопасной среды проживания. Объекты и виды деятельности, несовместимые с требованиями СП 42.13330.2016 «СниП 2.07.01-89 Градостроительство. Планировка и застройка городских и сельских поселений», не допускается размещать в жилых зонах. Жилые зоны на территории </w:t>
      </w:r>
      <w:r w:rsidR="00B55D69" w:rsidRPr="004170A8">
        <w:rPr>
          <w:rFonts w:eastAsia="Calibri"/>
          <w:noProof/>
          <w:szCs w:val="26"/>
          <w:lang w:eastAsia="ru-RU"/>
        </w:rPr>
        <w:t>Каскатского</w:t>
      </w:r>
      <w:r w:rsidR="00805AFC" w:rsidRPr="004170A8">
        <w:rPr>
          <w:rFonts w:eastAsia="Calibri"/>
          <w:noProof/>
          <w:szCs w:val="26"/>
          <w:lang w:eastAsia="ru-RU"/>
        </w:rPr>
        <w:t xml:space="preserve"> сельского поселения</w:t>
      </w:r>
      <w:r w:rsidR="00BE3A49" w:rsidRPr="004170A8">
        <w:rPr>
          <w:rFonts w:eastAsia="Calibri"/>
          <w:noProof/>
          <w:szCs w:val="26"/>
          <w:lang w:eastAsia="ru-RU"/>
        </w:rPr>
        <w:t xml:space="preserve"> сформированы жилыми районами с низкой плотностью застройки и включает участки, предназначенные для размещения индивидуальной жилой застройки и объектов с минимально разрешенным набором услуг, связанных с проживанием граждан и не оказывающих негативного воздействия на окружающую среду.</w:t>
      </w:r>
    </w:p>
    <w:p w:rsidR="00AE670A" w:rsidRPr="004170A8" w:rsidRDefault="00D322D1" w:rsidP="00AE670A">
      <w:pPr>
        <w:ind w:firstLine="708"/>
        <w:rPr>
          <w:rFonts w:eastAsia="Calibri"/>
          <w:noProof/>
          <w:szCs w:val="26"/>
          <w:lang w:eastAsia="ru-RU"/>
        </w:rPr>
      </w:pPr>
      <w:r w:rsidRPr="004170A8">
        <w:rPr>
          <w:rFonts w:eastAsia="Calibri"/>
          <w:noProof/>
          <w:szCs w:val="26"/>
          <w:lang w:eastAsia="ru-RU"/>
        </w:rPr>
        <w:t>2.</w:t>
      </w:r>
      <w:r w:rsidR="00DD5510" w:rsidRPr="004170A8">
        <w:rPr>
          <w:rFonts w:eastAsia="Calibri"/>
          <w:noProof/>
          <w:szCs w:val="26"/>
          <w:lang w:eastAsia="ru-RU"/>
        </w:rPr>
        <w:t>  </w:t>
      </w:r>
      <w:r w:rsidR="00AE670A" w:rsidRPr="004170A8">
        <w:rPr>
          <w:rFonts w:eastAsia="Calibri"/>
          <w:i/>
          <w:noProof/>
          <w:szCs w:val="26"/>
          <w:lang w:eastAsia="ru-RU"/>
        </w:rPr>
        <w:t>Общественно-деловые зоны</w:t>
      </w:r>
      <w:r w:rsidR="00AE670A" w:rsidRPr="004170A8">
        <w:rPr>
          <w:rFonts w:eastAsia="Calibri"/>
          <w:noProof/>
          <w:szCs w:val="26"/>
          <w:lang w:eastAsia="ru-RU"/>
        </w:rPr>
        <w:t xml:space="preserve">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B21A2F" w:rsidRPr="004170A8" w:rsidRDefault="00B55D69" w:rsidP="00B21A2F">
      <w:pPr>
        <w:ind w:firstLine="708"/>
        <w:rPr>
          <w:rFonts w:eastAsia="Calibri"/>
          <w:noProof/>
          <w:szCs w:val="26"/>
          <w:lang w:eastAsia="ru-RU"/>
        </w:rPr>
      </w:pPr>
      <w:r w:rsidRPr="004170A8">
        <w:rPr>
          <w:rFonts w:eastAsia="Calibri"/>
          <w:noProof/>
          <w:szCs w:val="26"/>
          <w:lang w:eastAsia="ru-RU"/>
        </w:rPr>
        <w:t>3</w:t>
      </w:r>
      <w:r w:rsidR="00B21A2F" w:rsidRPr="004170A8">
        <w:rPr>
          <w:rFonts w:eastAsia="Calibri"/>
          <w:noProof/>
          <w:szCs w:val="26"/>
          <w:lang w:eastAsia="ru-RU"/>
        </w:rPr>
        <w:t>.  </w:t>
      </w:r>
      <w:r w:rsidR="00B21A2F" w:rsidRPr="004170A8">
        <w:rPr>
          <w:rFonts w:eastAsia="Calibri"/>
          <w:i/>
          <w:noProof/>
          <w:szCs w:val="26"/>
          <w:lang w:eastAsia="ru-RU"/>
        </w:rPr>
        <w:t>Зона инженерной инфраструктуры</w:t>
      </w:r>
      <w:r w:rsidR="00B21A2F" w:rsidRPr="004170A8">
        <w:rPr>
          <w:rFonts w:eastAsia="Calibri"/>
          <w:noProof/>
          <w:szCs w:val="26"/>
          <w:lang w:eastAsia="ru-RU"/>
        </w:rPr>
        <w:t xml:space="preserve">, выделенная </w:t>
      </w:r>
      <w:r w:rsidR="00B21A2F" w:rsidRPr="004170A8">
        <w:rPr>
          <w:rFonts w:eastAsia="Calibri"/>
          <w:bCs/>
          <w:noProof/>
          <w:szCs w:val="26"/>
          <w:lang w:eastAsia="ru-RU"/>
        </w:rPr>
        <w:t>для размещения объектов инженерного обеспечения, в том числе коридоров пропуска коммуникаций</w:t>
      </w:r>
      <w:r w:rsidR="00B21A2F" w:rsidRPr="004170A8">
        <w:rPr>
          <w:rFonts w:eastAsia="Calibri"/>
          <w:noProof/>
          <w:szCs w:val="26"/>
          <w:lang w:eastAsia="ru-RU"/>
        </w:rPr>
        <w:t>.</w:t>
      </w:r>
    </w:p>
    <w:p w:rsidR="00B21A2F" w:rsidRPr="004170A8" w:rsidRDefault="00B55D69" w:rsidP="00B21A2F">
      <w:pPr>
        <w:ind w:firstLine="708"/>
        <w:rPr>
          <w:rFonts w:eastAsia="Calibri"/>
          <w:noProof/>
          <w:szCs w:val="26"/>
          <w:lang w:eastAsia="ru-RU"/>
        </w:rPr>
      </w:pPr>
      <w:r w:rsidRPr="004170A8">
        <w:rPr>
          <w:rFonts w:eastAsia="Calibri"/>
          <w:noProof/>
          <w:szCs w:val="26"/>
          <w:lang w:eastAsia="ru-RU"/>
        </w:rPr>
        <w:t>4</w:t>
      </w:r>
      <w:r w:rsidR="00B21A2F" w:rsidRPr="004170A8">
        <w:rPr>
          <w:rFonts w:eastAsia="Calibri"/>
          <w:noProof/>
          <w:szCs w:val="26"/>
          <w:lang w:eastAsia="ru-RU"/>
        </w:rPr>
        <w:t>.  </w:t>
      </w:r>
      <w:r w:rsidR="00B21A2F" w:rsidRPr="004170A8">
        <w:rPr>
          <w:rFonts w:eastAsia="Calibri"/>
          <w:i/>
          <w:noProof/>
          <w:szCs w:val="26"/>
          <w:lang w:eastAsia="ru-RU"/>
        </w:rPr>
        <w:t>Зона транспортной инфраструктуры</w:t>
      </w:r>
      <w:r w:rsidR="00B21A2F" w:rsidRPr="004170A8">
        <w:rPr>
          <w:rFonts w:eastAsia="Calibri"/>
          <w:noProof/>
          <w:szCs w:val="26"/>
          <w:lang w:eastAsia="ru-RU"/>
        </w:rPr>
        <w:t xml:space="preserve"> предназначена для размещения объектов транспортной инфраструктуры различных видов, объектов улично-дорожной сети.</w:t>
      </w:r>
    </w:p>
    <w:p w:rsidR="00B21A2F" w:rsidRPr="004170A8" w:rsidRDefault="00B55D69" w:rsidP="00B21A2F">
      <w:pPr>
        <w:ind w:firstLine="708"/>
        <w:rPr>
          <w:rFonts w:eastAsia="Calibri"/>
          <w:bCs/>
          <w:noProof/>
          <w:szCs w:val="26"/>
          <w:lang w:eastAsia="ru-RU"/>
        </w:rPr>
      </w:pPr>
      <w:r w:rsidRPr="004170A8">
        <w:rPr>
          <w:rFonts w:eastAsia="Calibri"/>
          <w:noProof/>
          <w:szCs w:val="26"/>
          <w:lang w:eastAsia="ru-RU"/>
        </w:rPr>
        <w:t>5</w:t>
      </w:r>
      <w:r w:rsidR="00B21A2F" w:rsidRPr="004170A8">
        <w:rPr>
          <w:rFonts w:eastAsia="Calibri"/>
          <w:noProof/>
          <w:szCs w:val="26"/>
          <w:lang w:eastAsia="ru-RU"/>
        </w:rPr>
        <w:t>.  </w:t>
      </w:r>
      <w:r w:rsidR="00E912F5" w:rsidRPr="00E912F5">
        <w:rPr>
          <w:rFonts w:eastAsia="Calibri"/>
          <w:bCs/>
          <w:i/>
          <w:noProof/>
          <w:szCs w:val="26"/>
          <w:lang w:eastAsia="ru-RU"/>
        </w:rPr>
        <w:t xml:space="preserve">Зона сельскохозяйственного использования </w:t>
      </w:r>
      <w:r w:rsidR="00E912F5" w:rsidRPr="00E912F5">
        <w:rPr>
          <w:rFonts w:eastAsia="Calibri"/>
          <w:bCs/>
          <w:noProof/>
          <w:szCs w:val="26"/>
          <w:lang w:eastAsia="ru-RU"/>
        </w:rPr>
        <w:t>выделена границах населенных пунктов, входящих в состав Каскатского сельского поселения, и предназначена для пашни, сенокосов, пастбищ, залежей, земель, занятых многолетними насаждениями (садами, виноградниками и другими).</w:t>
      </w:r>
    </w:p>
    <w:p w:rsidR="00B21A2F" w:rsidRPr="004170A8" w:rsidRDefault="00B55D69" w:rsidP="00B21A2F">
      <w:pPr>
        <w:ind w:firstLine="708"/>
        <w:rPr>
          <w:rFonts w:eastAsia="Calibri"/>
          <w:noProof/>
          <w:szCs w:val="26"/>
          <w:lang w:eastAsia="ru-RU"/>
        </w:rPr>
      </w:pPr>
      <w:r w:rsidRPr="004170A8">
        <w:rPr>
          <w:rFonts w:eastAsia="Calibri"/>
          <w:bCs/>
          <w:noProof/>
          <w:szCs w:val="26"/>
          <w:lang w:eastAsia="ru-RU"/>
        </w:rPr>
        <w:t>6</w:t>
      </w:r>
      <w:r w:rsidR="00B21A2F" w:rsidRPr="004170A8">
        <w:rPr>
          <w:rFonts w:eastAsia="Calibri"/>
          <w:bCs/>
          <w:noProof/>
          <w:szCs w:val="26"/>
          <w:lang w:eastAsia="ru-RU"/>
        </w:rPr>
        <w:t>.  </w:t>
      </w:r>
      <w:r w:rsidR="00B21A2F" w:rsidRPr="004170A8">
        <w:rPr>
          <w:rFonts w:eastAsia="Calibri"/>
          <w:i/>
          <w:noProof/>
          <w:szCs w:val="26"/>
          <w:lang w:eastAsia="ru-RU"/>
        </w:rPr>
        <w:t>Зона сельскохозяйственных угодий</w:t>
      </w:r>
      <w:r w:rsidR="00B21A2F" w:rsidRPr="004170A8">
        <w:rPr>
          <w:rFonts w:eastAsia="Calibri"/>
          <w:noProof/>
          <w:szCs w:val="26"/>
          <w:lang w:eastAsia="ru-RU"/>
        </w:rPr>
        <w:t xml:space="preserve"> </w:t>
      </w:r>
      <w:r w:rsidR="00E912F5" w:rsidRPr="00E912F5">
        <w:rPr>
          <w:rFonts w:eastAsia="Calibri"/>
          <w:noProof/>
          <w:szCs w:val="26"/>
          <w:lang w:eastAsia="ru-RU"/>
        </w:rPr>
        <w:t>включает пашни (пары) для производства зерновых культур, кормовых культур, луга, пастбища для выпаса скота и сенокошения, расположенные за границами населенных пунктов, входящих в состав Каскатского сельского поселения</w:t>
      </w:r>
      <w:r w:rsidR="00B21A2F" w:rsidRPr="004170A8">
        <w:rPr>
          <w:rFonts w:eastAsia="Calibri"/>
          <w:noProof/>
          <w:szCs w:val="26"/>
          <w:lang w:eastAsia="ru-RU"/>
        </w:rPr>
        <w:t>.</w:t>
      </w:r>
    </w:p>
    <w:p w:rsidR="00B21A2F" w:rsidRPr="004170A8" w:rsidRDefault="00B55D69" w:rsidP="00B21A2F">
      <w:pPr>
        <w:ind w:firstLine="708"/>
        <w:rPr>
          <w:rFonts w:eastAsia="Calibri"/>
          <w:noProof/>
          <w:szCs w:val="26"/>
          <w:lang w:eastAsia="ru-RU"/>
        </w:rPr>
      </w:pPr>
      <w:r w:rsidRPr="004170A8">
        <w:rPr>
          <w:rFonts w:eastAsia="Calibri"/>
          <w:bCs/>
          <w:noProof/>
          <w:szCs w:val="26"/>
          <w:lang w:eastAsia="ru-RU"/>
        </w:rPr>
        <w:t>7</w:t>
      </w:r>
      <w:r w:rsidR="00B21A2F" w:rsidRPr="004170A8">
        <w:rPr>
          <w:rFonts w:eastAsia="Calibri"/>
          <w:bCs/>
          <w:noProof/>
          <w:szCs w:val="26"/>
          <w:lang w:eastAsia="ru-RU"/>
        </w:rPr>
        <w:t>.  </w:t>
      </w:r>
      <w:r w:rsidR="00B21A2F" w:rsidRPr="004170A8">
        <w:rPr>
          <w:rFonts w:eastAsia="Calibri"/>
          <w:i/>
          <w:noProof/>
          <w:szCs w:val="26"/>
          <w:lang w:eastAsia="ru-RU"/>
        </w:rPr>
        <w:t>Производственная зона сельскохозяйственных предприятий</w:t>
      </w:r>
      <w:r w:rsidR="00B21A2F" w:rsidRPr="004170A8">
        <w:rPr>
          <w:rFonts w:eastAsia="Calibri"/>
          <w:bCs/>
          <w:noProof/>
          <w:szCs w:val="26"/>
          <w:lang w:eastAsia="ru-RU"/>
        </w:rPr>
        <w:t>, предназначенная для размещения объектов первичной переработки сельскохозяйственной продукции, объектов для хранения и эксплуатации сельскохозяйственной техники, амбаров, силосных ям, башен, захоронения отходов сельскохозяйственного производства, объектов для содержания сельскохозяйственных животных, для ведения пчеловодства и разведения рыбы или водоплавающей птицы</w:t>
      </w:r>
      <w:r w:rsidR="00B21A2F" w:rsidRPr="004170A8">
        <w:rPr>
          <w:rFonts w:eastAsia="Calibri"/>
          <w:noProof/>
          <w:szCs w:val="26"/>
          <w:lang w:eastAsia="ru-RU"/>
        </w:rPr>
        <w:t>.</w:t>
      </w:r>
    </w:p>
    <w:p w:rsidR="00B21A2F" w:rsidRPr="004170A8" w:rsidRDefault="00B55D69" w:rsidP="00B21A2F">
      <w:pPr>
        <w:ind w:firstLine="708"/>
        <w:rPr>
          <w:rFonts w:eastAsia="Calibri"/>
          <w:noProof/>
          <w:szCs w:val="26"/>
          <w:lang w:eastAsia="ru-RU"/>
        </w:rPr>
      </w:pPr>
      <w:r w:rsidRPr="004170A8">
        <w:rPr>
          <w:rFonts w:eastAsia="Calibri"/>
          <w:noProof/>
          <w:szCs w:val="26"/>
          <w:lang w:eastAsia="ru-RU"/>
        </w:rPr>
        <w:t>8</w:t>
      </w:r>
      <w:r w:rsidR="00B21A2F" w:rsidRPr="004170A8">
        <w:rPr>
          <w:rFonts w:eastAsia="Calibri"/>
          <w:noProof/>
          <w:szCs w:val="26"/>
          <w:lang w:eastAsia="ru-RU"/>
        </w:rPr>
        <w:t>.</w:t>
      </w:r>
      <w:r w:rsidR="00B21A2F" w:rsidRPr="004170A8">
        <w:rPr>
          <w:rFonts w:eastAsia="Calibri"/>
          <w:bCs/>
          <w:noProof/>
          <w:szCs w:val="26"/>
          <w:lang w:eastAsia="ru-RU"/>
        </w:rPr>
        <w:t>  </w:t>
      </w:r>
      <w:r w:rsidR="00E912F5" w:rsidRPr="00E912F5">
        <w:rPr>
          <w:rFonts w:eastAsia="Calibri"/>
          <w:bCs/>
          <w:i/>
          <w:noProof/>
          <w:szCs w:val="26"/>
          <w:lang w:eastAsia="ru-RU"/>
        </w:rPr>
        <w:t xml:space="preserve">Зоны рекреационного назначения </w:t>
      </w:r>
      <w:r w:rsidR="00E912F5" w:rsidRPr="00E912F5">
        <w:rPr>
          <w:rFonts w:eastAsia="Calibri"/>
          <w:bCs/>
          <w:noProof/>
          <w:szCs w:val="26"/>
          <w:lang w:eastAsia="ru-RU"/>
        </w:rPr>
        <w:t>выделена для размещения городских парков, скверов, садов, бульваров, зеленых насаждений, предназначенных для благоустройства территории. Зона предназначена для обеспечения различных видов отдыха населения, в их составе могут размещаться объекты спорта, торговли, санаторно-курортного обепечения населения, а также объекты природно-познавательного туризма.</w:t>
      </w:r>
      <w:r w:rsidR="00B21A2F" w:rsidRPr="004170A8">
        <w:rPr>
          <w:rFonts w:eastAsia="Calibri"/>
          <w:noProof/>
          <w:szCs w:val="26"/>
          <w:lang w:eastAsia="ru-RU"/>
        </w:rPr>
        <w:t xml:space="preserve"> </w:t>
      </w:r>
    </w:p>
    <w:p w:rsidR="00B21A2F" w:rsidRPr="004170A8" w:rsidRDefault="00B55D69" w:rsidP="00B21A2F">
      <w:pPr>
        <w:ind w:firstLine="708"/>
        <w:rPr>
          <w:rFonts w:eastAsia="Calibri"/>
          <w:bCs/>
          <w:noProof/>
          <w:szCs w:val="26"/>
          <w:lang w:eastAsia="ru-RU"/>
        </w:rPr>
      </w:pPr>
      <w:r w:rsidRPr="004170A8">
        <w:rPr>
          <w:rFonts w:eastAsia="Calibri"/>
          <w:noProof/>
          <w:szCs w:val="26"/>
          <w:lang w:eastAsia="ru-RU"/>
        </w:rPr>
        <w:t>9</w:t>
      </w:r>
      <w:r w:rsidR="00B21A2F" w:rsidRPr="004170A8">
        <w:rPr>
          <w:rFonts w:eastAsia="Calibri"/>
          <w:noProof/>
          <w:szCs w:val="26"/>
          <w:lang w:eastAsia="ru-RU"/>
        </w:rPr>
        <w:t>.</w:t>
      </w:r>
      <w:r w:rsidR="00B21A2F" w:rsidRPr="004170A8">
        <w:rPr>
          <w:rFonts w:eastAsia="Calibri"/>
          <w:bCs/>
          <w:noProof/>
          <w:szCs w:val="26"/>
          <w:lang w:eastAsia="ru-RU"/>
        </w:rPr>
        <w:t>  </w:t>
      </w:r>
      <w:r w:rsidR="00B21A2F" w:rsidRPr="004170A8">
        <w:rPr>
          <w:rFonts w:eastAsia="Calibri"/>
          <w:i/>
          <w:noProof/>
          <w:szCs w:val="26"/>
          <w:lang w:eastAsia="ru-RU"/>
        </w:rPr>
        <w:t>Зона лесов</w:t>
      </w:r>
      <w:r w:rsidR="00B21A2F" w:rsidRPr="004170A8">
        <w:rPr>
          <w:rFonts w:eastAsia="Calibri"/>
          <w:noProof/>
          <w:szCs w:val="26"/>
          <w:lang w:eastAsia="ru-RU"/>
        </w:rPr>
        <w:t xml:space="preserve"> </w:t>
      </w:r>
      <w:r w:rsidR="00B21A2F" w:rsidRPr="004170A8">
        <w:rPr>
          <w:rFonts w:eastAsia="Calibri"/>
          <w:bCs/>
          <w:noProof/>
          <w:szCs w:val="26"/>
          <w:lang w:eastAsia="ru-RU"/>
        </w:rPr>
        <w:t>включает в себя территории, занятые лесными массивами.</w:t>
      </w:r>
    </w:p>
    <w:p w:rsidR="00B21A2F" w:rsidRDefault="00B55D69" w:rsidP="00B21A2F">
      <w:pPr>
        <w:ind w:firstLine="708"/>
        <w:rPr>
          <w:rFonts w:eastAsia="Calibri"/>
          <w:noProof/>
          <w:szCs w:val="26"/>
          <w:lang w:eastAsia="ru-RU"/>
        </w:rPr>
      </w:pPr>
      <w:r w:rsidRPr="004170A8">
        <w:rPr>
          <w:rFonts w:eastAsia="Calibri"/>
          <w:noProof/>
          <w:szCs w:val="26"/>
          <w:lang w:eastAsia="ru-RU"/>
        </w:rPr>
        <w:t>10</w:t>
      </w:r>
      <w:r w:rsidR="00B21A2F" w:rsidRPr="004170A8">
        <w:rPr>
          <w:rFonts w:eastAsia="Calibri"/>
          <w:noProof/>
          <w:szCs w:val="26"/>
          <w:lang w:eastAsia="ru-RU"/>
        </w:rPr>
        <w:t>.</w:t>
      </w:r>
      <w:r w:rsidR="00B21A2F" w:rsidRPr="004170A8">
        <w:rPr>
          <w:rFonts w:eastAsia="Calibri"/>
          <w:bCs/>
          <w:noProof/>
          <w:szCs w:val="26"/>
          <w:lang w:eastAsia="ru-RU"/>
        </w:rPr>
        <w:t>  </w:t>
      </w:r>
      <w:r w:rsidR="00B21A2F" w:rsidRPr="004170A8">
        <w:rPr>
          <w:rFonts w:eastAsia="Calibri"/>
          <w:i/>
          <w:noProof/>
          <w:szCs w:val="26"/>
          <w:lang w:eastAsia="ru-RU"/>
        </w:rPr>
        <w:t>Зона кладбищ</w:t>
      </w:r>
      <w:r w:rsidR="00B21A2F" w:rsidRPr="004170A8">
        <w:rPr>
          <w:rFonts w:eastAsia="Calibri"/>
          <w:noProof/>
          <w:szCs w:val="26"/>
          <w:lang w:eastAsia="ru-RU"/>
        </w:rPr>
        <w:t xml:space="preserve">, предназначенная </w:t>
      </w:r>
      <w:r w:rsidR="00B21A2F" w:rsidRPr="004170A8">
        <w:rPr>
          <w:rFonts w:eastAsia="Calibri"/>
          <w:bCs/>
          <w:noProof/>
          <w:szCs w:val="26"/>
          <w:lang w:eastAsia="ru-RU"/>
        </w:rPr>
        <w:t>для размещения кладбищ, крематориев и объектов их обслуживания</w:t>
      </w:r>
      <w:r w:rsidR="00B21A2F" w:rsidRPr="004170A8">
        <w:rPr>
          <w:rFonts w:eastAsia="Calibri"/>
          <w:noProof/>
          <w:szCs w:val="26"/>
          <w:lang w:eastAsia="ru-RU"/>
        </w:rPr>
        <w:t>.</w:t>
      </w:r>
    </w:p>
    <w:p w:rsidR="00222DF3" w:rsidRDefault="00222DF3" w:rsidP="00B21A2F">
      <w:pPr>
        <w:ind w:firstLine="708"/>
        <w:rPr>
          <w:rFonts w:eastAsia="Calibri"/>
          <w:noProof/>
          <w:szCs w:val="26"/>
          <w:lang w:eastAsia="ru-RU"/>
        </w:rPr>
      </w:pPr>
      <w:r>
        <w:rPr>
          <w:rFonts w:eastAsia="Calibri"/>
          <w:noProof/>
          <w:szCs w:val="26"/>
          <w:lang w:eastAsia="ru-RU"/>
        </w:rPr>
        <w:t xml:space="preserve">11. </w:t>
      </w:r>
      <w:r w:rsidRPr="00AC1AE9">
        <w:rPr>
          <w:rFonts w:eastAsia="Calibri"/>
          <w:i/>
          <w:noProof/>
          <w:szCs w:val="26"/>
          <w:lang w:eastAsia="ru-RU"/>
        </w:rPr>
        <w:t>Зона режимных территорий</w:t>
      </w:r>
      <w:r w:rsidR="00AC1AE9">
        <w:rPr>
          <w:rFonts w:eastAsia="Calibri"/>
          <w:noProof/>
          <w:szCs w:val="26"/>
          <w:lang w:eastAsia="ru-RU"/>
        </w:rPr>
        <w:t xml:space="preserve"> </w:t>
      </w:r>
      <w:r w:rsidR="00AC1AE9" w:rsidRPr="00AC1AE9">
        <w:rPr>
          <w:rFonts w:eastAsia="Calibri"/>
          <w:noProof/>
          <w:szCs w:val="26"/>
          <w:lang w:eastAsia="ru-RU"/>
        </w:rPr>
        <w:t>предназначена для размещения объектов, в отношении территорий которых устанавливается особый режим</w:t>
      </w:r>
      <w:r w:rsidR="00AC1AE9">
        <w:rPr>
          <w:rFonts w:eastAsia="Calibri"/>
          <w:noProof/>
          <w:szCs w:val="26"/>
          <w:lang w:eastAsia="ru-RU"/>
        </w:rPr>
        <w:t>.</w:t>
      </w:r>
    </w:p>
    <w:p w:rsidR="00222DF3" w:rsidRPr="004170A8" w:rsidRDefault="00222DF3" w:rsidP="00B21A2F">
      <w:pPr>
        <w:ind w:firstLine="708"/>
        <w:rPr>
          <w:rFonts w:eastAsia="Calibri"/>
          <w:noProof/>
          <w:szCs w:val="26"/>
          <w:lang w:eastAsia="ru-RU"/>
        </w:rPr>
      </w:pPr>
      <w:r>
        <w:rPr>
          <w:rFonts w:eastAsia="Calibri"/>
          <w:noProof/>
          <w:szCs w:val="26"/>
          <w:lang w:eastAsia="ru-RU"/>
        </w:rPr>
        <w:lastRenderedPageBreak/>
        <w:t xml:space="preserve">12. </w:t>
      </w:r>
      <w:r w:rsidR="00AC1AE9" w:rsidRPr="00C44BD0">
        <w:rPr>
          <w:rFonts w:eastAsia="Calibri"/>
          <w:bCs/>
          <w:i/>
          <w:noProof/>
          <w:szCs w:val="26"/>
          <w:lang w:eastAsia="ru-RU"/>
        </w:rPr>
        <w:t>Иные зоны</w:t>
      </w:r>
      <w:r w:rsidR="00AC1AE9" w:rsidRPr="00C44BD0">
        <w:rPr>
          <w:rFonts w:eastAsia="Calibri"/>
          <w:bCs/>
          <w:noProof/>
          <w:szCs w:val="26"/>
          <w:lang w:eastAsia="ru-RU"/>
        </w:rPr>
        <w:t xml:space="preserve"> – территории, на которых осуществление хозяйственной деятельности маловероятно или невозможно.</w:t>
      </w:r>
    </w:p>
    <w:p w:rsidR="00F50CB4" w:rsidRPr="004170A8" w:rsidRDefault="00F50CB4" w:rsidP="00F50CB4">
      <w:pPr>
        <w:ind w:firstLine="708"/>
        <w:rPr>
          <w:szCs w:val="26"/>
        </w:rPr>
      </w:pPr>
    </w:p>
    <w:p w:rsidR="0023071C" w:rsidRPr="004170A8" w:rsidRDefault="00095A72" w:rsidP="0023071C">
      <w:pPr>
        <w:ind w:firstLine="709"/>
        <w:rPr>
          <w:szCs w:val="26"/>
        </w:rPr>
      </w:pPr>
      <w:r w:rsidRPr="004170A8">
        <w:rPr>
          <w:szCs w:val="26"/>
        </w:rPr>
        <w:t>Таблица 1.6.</w:t>
      </w:r>
      <w:r w:rsidR="00B21A2F" w:rsidRPr="004170A8">
        <w:rPr>
          <w:szCs w:val="26"/>
        </w:rPr>
        <w:t>2.</w:t>
      </w:r>
      <w:r w:rsidRPr="004170A8">
        <w:rPr>
          <w:szCs w:val="26"/>
        </w:rPr>
        <w:t>1</w:t>
      </w:r>
      <w:r w:rsidR="0023071C" w:rsidRPr="004170A8">
        <w:rPr>
          <w:szCs w:val="26"/>
        </w:rPr>
        <w:t xml:space="preserve"> – Функциональное зонирование территории</w:t>
      </w:r>
      <w:r w:rsidR="00C1519A" w:rsidRPr="004170A8">
        <w:rPr>
          <w:szCs w:val="26"/>
        </w:rPr>
        <w:t xml:space="preserve"> населенных пунктов</w:t>
      </w:r>
      <w:r w:rsidR="0023071C" w:rsidRPr="004170A8">
        <w:rPr>
          <w:szCs w:val="26"/>
        </w:rPr>
        <w:t xml:space="preserve"> </w:t>
      </w:r>
      <w:proofErr w:type="spellStart"/>
      <w:r w:rsidR="006B00C9" w:rsidRPr="004170A8">
        <w:rPr>
          <w:szCs w:val="26"/>
        </w:rPr>
        <w:t>Каскатского</w:t>
      </w:r>
      <w:proofErr w:type="spellEnd"/>
      <w:r w:rsidR="00C413D2" w:rsidRPr="004170A8">
        <w:rPr>
          <w:szCs w:val="26"/>
        </w:rPr>
        <w:t xml:space="preserve"> сельского поселения</w:t>
      </w:r>
      <w:r w:rsidR="00BD4E4D" w:rsidRPr="004170A8">
        <w:rPr>
          <w:szCs w:val="26"/>
        </w:rPr>
        <w:t>, гектар</w:t>
      </w:r>
    </w:p>
    <w:p w:rsidR="0023071C" w:rsidRPr="004170A8" w:rsidRDefault="0023071C" w:rsidP="0023071C">
      <w:pPr>
        <w:ind w:firstLine="709"/>
        <w:rPr>
          <w:sz w:val="10"/>
          <w:szCs w:val="10"/>
        </w:rPr>
      </w:pPr>
    </w:p>
    <w:tbl>
      <w:tblPr>
        <w:tblW w:w="4863"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91"/>
        <w:gridCol w:w="2090"/>
        <w:gridCol w:w="1161"/>
        <w:gridCol w:w="1093"/>
      </w:tblGrid>
      <w:tr w:rsidR="00A003CE" w:rsidRPr="004170A8" w:rsidTr="00A003CE">
        <w:trPr>
          <w:trHeight w:val="749"/>
          <w:tblHeader/>
        </w:trPr>
        <w:tc>
          <w:tcPr>
            <w:tcW w:w="2857" w:type="pct"/>
            <w:vMerge w:val="restart"/>
            <w:tcBorders>
              <w:top w:val="single" w:sz="4" w:space="0" w:color="auto"/>
              <w:left w:val="single" w:sz="4" w:space="0" w:color="auto"/>
              <w:right w:val="single" w:sz="4" w:space="0" w:color="auto"/>
            </w:tcBorders>
            <w:vAlign w:val="center"/>
            <w:hideMark/>
          </w:tcPr>
          <w:p w:rsidR="00A003CE" w:rsidRPr="00222DF3" w:rsidRDefault="00A003CE">
            <w:pPr>
              <w:spacing w:line="240" w:lineRule="auto"/>
              <w:jc w:val="center"/>
              <w:rPr>
                <w:sz w:val="20"/>
                <w:szCs w:val="20"/>
              </w:rPr>
            </w:pPr>
            <w:r w:rsidRPr="00222DF3">
              <w:rPr>
                <w:sz w:val="20"/>
                <w:szCs w:val="20"/>
              </w:rPr>
              <w:t>Наименование территории</w:t>
            </w:r>
          </w:p>
        </w:tc>
        <w:tc>
          <w:tcPr>
            <w:tcW w:w="1031" w:type="pct"/>
            <w:vMerge w:val="restart"/>
            <w:tcBorders>
              <w:top w:val="single" w:sz="4" w:space="0" w:color="auto"/>
              <w:left w:val="single" w:sz="4" w:space="0" w:color="auto"/>
              <w:right w:val="single" w:sz="4" w:space="0" w:color="auto"/>
            </w:tcBorders>
            <w:vAlign w:val="center"/>
            <w:hideMark/>
          </w:tcPr>
          <w:p w:rsidR="00A003CE" w:rsidRPr="00222DF3" w:rsidRDefault="00A003CE">
            <w:pPr>
              <w:spacing w:line="240" w:lineRule="auto"/>
              <w:jc w:val="center"/>
              <w:rPr>
                <w:sz w:val="20"/>
                <w:szCs w:val="20"/>
              </w:rPr>
            </w:pPr>
            <w:r w:rsidRPr="00222DF3">
              <w:rPr>
                <w:sz w:val="20"/>
                <w:szCs w:val="20"/>
              </w:rPr>
              <w:t>Исходный год</w:t>
            </w:r>
          </w:p>
          <w:p w:rsidR="00A003CE" w:rsidRPr="00222DF3" w:rsidRDefault="00A003CE" w:rsidP="00D779D2">
            <w:pPr>
              <w:spacing w:line="240" w:lineRule="auto"/>
              <w:jc w:val="center"/>
              <w:rPr>
                <w:sz w:val="20"/>
                <w:szCs w:val="20"/>
              </w:rPr>
            </w:pPr>
            <w:r w:rsidRPr="00222DF3">
              <w:rPr>
                <w:sz w:val="20"/>
                <w:szCs w:val="20"/>
              </w:rPr>
              <w:t>(2023 г.)</w:t>
            </w:r>
          </w:p>
        </w:tc>
        <w:tc>
          <w:tcPr>
            <w:tcW w:w="1112" w:type="pct"/>
            <w:gridSpan w:val="2"/>
            <w:tcBorders>
              <w:top w:val="single" w:sz="4" w:space="0" w:color="auto"/>
              <w:left w:val="single" w:sz="4" w:space="0" w:color="auto"/>
              <w:right w:val="single" w:sz="4" w:space="0" w:color="auto"/>
            </w:tcBorders>
            <w:vAlign w:val="center"/>
            <w:hideMark/>
          </w:tcPr>
          <w:p w:rsidR="00A003CE" w:rsidRPr="00222DF3" w:rsidRDefault="00A003CE">
            <w:pPr>
              <w:spacing w:line="240" w:lineRule="auto"/>
              <w:jc w:val="center"/>
              <w:rPr>
                <w:sz w:val="20"/>
                <w:szCs w:val="20"/>
              </w:rPr>
            </w:pPr>
            <w:r w:rsidRPr="00222DF3">
              <w:rPr>
                <w:sz w:val="20"/>
                <w:szCs w:val="20"/>
              </w:rPr>
              <w:t>Перспективный расчетный срок</w:t>
            </w:r>
          </w:p>
          <w:p w:rsidR="00A003CE" w:rsidRPr="00222DF3" w:rsidRDefault="00A003CE" w:rsidP="00D779D2">
            <w:pPr>
              <w:spacing w:line="240" w:lineRule="auto"/>
              <w:jc w:val="center"/>
              <w:rPr>
                <w:sz w:val="20"/>
                <w:szCs w:val="20"/>
              </w:rPr>
            </w:pPr>
            <w:r w:rsidRPr="00222DF3">
              <w:rPr>
                <w:sz w:val="20"/>
                <w:szCs w:val="20"/>
              </w:rPr>
              <w:t>(2044 г.)</w:t>
            </w:r>
          </w:p>
        </w:tc>
      </w:tr>
      <w:tr w:rsidR="00A003CE" w:rsidRPr="004170A8" w:rsidTr="00D66A59">
        <w:trPr>
          <w:trHeight w:val="303"/>
          <w:tblHeader/>
        </w:trPr>
        <w:tc>
          <w:tcPr>
            <w:tcW w:w="2857" w:type="pct"/>
            <w:vMerge/>
            <w:tcBorders>
              <w:left w:val="single" w:sz="4" w:space="0" w:color="auto"/>
              <w:bottom w:val="single" w:sz="4" w:space="0" w:color="auto"/>
              <w:right w:val="single" w:sz="4" w:space="0" w:color="auto"/>
            </w:tcBorders>
            <w:vAlign w:val="center"/>
          </w:tcPr>
          <w:p w:rsidR="00A003CE" w:rsidRPr="00222DF3" w:rsidRDefault="00A003CE">
            <w:pPr>
              <w:spacing w:line="240" w:lineRule="auto"/>
              <w:jc w:val="center"/>
              <w:rPr>
                <w:sz w:val="20"/>
                <w:szCs w:val="20"/>
              </w:rPr>
            </w:pPr>
          </w:p>
        </w:tc>
        <w:tc>
          <w:tcPr>
            <w:tcW w:w="1031" w:type="pct"/>
            <w:vMerge/>
            <w:tcBorders>
              <w:left w:val="single" w:sz="4" w:space="0" w:color="auto"/>
              <w:right w:val="single" w:sz="4" w:space="0" w:color="auto"/>
            </w:tcBorders>
            <w:vAlign w:val="center"/>
          </w:tcPr>
          <w:p w:rsidR="00A003CE" w:rsidRPr="00222DF3" w:rsidRDefault="00A003CE">
            <w:pPr>
              <w:spacing w:line="240" w:lineRule="auto"/>
              <w:jc w:val="center"/>
              <w:rPr>
                <w:sz w:val="20"/>
                <w:szCs w:val="20"/>
              </w:rPr>
            </w:pPr>
          </w:p>
        </w:tc>
        <w:tc>
          <w:tcPr>
            <w:tcW w:w="573" w:type="pct"/>
            <w:tcBorders>
              <w:top w:val="single" w:sz="4" w:space="0" w:color="auto"/>
              <w:left w:val="single" w:sz="4" w:space="0" w:color="auto"/>
              <w:right w:val="single" w:sz="4" w:space="0" w:color="auto"/>
            </w:tcBorders>
            <w:vAlign w:val="center"/>
          </w:tcPr>
          <w:p w:rsidR="00A003CE" w:rsidRPr="00222DF3" w:rsidRDefault="00A003CE">
            <w:pPr>
              <w:spacing w:line="240" w:lineRule="auto"/>
              <w:jc w:val="center"/>
              <w:rPr>
                <w:sz w:val="20"/>
                <w:szCs w:val="20"/>
              </w:rPr>
            </w:pPr>
            <w:r w:rsidRPr="00222DF3">
              <w:rPr>
                <w:sz w:val="20"/>
                <w:szCs w:val="20"/>
              </w:rPr>
              <w:t>Сущ.</w:t>
            </w:r>
          </w:p>
        </w:tc>
        <w:tc>
          <w:tcPr>
            <w:tcW w:w="539" w:type="pct"/>
            <w:tcBorders>
              <w:top w:val="single" w:sz="4" w:space="0" w:color="auto"/>
              <w:left w:val="single" w:sz="4" w:space="0" w:color="auto"/>
              <w:right w:val="single" w:sz="4" w:space="0" w:color="auto"/>
            </w:tcBorders>
            <w:vAlign w:val="center"/>
          </w:tcPr>
          <w:p w:rsidR="00A003CE" w:rsidRPr="00222DF3" w:rsidRDefault="00A003CE">
            <w:pPr>
              <w:spacing w:line="240" w:lineRule="auto"/>
              <w:jc w:val="center"/>
              <w:rPr>
                <w:sz w:val="20"/>
                <w:szCs w:val="20"/>
              </w:rPr>
            </w:pPr>
            <w:r w:rsidRPr="00222DF3">
              <w:rPr>
                <w:sz w:val="20"/>
                <w:szCs w:val="20"/>
              </w:rPr>
              <w:t>План.</w:t>
            </w:r>
          </w:p>
        </w:tc>
      </w:tr>
      <w:tr w:rsidR="00A003CE" w:rsidRPr="004170A8" w:rsidTr="00A003CE">
        <w:trPr>
          <w:trHeight w:val="284"/>
        </w:trPr>
        <w:tc>
          <w:tcPr>
            <w:tcW w:w="28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03CE" w:rsidRPr="004170A8" w:rsidRDefault="00A003CE" w:rsidP="000606AB">
            <w:pPr>
              <w:spacing w:line="240" w:lineRule="auto"/>
              <w:jc w:val="left"/>
              <w:rPr>
                <w:b/>
                <w:sz w:val="20"/>
                <w:szCs w:val="20"/>
              </w:rPr>
            </w:pPr>
            <w:r w:rsidRPr="004170A8">
              <w:rPr>
                <w:b/>
                <w:sz w:val="20"/>
                <w:szCs w:val="20"/>
              </w:rPr>
              <w:t xml:space="preserve">Всего земель в границах </w:t>
            </w:r>
            <w:proofErr w:type="spellStart"/>
            <w:r w:rsidR="006B00C9" w:rsidRPr="004170A8">
              <w:rPr>
                <w:b/>
                <w:sz w:val="20"/>
                <w:szCs w:val="20"/>
              </w:rPr>
              <w:t>Каскатского</w:t>
            </w:r>
            <w:proofErr w:type="spellEnd"/>
            <w:r w:rsidRPr="004170A8">
              <w:rPr>
                <w:b/>
                <w:sz w:val="20"/>
                <w:szCs w:val="20"/>
              </w:rPr>
              <w:t xml:space="preserve"> сельского поселения,</w:t>
            </w:r>
          </w:p>
          <w:p w:rsidR="00A003CE" w:rsidRPr="004170A8" w:rsidRDefault="00A003CE" w:rsidP="000606AB">
            <w:pPr>
              <w:spacing w:line="240" w:lineRule="auto"/>
              <w:jc w:val="left"/>
              <w:rPr>
                <w:b/>
                <w:i/>
                <w:sz w:val="20"/>
                <w:szCs w:val="20"/>
              </w:rPr>
            </w:pPr>
            <w:r w:rsidRPr="004170A8">
              <w:rPr>
                <w:b/>
                <w:i/>
                <w:sz w:val="20"/>
                <w:szCs w:val="20"/>
              </w:rPr>
              <w:t>в том числе:</w:t>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rsidR="00A003CE" w:rsidRPr="004170A8" w:rsidRDefault="00222DF3" w:rsidP="000606AB">
            <w:pPr>
              <w:spacing w:line="240" w:lineRule="auto"/>
              <w:jc w:val="center"/>
              <w:rPr>
                <w:b/>
                <w:sz w:val="20"/>
                <w:szCs w:val="20"/>
              </w:rPr>
            </w:pPr>
            <w:r w:rsidRPr="00222DF3">
              <w:rPr>
                <w:b/>
                <w:sz w:val="20"/>
                <w:szCs w:val="20"/>
              </w:rPr>
              <w:t>11504,69</w:t>
            </w:r>
          </w:p>
        </w:tc>
        <w:tc>
          <w:tcPr>
            <w:tcW w:w="11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003CE" w:rsidRPr="004170A8" w:rsidRDefault="00222DF3" w:rsidP="000606AB">
            <w:pPr>
              <w:spacing w:line="240" w:lineRule="auto"/>
              <w:jc w:val="center"/>
              <w:rPr>
                <w:b/>
                <w:sz w:val="20"/>
                <w:szCs w:val="20"/>
              </w:rPr>
            </w:pPr>
            <w:r w:rsidRPr="00222DF3">
              <w:rPr>
                <w:b/>
                <w:sz w:val="20"/>
                <w:szCs w:val="20"/>
              </w:rPr>
              <w:t>11504,69</w:t>
            </w:r>
          </w:p>
        </w:tc>
      </w:tr>
      <w:tr w:rsidR="00A003CE" w:rsidRPr="004170A8" w:rsidTr="00A003CE">
        <w:trPr>
          <w:trHeight w:val="284"/>
        </w:trPr>
        <w:tc>
          <w:tcPr>
            <w:tcW w:w="2857" w:type="pct"/>
            <w:tcBorders>
              <w:top w:val="single" w:sz="4" w:space="0" w:color="auto"/>
              <w:left w:val="single" w:sz="4" w:space="0" w:color="auto"/>
              <w:bottom w:val="single" w:sz="4" w:space="0" w:color="auto"/>
              <w:right w:val="single" w:sz="4" w:space="0" w:color="auto"/>
            </w:tcBorders>
            <w:vAlign w:val="center"/>
          </w:tcPr>
          <w:p w:rsidR="00A003CE" w:rsidRPr="004170A8" w:rsidRDefault="00A003CE" w:rsidP="003E0FEF">
            <w:pPr>
              <w:spacing w:line="240" w:lineRule="auto"/>
              <w:jc w:val="left"/>
              <w:rPr>
                <w:sz w:val="20"/>
                <w:szCs w:val="20"/>
              </w:rPr>
            </w:pPr>
            <w:r w:rsidRPr="004170A8">
              <w:rPr>
                <w:sz w:val="20"/>
                <w:szCs w:val="20"/>
              </w:rPr>
              <w:t>Зона застройки индивидуальными жилыми домами</w:t>
            </w:r>
          </w:p>
        </w:tc>
        <w:tc>
          <w:tcPr>
            <w:tcW w:w="1031" w:type="pct"/>
            <w:tcBorders>
              <w:top w:val="single" w:sz="4" w:space="0" w:color="auto"/>
              <w:left w:val="single" w:sz="4" w:space="0" w:color="auto"/>
              <w:bottom w:val="single" w:sz="4" w:space="0" w:color="auto"/>
              <w:right w:val="single" w:sz="4" w:space="0" w:color="auto"/>
            </w:tcBorders>
            <w:vAlign w:val="center"/>
          </w:tcPr>
          <w:p w:rsidR="00A003CE" w:rsidRPr="004170A8" w:rsidRDefault="00222DF3" w:rsidP="003E0FEF">
            <w:pPr>
              <w:spacing w:line="240" w:lineRule="auto"/>
              <w:jc w:val="center"/>
              <w:rPr>
                <w:sz w:val="20"/>
                <w:szCs w:val="20"/>
              </w:rPr>
            </w:pPr>
            <w:r>
              <w:rPr>
                <w:sz w:val="20"/>
                <w:szCs w:val="20"/>
              </w:rPr>
              <w:t>74,12</w:t>
            </w:r>
          </w:p>
        </w:tc>
        <w:tc>
          <w:tcPr>
            <w:tcW w:w="573" w:type="pct"/>
            <w:tcBorders>
              <w:top w:val="single" w:sz="4" w:space="0" w:color="auto"/>
              <w:left w:val="single" w:sz="4" w:space="0" w:color="auto"/>
              <w:bottom w:val="single" w:sz="4" w:space="0" w:color="auto"/>
              <w:right w:val="single" w:sz="4" w:space="0" w:color="auto"/>
            </w:tcBorders>
            <w:vAlign w:val="center"/>
          </w:tcPr>
          <w:p w:rsidR="00A003CE" w:rsidRPr="004170A8" w:rsidRDefault="00B64773" w:rsidP="000D4FB0">
            <w:pPr>
              <w:spacing w:line="240" w:lineRule="auto"/>
              <w:jc w:val="center"/>
              <w:rPr>
                <w:sz w:val="20"/>
                <w:szCs w:val="20"/>
              </w:rPr>
            </w:pPr>
            <w:r>
              <w:rPr>
                <w:sz w:val="20"/>
                <w:szCs w:val="20"/>
              </w:rPr>
              <w:t>73,95</w:t>
            </w:r>
          </w:p>
        </w:tc>
        <w:tc>
          <w:tcPr>
            <w:tcW w:w="539" w:type="pct"/>
            <w:tcBorders>
              <w:top w:val="single" w:sz="4" w:space="0" w:color="auto"/>
              <w:left w:val="single" w:sz="4" w:space="0" w:color="auto"/>
              <w:bottom w:val="single" w:sz="4" w:space="0" w:color="auto"/>
              <w:right w:val="single" w:sz="4" w:space="0" w:color="auto"/>
            </w:tcBorders>
            <w:vAlign w:val="center"/>
          </w:tcPr>
          <w:p w:rsidR="00A003CE" w:rsidRPr="004170A8" w:rsidRDefault="00B64773" w:rsidP="000D4FB0">
            <w:pPr>
              <w:spacing w:line="240" w:lineRule="auto"/>
              <w:jc w:val="center"/>
              <w:rPr>
                <w:sz w:val="20"/>
                <w:szCs w:val="20"/>
              </w:rPr>
            </w:pPr>
            <w:r>
              <w:rPr>
                <w:sz w:val="20"/>
                <w:szCs w:val="20"/>
              </w:rPr>
              <w:t>1,64</w:t>
            </w:r>
          </w:p>
        </w:tc>
      </w:tr>
      <w:tr w:rsidR="00A003CE" w:rsidRPr="004170A8" w:rsidTr="00A003CE">
        <w:trPr>
          <w:trHeight w:val="284"/>
        </w:trPr>
        <w:tc>
          <w:tcPr>
            <w:tcW w:w="2857" w:type="pct"/>
            <w:tcBorders>
              <w:top w:val="single" w:sz="4" w:space="0" w:color="auto"/>
              <w:left w:val="single" w:sz="4" w:space="0" w:color="auto"/>
              <w:bottom w:val="single" w:sz="4" w:space="0" w:color="auto"/>
              <w:right w:val="single" w:sz="4" w:space="0" w:color="auto"/>
            </w:tcBorders>
            <w:vAlign w:val="center"/>
          </w:tcPr>
          <w:p w:rsidR="00A003CE" w:rsidRPr="004170A8" w:rsidRDefault="00A003CE" w:rsidP="003E0FEF">
            <w:pPr>
              <w:spacing w:line="240" w:lineRule="auto"/>
              <w:jc w:val="left"/>
              <w:rPr>
                <w:sz w:val="20"/>
                <w:szCs w:val="20"/>
              </w:rPr>
            </w:pPr>
            <w:r w:rsidRPr="004170A8">
              <w:rPr>
                <w:sz w:val="20"/>
                <w:szCs w:val="20"/>
              </w:rPr>
              <w:t>Многофункциональная общественно-деловая зона</w:t>
            </w:r>
          </w:p>
        </w:tc>
        <w:tc>
          <w:tcPr>
            <w:tcW w:w="1031" w:type="pct"/>
            <w:tcBorders>
              <w:top w:val="single" w:sz="4" w:space="0" w:color="auto"/>
              <w:left w:val="single" w:sz="4" w:space="0" w:color="auto"/>
              <w:bottom w:val="single" w:sz="4" w:space="0" w:color="auto"/>
              <w:right w:val="single" w:sz="4" w:space="0" w:color="auto"/>
            </w:tcBorders>
            <w:vAlign w:val="center"/>
          </w:tcPr>
          <w:p w:rsidR="00A003CE" w:rsidRPr="004170A8" w:rsidRDefault="00222DF3" w:rsidP="003E0FEF">
            <w:pPr>
              <w:jc w:val="center"/>
              <w:rPr>
                <w:sz w:val="20"/>
                <w:szCs w:val="20"/>
              </w:rPr>
            </w:pPr>
            <w:r>
              <w:rPr>
                <w:sz w:val="20"/>
                <w:szCs w:val="20"/>
              </w:rPr>
              <w:t>0,72</w:t>
            </w:r>
          </w:p>
        </w:tc>
        <w:tc>
          <w:tcPr>
            <w:tcW w:w="573" w:type="pct"/>
            <w:tcBorders>
              <w:top w:val="single" w:sz="4" w:space="0" w:color="auto"/>
              <w:left w:val="single" w:sz="4" w:space="0" w:color="auto"/>
              <w:bottom w:val="single" w:sz="4" w:space="0" w:color="auto"/>
              <w:right w:val="single" w:sz="4" w:space="0" w:color="auto"/>
            </w:tcBorders>
            <w:vAlign w:val="center"/>
          </w:tcPr>
          <w:p w:rsidR="00A003CE" w:rsidRPr="004170A8" w:rsidRDefault="00B64773" w:rsidP="003E0FEF">
            <w:pPr>
              <w:spacing w:line="240" w:lineRule="auto"/>
              <w:jc w:val="center"/>
              <w:rPr>
                <w:sz w:val="20"/>
                <w:szCs w:val="20"/>
              </w:rPr>
            </w:pPr>
            <w:r>
              <w:rPr>
                <w:sz w:val="20"/>
                <w:szCs w:val="20"/>
              </w:rPr>
              <w:t>0,72</w:t>
            </w:r>
          </w:p>
        </w:tc>
        <w:tc>
          <w:tcPr>
            <w:tcW w:w="539" w:type="pct"/>
            <w:tcBorders>
              <w:top w:val="single" w:sz="4" w:space="0" w:color="auto"/>
              <w:left w:val="single" w:sz="4" w:space="0" w:color="auto"/>
              <w:bottom w:val="single" w:sz="4" w:space="0" w:color="auto"/>
              <w:right w:val="single" w:sz="4" w:space="0" w:color="auto"/>
            </w:tcBorders>
            <w:vAlign w:val="center"/>
          </w:tcPr>
          <w:p w:rsidR="00A003CE" w:rsidRPr="004170A8" w:rsidRDefault="00B64773" w:rsidP="003E0FEF">
            <w:pPr>
              <w:spacing w:line="240" w:lineRule="auto"/>
              <w:jc w:val="center"/>
              <w:rPr>
                <w:sz w:val="20"/>
                <w:szCs w:val="20"/>
              </w:rPr>
            </w:pPr>
            <w:r>
              <w:rPr>
                <w:sz w:val="20"/>
                <w:szCs w:val="20"/>
              </w:rPr>
              <w:t>0,40</w:t>
            </w:r>
          </w:p>
        </w:tc>
      </w:tr>
      <w:tr w:rsidR="00A003CE" w:rsidRPr="004170A8" w:rsidTr="00A003CE">
        <w:trPr>
          <w:trHeight w:val="284"/>
        </w:trPr>
        <w:tc>
          <w:tcPr>
            <w:tcW w:w="2857" w:type="pct"/>
            <w:tcBorders>
              <w:top w:val="single" w:sz="4" w:space="0" w:color="auto"/>
              <w:left w:val="single" w:sz="4" w:space="0" w:color="auto"/>
              <w:bottom w:val="single" w:sz="4" w:space="0" w:color="auto"/>
              <w:right w:val="single" w:sz="4" w:space="0" w:color="auto"/>
            </w:tcBorders>
            <w:vAlign w:val="center"/>
          </w:tcPr>
          <w:p w:rsidR="00A003CE" w:rsidRPr="004170A8" w:rsidRDefault="00A003CE" w:rsidP="003E0FEF">
            <w:pPr>
              <w:spacing w:line="240" w:lineRule="auto"/>
              <w:jc w:val="left"/>
              <w:rPr>
                <w:sz w:val="20"/>
                <w:szCs w:val="20"/>
              </w:rPr>
            </w:pPr>
            <w:r w:rsidRPr="004170A8">
              <w:rPr>
                <w:sz w:val="20"/>
                <w:szCs w:val="20"/>
              </w:rPr>
              <w:t>Зона специализированной общественной застройки</w:t>
            </w:r>
          </w:p>
        </w:tc>
        <w:tc>
          <w:tcPr>
            <w:tcW w:w="1031" w:type="pct"/>
            <w:tcBorders>
              <w:top w:val="single" w:sz="4" w:space="0" w:color="auto"/>
              <w:left w:val="single" w:sz="4" w:space="0" w:color="auto"/>
              <w:bottom w:val="single" w:sz="4" w:space="0" w:color="auto"/>
              <w:right w:val="single" w:sz="4" w:space="0" w:color="auto"/>
            </w:tcBorders>
            <w:vAlign w:val="center"/>
          </w:tcPr>
          <w:p w:rsidR="00A003CE" w:rsidRPr="004170A8" w:rsidRDefault="00222DF3" w:rsidP="003E0FEF">
            <w:pPr>
              <w:spacing w:line="240" w:lineRule="auto"/>
              <w:jc w:val="center"/>
              <w:rPr>
                <w:sz w:val="20"/>
                <w:szCs w:val="20"/>
              </w:rPr>
            </w:pPr>
            <w:r>
              <w:rPr>
                <w:sz w:val="20"/>
                <w:szCs w:val="20"/>
              </w:rPr>
              <w:t>5,67</w:t>
            </w:r>
          </w:p>
        </w:tc>
        <w:tc>
          <w:tcPr>
            <w:tcW w:w="573" w:type="pct"/>
            <w:tcBorders>
              <w:top w:val="single" w:sz="4" w:space="0" w:color="auto"/>
              <w:left w:val="single" w:sz="4" w:space="0" w:color="auto"/>
              <w:bottom w:val="single" w:sz="4" w:space="0" w:color="auto"/>
              <w:right w:val="single" w:sz="4" w:space="0" w:color="auto"/>
            </w:tcBorders>
            <w:vAlign w:val="center"/>
          </w:tcPr>
          <w:p w:rsidR="00A003CE" w:rsidRPr="004170A8" w:rsidRDefault="00B64773" w:rsidP="00A10BFD">
            <w:pPr>
              <w:spacing w:line="240" w:lineRule="auto"/>
              <w:jc w:val="center"/>
              <w:rPr>
                <w:sz w:val="20"/>
                <w:szCs w:val="20"/>
              </w:rPr>
            </w:pPr>
            <w:r>
              <w:rPr>
                <w:sz w:val="20"/>
                <w:szCs w:val="20"/>
              </w:rPr>
              <w:t>5,67</w:t>
            </w:r>
          </w:p>
        </w:tc>
        <w:tc>
          <w:tcPr>
            <w:tcW w:w="539" w:type="pct"/>
            <w:tcBorders>
              <w:top w:val="single" w:sz="4" w:space="0" w:color="auto"/>
              <w:left w:val="single" w:sz="4" w:space="0" w:color="auto"/>
              <w:bottom w:val="single" w:sz="4" w:space="0" w:color="auto"/>
              <w:right w:val="single" w:sz="4" w:space="0" w:color="auto"/>
            </w:tcBorders>
            <w:vAlign w:val="center"/>
          </w:tcPr>
          <w:p w:rsidR="00A003CE" w:rsidRPr="004170A8" w:rsidRDefault="00B64773" w:rsidP="00A10BFD">
            <w:pPr>
              <w:spacing w:line="240" w:lineRule="auto"/>
              <w:jc w:val="center"/>
              <w:rPr>
                <w:sz w:val="20"/>
                <w:szCs w:val="20"/>
              </w:rPr>
            </w:pPr>
            <w:r>
              <w:rPr>
                <w:sz w:val="20"/>
                <w:szCs w:val="20"/>
              </w:rPr>
              <w:t>0,28</w:t>
            </w:r>
          </w:p>
        </w:tc>
      </w:tr>
      <w:tr w:rsidR="00A003CE" w:rsidRPr="004170A8" w:rsidTr="00A003CE">
        <w:trPr>
          <w:trHeight w:val="284"/>
        </w:trPr>
        <w:tc>
          <w:tcPr>
            <w:tcW w:w="2857" w:type="pct"/>
            <w:tcBorders>
              <w:top w:val="single" w:sz="4" w:space="0" w:color="auto"/>
              <w:left w:val="single" w:sz="4" w:space="0" w:color="auto"/>
              <w:bottom w:val="single" w:sz="4" w:space="0" w:color="auto"/>
              <w:right w:val="single" w:sz="4" w:space="0" w:color="auto"/>
            </w:tcBorders>
            <w:vAlign w:val="center"/>
          </w:tcPr>
          <w:p w:rsidR="00A003CE" w:rsidRPr="004170A8" w:rsidRDefault="00A003CE" w:rsidP="003E0FEF">
            <w:pPr>
              <w:spacing w:line="240" w:lineRule="auto"/>
              <w:jc w:val="left"/>
              <w:rPr>
                <w:sz w:val="20"/>
                <w:szCs w:val="20"/>
              </w:rPr>
            </w:pPr>
            <w:r w:rsidRPr="004170A8">
              <w:rPr>
                <w:sz w:val="20"/>
                <w:szCs w:val="20"/>
              </w:rPr>
              <w:t>Зона инженерной инфраструктуры</w:t>
            </w:r>
          </w:p>
        </w:tc>
        <w:tc>
          <w:tcPr>
            <w:tcW w:w="1031" w:type="pct"/>
            <w:tcBorders>
              <w:top w:val="single" w:sz="4" w:space="0" w:color="auto"/>
              <w:left w:val="single" w:sz="4" w:space="0" w:color="auto"/>
              <w:bottom w:val="single" w:sz="4" w:space="0" w:color="auto"/>
              <w:right w:val="single" w:sz="4" w:space="0" w:color="auto"/>
            </w:tcBorders>
            <w:vAlign w:val="center"/>
          </w:tcPr>
          <w:p w:rsidR="00A003CE" w:rsidRPr="004170A8" w:rsidRDefault="00222DF3" w:rsidP="003E0FEF">
            <w:pPr>
              <w:spacing w:line="240" w:lineRule="auto"/>
              <w:jc w:val="center"/>
              <w:rPr>
                <w:sz w:val="20"/>
                <w:szCs w:val="20"/>
              </w:rPr>
            </w:pPr>
            <w:r>
              <w:rPr>
                <w:sz w:val="20"/>
                <w:szCs w:val="20"/>
              </w:rPr>
              <w:t>0,27</w:t>
            </w:r>
          </w:p>
        </w:tc>
        <w:tc>
          <w:tcPr>
            <w:tcW w:w="573" w:type="pct"/>
            <w:tcBorders>
              <w:top w:val="single" w:sz="4" w:space="0" w:color="auto"/>
              <w:left w:val="single" w:sz="4" w:space="0" w:color="auto"/>
              <w:bottom w:val="single" w:sz="4" w:space="0" w:color="auto"/>
              <w:right w:val="single" w:sz="4" w:space="0" w:color="auto"/>
            </w:tcBorders>
            <w:vAlign w:val="center"/>
          </w:tcPr>
          <w:p w:rsidR="00A003CE" w:rsidRPr="004170A8" w:rsidRDefault="00B64773" w:rsidP="003E0FEF">
            <w:pPr>
              <w:spacing w:line="240" w:lineRule="auto"/>
              <w:jc w:val="center"/>
              <w:rPr>
                <w:sz w:val="20"/>
                <w:szCs w:val="20"/>
              </w:rPr>
            </w:pPr>
            <w:r>
              <w:rPr>
                <w:sz w:val="20"/>
                <w:szCs w:val="20"/>
              </w:rPr>
              <w:t>0,27</w:t>
            </w:r>
          </w:p>
        </w:tc>
        <w:tc>
          <w:tcPr>
            <w:tcW w:w="539" w:type="pct"/>
            <w:tcBorders>
              <w:top w:val="single" w:sz="4" w:space="0" w:color="auto"/>
              <w:left w:val="single" w:sz="4" w:space="0" w:color="auto"/>
              <w:bottom w:val="single" w:sz="4" w:space="0" w:color="auto"/>
              <w:right w:val="single" w:sz="4" w:space="0" w:color="auto"/>
            </w:tcBorders>
            <w:vAlign w:val="center"/>
          </w:tcPr>
          <w:p w:rsidR="00A003CE" w:rsidRPr="004170A8" w:rsidRDefault="00222DF3" w:rsidP="003E0FEF">
            <w:pPr>
              <w:spacing w:line="240" w:lineRule="auto"/>
              <w:jc w:val="center"/>
              <w:rPr>
                <w:sz w:val="20"/>
                <w:szCs w:val="20"/>
              </w:rPr>
            </w:pPr>
            <w:r>
              <w:rPr>
                <w:sz w:val="20"/>
                <w:szCs w:val="20"/>
              </w:rPr>
              <w:t>-</w:t>
            </w:r>
          </w:p>
        </w:tc>
      </w:tr>
      <w:tr w:rsidR="00A003CE" w:rsidRPr="004170A8" w:rsidTr="00A003CE">
        <w:trPr>
          <w:trHeight w:val="284"/>
        </w:trPr>
        <w:tc>
          <w:tcPr>
            <w:tcW w:w="2857" w:type="pct"/>
            <w:tcBorders>
              <w:top w:val="single" w:sz="4" w:space="0" w:color="auto"/>
              <w:left w:val="single" w:sz="4" w:space="0" w:color="auto"/>
              <w:bottom w:val="single" w:sz="4" w:space="0" w:color="auto"/>
              <w:right w:val="single" w:sz="4" w:space="0" w:color="auto"/>
            </w:tcBorders>
            <w:vAlign w:val="center"/>
          </w:tcPr>
          <w:p w:rsidR="00A003CE" w:rsidRPr="004170A8" w:rsidRDefault="00A003CE" w:rsidP="003E0FEF">
            <w:pPr>
              <w:spacing w:line="240" w:lineRule="auto"/>
              <w:jc w:val="left"/>
              <w:rPr>
                <w:sz w:val="20"/>
                <w:szCs w:val="20"/>
              </w:rPr>
            </w:pPr>
            <w:r w:rsidRPr="004170A8">
              <w:rPr>
                <w:sz w:val="20"/>
                <w:szCs w:val="20"/>
              </w:rPr>
              <w:t>Зона транспортной инфраструктуры</w:t>
            </w:r>
          </w:p>
        </w:tc>
        <w:tc>
          <w:tcPr>
            <w:tcW w:w="1031" w:type="pct"/>
            <w:tcBorders>
              <w:top w:val="single" w:sz="4" w:space="0" w:color="auto"/>
              <w:left w:val="single" w:sz="4" w:space="0" w:color="auto"/>
              <w:bottom w:val="single" w:sz="4" w:space="0" w:color="auto"/>
              <w:right w:val="single" w:sz="4" w:space="0" w:color="auto"/>
            </w:tcBorders>
            <w:vAlign w:val="center"/>
          </w:tcPr>
          <w:p w:rsidR="00A003CE" w:rsidRPr="004170A8" w:rsidRDefault="00222DF3" w:rsidP="003E0FEF">
            <w:pPr>
              <w:spacing w:line="240" w:lineRule="auto"/>
              <w:jc w:val="center"/>
              <w:rPr>
                <w:sz w:val="20"/>
                <w:szCs w:val="20"/>
              </w:rPr>
            </w:pPr>
            <w:r>
              <w:rPr>
                <w:sz w:val="20"/>
                <w:szCs w:val="20"/>
              </w:rPr>
              <w:t>10,41</w:t>
            </w:r>
          </w:p>
        </w:tc>
        <w:tc>
          <w:tcPr>
            <w:tcW w:w="573" w:type="pct"/>
            <w:tcBorders>
              <w:top w:val="single" w:sz="4" w:space="0" w:color="auto"/>
              <w:left w:val="single" w:sz="4" w:space="0" w:color="auto"/>
              <w:bottom w:val="single" w:sz="4" w:space="0" w:color="auto"/>
              <w:right w:val="single" w:sz="4" w:space="0" w:color="auto"/>
            </w:tcBorders>
            <w:vAlign w:val="center"/>
          </w:tcPr>
          <w:p w:rsidR="00A003CE" w:rsidRPr="004170A8" w:rsidRDefault="00B64773" w:rsidP="00A10BFD">
            <w:pPr>
              <w:spacing w:line="240" w:lineRule="auto"/>
              <w:jc w:val="center"/>
              <w:rPr>
                <w:sz w:val="20"/>
                <w:szCs w:val="20"/>
              </w:rPr>
            </w:pPr>
            <w:r>
              <w:rPr>
                <w:sz w:val="20"/>
                <w:szCs w:val="20"/>
              </w:rPr>
              <w:t>10,41</w:t>
            </w:r>
          </w:p>
        </w:tc>
        <w:tc>
          <w:tcPr>
            <w:tcW w:w="539" w:type="pct"/>
            <w:tcBorders>
              <w:top w:val="single" w:sz="4" w:space="0" w:color="auto"/>
              <w:left w:val="single" w:sz="4" w:space="0" w:color="auto"/>
              <w:bottom w:val="single" w:sz="4" w:space="0" w:color="auto"/>
              <w:right w:val="single" w:sz="4" w:space="0" w:color="auto"/>
            </w:tcBorders>
            <w:vAlign w:val="center"/>
          </w:tcPr>
          <w:p w:rsidR="00A003CE" w:rsidRPr="004170A8" w:rsidRDefault="00B64773" w:rsidP="00A10BFD">
            <w:pPr>
              <w:spacing w:line="240" w:lineRule="auto"/>
              <w:jc w:val="center"/>
              <w:rPr>
                <w:sz w:val="20"/>
                <w:szCs w:val="20"/>
              </w:rPr>
            </w:pPr>
            <w:r>
              <w:rPr>
                <w:sz w:val="20"/>
                <w:szCs w:val="20"/>
              </w:rPr>
              <w:t>0,16</w:t>
            </w:r>
          </w:p>
        </w:tc>
      </w:tr>
      <w:tr w:rsidR="00A003CE" w:rsidRPr="004170A8" w:rsidTr="00A003CE">
        <w:trPr>
          <w:trHeight w:val="284"/>
        </w:trPr>
        <w:tc>
          <w:tcPr>
            <w:tcW w:w="2857" w:type="pct"/>
            <w:tcBorders>
              <w:top w:val="single" w:sz="4" w:space="0" w:color="auto"/>
              <w:left w:val="single" w:sz="4" w:space="0" w:color="auto"/>
              <w:bottom w:val="single" w:sz="4" w:space="0" w:color="auto"/>
              <w:right w:val="single" w:sz="4" w:space="0" w:color="auto"/>
            </w:tcBorders>
            <w:vAlign w:val="center"/>
          </w:tcPr>
          <w:p w:rsidR="00A003CE" w:rsidRPr="004170A8" w:rsidRDefault="00A003CE" w:rsidP="003E0FEF">
            <w:pPr>
              <w:spacing w:line="240" w:lineRule="auto"/>
              <w:jc w:val="left"/>
              <w:rPr>
                <w:sz w:val="20"/>
                <w:szCs w:val="20"/>
              </w:rPr>
            </w:pPr>
            <w:r w:rsidRPr="004170A8">
              <w:rPr>
                <w:sz w:val="20"/>
                <w:szCs w:val="20"/>
              </w:rPr>
              <w:t>Зона сельскохозяйственного использования</w:t>
            </w:r>
          </w:p>
        </w:tc>
        <w:tc>
          <w:tcPr>
            <w:tcW w:w="1031" w:type="pct"/>
            <w:tcBorders>
              <w:top w:val="single" w:sz="4" w:space="0" w:color="auto"/>
              <w:left w:val="single" w:sz="4" w:space="0" w:color="auto"/>
              <w:bottom w:val="single" w:sz="4" w:space="0" w:color="auto"/>
              <w:right w:val="single" w:sz="4" w:space="0" w:color="auto"/>
            </w:tcBorders>
            <w:vAlign w:val="center"/>
          </w:tcPr>
          <w:p w:rsidR="00A003CE" w:rsidRPr="004170A8" w:rsidRDefault="00222DF3" w:rsidP="00A10BFD">
            <w:pPr>
              <w:spacing w:line="240" w:lineRule="auto"/>
              <w:jc w:val="center"/>
              <w:rPr>
                <w:sz w:val="20"/>
                <w:szCs w:val="20"/>
              </w:rPr>
            </w:pPr>
            <w:r>
              <w:rPr>
                <w:sz w:val="20"/>
                <w:szCs w:val="20"/>
              </w:rPr>
              <w:t>2,85</w:t>
            </w:r>
          </w:p>
        </w:tc>
        <w:tc>
          <w:tcPr>
            <w:tcW w:w="573" w:type="pct"/>
            <w:tcBorders>
              <w:top w:val="single" w:sz="4" w:space="0" w:color="auto"/>
              <w:left w:val="single" w:sz="4" w:space="0" w:color="auto"/>
              <w:bottom w:val="single" w:sz="4" w:space="0" w:color="auto"/>
              <w:right w:val="single" w:sz="4" w:space="0" w:color="auto"/>
            </w:tcBorders>
            <w:vAlign w:val="center"/>
          </w:tcPr>
          <w:p w:rsidR="00A003CE" w:rsidRPr="004170A8" w:rsidRDefault="00B4773C" w:rsidP="00A10BFD">
            <w:pPr>
              <w:spacing w:line="240" w:lineRule="auto"/>
              <w:jc w:val="center"/>
              <w:rPr>
                <w:sz w:val="20"/>
                <w:szCs w:val="20"/>
              </w:rPr>
            </w:pPr>
            <w:r>
              <w:rPr>
                <w:sz w:val="20"/>
                <w:szCs w:val="20"/>
              </w:rPr>
              <w:t>0,35</w:t>
            </w:r>
          </w:p>
        </w:tc>
        <w:tc>
          <w:tcPr>
            <w:tcW w:w="539" w:type="pct"/>
            <w:tcBorders>
              <w:top w:val="single" w:sz="4" w:space="0" w:color="auto"/>
              <w:left w:val="single" w:sz="4" w:space="0" w:color="auto"/>
              <w:bottom w:val="single" w:sz="4" w:space="0" w:color="auto"/>
              <w:right w:val="single" w:sz="4" w:space="0" w:color="auto"/>
            </w:tcBorders>
            <w:vAlign w:val="center"/>
          </w:tcPr>
          <w:p w:rsidR="00A003CE" w:rsidRPr="004170A8" w:rsidRDefault="00222DF3" w:rsidP="00A10BFD">
            <w:pPr>
              <w:spacing w:line="240" w:lineRule="auto"/>
              <w:jc w:val="center"/>
              <w:rPr>
                <w:sz w:val="20"/>
                <w:szCs w:val="20"/>
              </w:rPr>
            </w:pPr>
            <w:r>
              <w:rPr>
                <w:sz w:val="20"/>
                <w:szCs w:val="20"/>
              </w:rPr>
              <w:t>-</w:t>
            </w:r>
          </w:p>
        </w:tc>
      </w:tr>
      <w:tr w:rsidR="00A003CE" w:rsidRPr="004170A8" w:rsidTr="00A003CE">
        <w:trPr>
          <w:trHeight w:val="284"/>
        </w:trPr>
        <w:tc>
          <w:tcPr>
            <w:tcW w:w="2857" w:type="pct"/>
            <w:tcBorders>
              <w:top w:val="single" w:sz="4" w:space="0" w:color="auto"/>
              <w:left w:val="single" w:sz="4" w:space="0" w:color="auto"/>
              <w:bottom w:val="single" w:sz="4" w:space="0" w:color="auto"/>
              <w:right w:val="single" w:sz="4" w:space="0" w:color="auto"/>
            </w:tcBorders>
            <w:vAlign w:val="center"/>
          </w:tcPr>
          <w:p w:rsidR="00A003CE" w:rsidRPr="004170A8" w:rsidRDefault="00A003CE" w:rsidP="003E0FEF">
            <w:pPr>
              <w:spacing w:line="240" w:lineRule="auto"/>
              <w:jc w:val="left"/>
              <w:rPr>
                <w:sz w:val="20"/>
                <w:szCs w:val="20"/>
              </w:rPr>
            </w:pPr>
            <w:r w:rsidRPr="004170A8">
              <w:rPr>
                <w:sz w:val="20"/>
                <w:szCs w:val="20"/>
              </w:rPr>
              <w:t>Зона сельскохозяйственных угодий</w:t>
            </w:r>
          </w:p>
        </w:tc>
        <w:tc>
          <w:tcPr>
            <w:tcW w:w="1031" w:type="pct"/>
            <w:tcBorders>
              <w:top w:val="single" w:sz="4" w:space="0" w:color="auto"/>
              <w:left w:val="single" w:sz="4" w:space="0" w:color="auto"/>
              <w:bottom w:val="single" w:sz="4" w:space="0" w:color="auto"/>
              <w:right w:val="single" w:sz="4" w:space="0" w:color="auto"/>
            </w:tcBorders>
            <w:vAlign w:val="center"/>
          </w:tcPr>
          <w:p w:rsidR="00A003CE" w:rsidRPr="004170A8" w:rsidRDefault="00B4773C" w:rsidP="00D66A59">
            <w:pPr>
              <w:spacing w:line="240" w:lineRule="auto"/>
              <w:jc w:val="center"/>
              <w:rPr>
                <w:sz w:val="20"/>
                <w:szCs w:val="20"/>
              </w:rPr>
            </w:pPr>
            <w:r>
              <w:rPr>
                <w:sz w:val="20"/>
                <w:szCs w:val="20"/>
              </w:rPr>
              <w:t>9371,36</w:t>
            </w:r>
          </w:p>
        </w:tc>
        <w:tc>
          <w:tcPr>
            <w:tcW w:w="573" w:type="pct"/>
            <w:tcBorders>
              <w:top w:val="single" w:sz="4" w:space="0" w:color="auto"/>
              <w:left w:val="single" w:sz="4" w:space="0" w:color="auto"/>
              <w:bottom w:val="single" w:sz="4" w:space="0" w:color="auto"/>
              <w:right w:val="single" w:sz="4" w:space="0" w:color="auto"/>
            </w:tcBorders>
            <w:vAlign w:val="center"/>
          </w:tcPr>
          <w:p w:rsidR="00A003CE" w:rsidRPr="004170A8" w:rsidRDefault="00B4773C" w:rsidP="00B4773C">
            <w:pPr>
              <w:spacing w:line="240" w:lineRule="auto"/>
              <w:jc w:val="center"/>
              <w:rPr>
                <w:sz w:val="20"/>
                <w:szCs w:val="20"/>
              </w:rPr>
            </w:pPr>
            <w:r>
              <w:rPr>
                <w:sz w:val="20"/>
                <w:szCs w:val="20"/>
              </w:rPr>
              <w:t>9364,02</w:t>
            </w:r>
          </w:p>
        </w:tc>
        <w:tc>
          <w:tcPr>
            <w:tcW w:w="539" w:type="pct"/>
            <w:tcBorders>
              <w:top w:val="single" w:sz="4" w:space="0" w:color="auto"/>
              <w:left w:val="single" w:sz="4" w:space="0" w:color="auto"/>
              <w:bottom w:val="single" w:sz="4" w:space="0" w:color="auto"/>
              <w:right w:val="single" w:sz="4" w:space="0" w:color="auto"/>
            </w:tcBorders>
            <w:vAlign w:val="center"/>
          </w:tcPr>
          <w:p w:rsidR="00A003CE" w:rsidRPr="004170A8" w:rsidRDefault="00222DF3" w:rsidP="00A10BFD">
            <w:pPr>
              <w:spacing w:line="240" w:lineRule="auto"/>
              <w:jc w:val="center"/>
              <w:rPr>
                <w:sz w:val="20"/>
                <w:szCs w:val="20"/>
              </w:rPr>
            </w:pPr>
            <w:r>
              <w:rPr>
                <w:sz w:val="20"/>
                <w:szCs w:val="20"/>
              </w:rPr>
              <w:t>-</w:t>
            </w:r>
          </w:p>
        </w:tc>
      </w:tr>
      <w:tr w:rsidR="00A003CE" w:rsidRPr="004170A8" w:rsidTr="00A003CE">
        <w:trPr>
          <w:trHeight w:val="284"/>
        </w:trPr>
        <w:tc>
          <w:tcPr>
            <w:tcW w:w="2857" w:type="pct"/>
            <w:tcBorders>
              <w:top w:val="single" w:sz="4" w:space="0" w:color="auto"/>
              <w:left w:val="single" w:sz="4" w:space="0" w:color="auto"/>
              <w:bottom w:val="single" w:sz="4" w:space="0" w:color="auto"/>
              <w:right w:val="single" w:sz="4" w:space="0" w:color="auto"/>
            </w:tcBorders>
            <w:vAlign w:val="center"/>
          </w:tcPr>
          <w:p w:rsidR="00A003CE" w:rsidRPr="004170A8" w:rsidRDefault="00A003CE" w:rsidP="003E0FEF">
            <w:pPr>
              <w:spacing w:line="240" w:lineRule="auto"/>
              <w:jc w:val="left"/>
              <w:rPr>
                <w:sz w:val="20"/>
                <w:szCs w:val="20"/>
              </w:rPr>
            </w:pPr>
            <w:r w:rsidRPr="004170A8">
              <w:rPr>
                <w:sz w:val="20"/>
                <w:szCs w:val="20"/>
              </w:rPr>
              <w:t>Производственная зона сельскохозяйственных предприятий</w:t>
            </w:r>
          </w:p>
        </w:tc>
        <w:tc>
          <w:tcPr>
            <w:tcW w:w="1031" w:type="pct"/>
            <w:tcBorders>
              <w:top w:val="single" w:sz="4" w:space="0" w:color="auto"/>
              <w:left w:val="single" w:sz="4" w:space="0" w:color="auto"/>
              <w:bottom w:val="single" w:sz="4" w:space="0" w:color="auto"/>
              <w:right w:val="single" w:sz="4" w:space="0" w:color="auto"/>
            </w:tcBorders>
            <w:vAlign w:val="center"/>
          </w:tcPr>
          <w:p w:rsidR="00A003CE" w:rsidRPr="004170A8" w:rsidRDefault="00222DF3" w:rsidP="003E0FEF">
            <w:pPr>
              <w:spacing w:line="240" w:lineRule="auto"/>
              <w:jc w:val="center"/>
              <w:rPr>
                <w:sz w:val="20"/>
                <w:szCs w:val="20"/>
              </w:rPr>
            </w:pPr>
            <w:r>
              <w:rPr>
                <w:sz w:val="20"/>
                <w:szCs w:val="20"/>
              </w:rPr>
              <w:t>-</w:t>
            </w:r>
          </w:p>
        </w:tc>
        <w:tc>
          <w:tcPr>
            <w:tcW w:w="573" w:type="pct"/>
            <w:tcBorders>
              <w:top w:val="single" w:sz="4" w:space="0" w:color="auto"/>
              <w:left w:val="single" w:sz="4" w:space="0" w:color="auto"/>
              <w:bottom w:val="single" w:sz="4" w:space="0" w:color="auto"/>
              <w:right w:val="single" w:sz="4" w:space="0" w:color="auto"/>
            </w:tcBorders>
            <w:vAlign w:val="center"/>
          </w:tcPr>
          <w:p w:rsidR="00A003CE" w:rsidRPr="004170A8" w:rsidRDefault="00222DF3" w:rsidP="003E0FEF">
            <w:pPr>
              <w:spacing w:line="240" w:lineRule="auto"/>
              <w:jc w:val="center"/>
              <w:rPr>
                <w:sz w:val="20"/>
                <w:szCs w:val="20"/>
              </w:rPr>
            </w:pPr>
            <w:r>
              <w:rPr>
                <w:sz w:val="20"/>
                <w:szCs w:val="20"/>
              </w:rPr>
              <w:t>-</w:t>
            </w:r>
          </w:p>
        </w:tc>
        <w:tc>
          <w:tcPr>
            <w:tcW w:w="539" w:type="pct"/>
            <w:tcBorders>
              <w:top w:val="single" w:sz="4" w:space="0" w:color="auto"/>
              <w:left w:val="single" w:sz="4" w:space="0" w:color="auto"/>
              <w:bottom w:val="single" w:sz="4" w:space="0" w:color="auto"/>
              <w:right w:val="single" w:sz="4" w:space="0" w:color="auto"/>
            </w:tcBorders>
            <w:vAlign w:val="center"/>
          </w:tcPr>
          <w:p w:rsidR="00A003CE" w:rsidRPr="004170A8" w:rsidRDefault="00B4773C" w:rsidP="003E0FEF">
            <w:pPr>
              <w:spacing w:line="240" w:lineRule="auto"/>
              <w:jc w:val="center"/>
              <w:rPr>
                <w:sz w:val="20"/>
                <w:szCs w:val="20"/>
              </w:rPr>
            </w:pPr>
            <w:r>
              <w:rPr>
                <w:sz w:val="20"/>
                <w:szCs w:val="20"/>
              </w:rPr>
              <w:t>7,38</w:t>
            </w:r>
          </w:p>
        </w:tc>
      </w:tr>
      <w:tr w:rsidR="00A003CE" w:rsidRPr="004170A8" w:rsidTr="00A003CE">
        <w:trPr>
          <w:trHeight w:val="284"/>
        </w:trPr>
        <w:tc>
          <w:tcPr>
            <w:tcW w:w="2857" w:type="pct"/>
            <w:tcBorders>
              <w:top w:val="single" w:sz="4" w:space="0" w:color="auto"/>
              <w:left w:val="single" w:sz="4" w:space="0" w:color="auto"/>
              <w:bottom w:val="single" w:sz="4" w:space="0" w:color="auto"/>
              <w:right w:val="single" w:sz="4" w:space="0" w:color="auto"/>
            </w:tcBorders>
            <w:vAlign w:val="center"/>
          </w:tcPr>
          <w:p w:rsidR="00A003CE" w:rsidRPr="004170A8" w:rsidRDefault="00A003CE" w:rsidP="003E0FEF">
            <w:pPr>
              <w:spacing w:line="240" w:lineRule="auto"/>
              <w:jc w:val="left"/>
              <w:rPr>
                <w:sz w:val="20"/>
                <w:szCs w:val="20"/>
              </w:rPr>
            </w:pPr>
            <w:r w:rsidRPr="004170A8">
              <w:rPr>
                <w:sz w:val="20"/>
                <w:szCs w:val="20"/>
              </w:rPr>
              <w:t>Зона рекреационного назначения</w:t>
            </w:r>
          </w:p>
        </w:tc>
        <w:tc>
          <w:tcPr>
            <w:tcW w:w="1031" w:type="pct"/>
            <w:tcBorders>
              <w:top w:val="single" w:sz="4" w:space="0" w:color="auto"/>
              <w:left w:val="single" w:sz="4" w:space="0" w:color="auto"/>
              <w:bottom w:val="single" w:sz="4" w:space="0" w:color="auto"/>
              <w:right w:val="single" w:sz="4" w:space="0" w:color="auto"/>
            </w:tcBorders>
            <w:vAlign w:val="center"/>
          </w:tcPr>
          <w:p w:rsidR="00A003CE" w:rsidRPr="004170A8" w:rsidRDefault="00222DF3" w:rsidP="003E0FEF">
            <w:pPr>
              <w:spacing w:line="240" w:lineRule="auto"/>
              <w:jc w:val="center"/>
              <w:rPr>
                <w:sz w:val="20"/>
                <w:szCs w:val="20"/>
              </w:rPr>
            </w:pPr>
            <w:r>
              <w:rPr>
                <w:sz w:val="20"/>
                <w:szCs w:val="20"/>
              </w:rPr>
              <w:t>0,29</w:t>
            </w:r>
          </w:p>
        </w:tc>
        <w:tc>
          <w:tcPr>
            <w:tcW w:w="573" w:type="pct"/>
            <w:tcBorders>
              <w:top w:val="single" w:sz="4" w:space="0" w:color="auto"/>
              <w:left w:val="single" w:sz="4" w:space="0" w:color="auto"/>
              <w:bottom w:val="single" w:sz="4" w:space="0" w:color="auto"/>
              <w:right w:val="single" w:sz="4" w:space="0" w:color="auto"/>
            </w:tcBorders>
            <w:vAlign w:val="center"/>
          </w:tcPr>
          <w:p w:rsidR="00A003CE" w:rsidRPr="004170A8" w:rsidRDefault="00B64773" w:rsidP="003E0FEF">
            <w:pPr>
              <w:spacing w:line="240" w:lineRule="auto"/>
              <w:jc w:val="center"/>
              <w:rPr>
                <w:sz w:val="20"/>
                <w:szCs w:val="20"/>
              </w:rPr>
            </w:pPr>
            <w:r>
              <w:rPr>
                <w:sz w:val="20"/>
                <w:szCs w:val="20"/>
              </w:rPr>
              <w:t>0,29</w:t>
            </w:r>
          </w:p>
        </w:tc>
        <w:tc>
          <w:tcPr>
            <w:tcW w:w="539" w:type="pct"/>
            <w:tcBorders>
              <w:top w:val="single" w:sz="4" w:space="0" w:color="auto"/>
              <w:left w:val="single" w:sz="4" w:space="0" w:color="auto"/>
              <w:bottom w:val="single" w:sz="4" w:space="0" w:color="auto"/>
              <w:right w:val="single" w:sz="4" w:space="0" w:color="auto"/>
            </w:tcBorders>
            <w:vAlign w:val="center"/>
          </w:tcPr>
          <w:p w:rsidR="00A003CE" w:rsidRPr="004170A8" w:rsidRDefault="00222DF3" w:rsidP="003E0FEF">
            <w:pPr>
              <w:spacing w:line="240" w:lineRule="auto"/>
              <w:jc w:val="center"/>
              <w:rPr>
                <w:sz w:val="20"/>
                <w:szCs w:val="20"/>
              </w:rPr>
            </w:pPr>
            <w:r>
              <w:rPr>
                <w:sz w:val="20"/>
                <w:szCs w:val="20"/>
              </w:rPr>
              <w:t>-</w:t>
            </w:r>
          </w:p>
        </w:tc>
      </w:tr>
      <w:tr w:rsidR="00A003CE" w:rsidRPr="004170A8" w:rsidTr="00A003CE">
        <w:trPr>
          <w:trHeight w:val="284"/>
        </w:trPr>
        <w:tc>
          <w:tcPr>
            <w:tcW w:w="2857" w:type="pct"/>
            <w:tcBorders>
              <w:top w:val="single" w:sz="4" w:space="0" w:color="auto"/>
              <w:left w:val="single" w:sz="4" w:space="0" w:color="auto"/>
              <w:bottom w:val="single" w:sz="4" w:space="0" w:color="auto"/>
              <w:right w:val="single" w:sz="4" w:space="0" w:color="auto"/>
            </w:tcBorders>
            <w:vAlign w:val="center"/>
          </w:tcPr>
          <w:p w:rsidR="00A003CE" w:rsidRPr="004170A8" w:rsidRDefault="00A003CE" w:rsidP="003E0FEF">
            <w:pPr>
              <w:spacing w:line="240" w:lineRule="auto"/>
              <w:jc w:val="left"/>
              <w:rPr>
                <w:sz w:val="20"/>
                <w:szCs w:val="20"/>
              </w:rPr>
            </w:pPr>
            <w:r w:rsidRPr="004170A8">
              <w:rPr>
                <w:sz w:val="20"/>
                <w:szCs w:val="20"/>
              </w:rPr>
              <w:t>Зона лесов</w:t>
            </w:r>
          </w:p>
        </w:tc>
        <w:tc>
          <w:tcPr>
            <w:tcW w:w="1031" w:type="pct"/>
            <w:tcBorders>
              <w:top w:val="single" w:sz="4" w:space="0" w:color="auto"/>
              <w:left w:val="single" w:sz="4" w:space="0" w:color="auto"/>
              <w:bottom w:val="single" w:sz="4" w:space="0" w:color="auto"/>
              <w:right w:val="single" w:sz="4" w:space="0" w:color="auto"/>
            </w:tcBorders>
            <w:vAlign w:val="center"/>
          </w:tcPr>
          <w:p w:rsidR="00A003CE" w:rsidRPr="004170A8" w:rsidRDefault="00AC1AE9" w:rsidP="003E0FEF">
            <w:pPr>
              <w:jc w:val="center"/>
              <w:rPr>
                <w:sz w:val="20"/>
                <w:szCs w:val="20"/>
              </w:rPr>
            </w:pPr>
            <w:r>
              <w:rPr>
                <w:sz w:val="20"/>
                <w:szCs w:val="20"/>
              </w:rPr>
              <w:t>2033,31</w:t>
            </w:r>
          </w:p>
        </w:tc>
        <w:tc>
          <w:tcPr>
            <w:tcW w:w="573" w:type="pct"/>
            <w:tcBorders>
              <w:top w:val="single" w:sz="4" w:space="0" w:color="auto"/>
              <w:left w:val="single" w:sz="4" w:space="0" w:color="auto"/>
              <w:bottom w:val="single" w:sz="4" w:space="0" w:color="auto"/>
              <w:right w:val="single" w:sz="4" w:space="0" w:color="auto"/>
            </w:tcBorders>
            <w:vAlign w:val="center"/>
          </w:tcPr>
          <w:p w:rsidR="00A003CE" w:rsidRPr="004170A8" w:rsidRDefault="00B4773C" w:rsidP="003E0FEF">
            <w:pPr>
              <w:spacing w:line="240" w:lineRule="auto"/>
              <w:jc w:val="center"/>
              <w:rPr>
                <w:sz w:val="20"/>
                <w:szCs w:val="20"/>
              </w:rPr>
            </w:pPr>
            <w:r>
              <w:rPr>
                <w:sz w:val="20"/>
                <w:szCs w:val="20"/>
              </w:rPr>
              <w:t>2033,31</w:t>
            </w:r>
          </w:p>
        </w:tc>
        <w:tc>
          <w:tcPr>
            <w:tcW w:w="539" w:type="pct"/>
            <w:tcBorders>
              <w:top w:val="single" w:sz="4" w:space="0" w:color="auto"/>
              <w:left w:val="single" w:sz="4" w:space="0" w:color="auto"/>
              <w:bottom w:val="single" w:sz="4" w:space="0" w:color="auto"/>
              <w:right w:val="single" w:sz="4" w:space="0" w:color="auto"/>
            </w:tcBorders>
            <w:vAlign w:val="center"/>
          </w:tcPr>
          <w:p w:rsidR="00A003CE" w:rsidRPr="004170A8" w:rsidRDefault="00222DF3" w:rsidP="003E0FEF">
            <w:pPr>
              <w:spacing w:line="240" w:lineRule="auto"/>
              <w:jc w:val="center"/>
              <w:rPr>
                <w:sz w:val="20"/>
                <w:szCs w:val="20"/>
              </w:rPr>
            </w:pPr>
            <w:r>
              <w:rPr>
                <w:sz w:val="20"/>
                <w:szCs w:val="20"/>
              </w:rPr>
              <w:t>-</w:t>
            </w:r>
          </w:p>
        </w:tc>
      </w:tr>
      <w:tr w:rsidR="00A003CE" w:rsidRPr="004170A8" w:rsidTr="00A003CE">
        <w:trPr>
          <w:trHeight w:val="284"/>
        </w:trPr>
        <w:tc>
          <w:tcPr>
            <w:tcW w:w="2857" w:type="pct"/>
            <w:tcBorders>
              <w:top w:val="single" w:sz="4" w:space="0" w:color="auto"/>
              <w:left w:val="single" w:sz="4" w:space="0" w:color="auto"/>
              <w:bottom w:val="single" w:sz="4" w:space="0" w:color="auto"/>
              <w:right w:val="single" w:sz="4" w:space="0" w:color="auto"/>
            </w:tcBorders>
            <w:vAlign w:val="center"/>
          </w:tcPr>
          <w:p w:rsidR="00A003CE" w:rsidRPr="004170A8" w:rsidRDefault="00A003CE" w:rsidP="003E0FEF">
            <w:pPr>
              <w:spacing w:line="240" w:lineRule="auto"/>
              <w:jc w:val="left"/>
              <w:rPr>
                <w:sz w:val="20"/>
                <w:szCs w:val="20"/>
              </w:rPr>
            </w:pPr>
            <w:r w:rsidRPr="004170A8">
              <w:rPr>
                <w:sz w:val="20"/>
                <w:szCs w:val="20"/>
              </w:rPr>
              <w:t>Зона кладбищ</w:t>
            </w:r>
          </w:p>
        </w:tc>
        <w:tc>
          <w:tcPr>
            <w:tcW w:w="1031" w:type="pct"/>
            <w:tcBorders>
              <w:top w:val="single" w:sz="4" w:space="0" w:color="auto"/>
              <w:left w:val="single" w:sz="4" w:space="0" w:color="auto"/>
              <w:bottom w:val="single" w:sz="4" w:space="0" w:color="auto"/>
              <w:right w:val="single" w:sz="4" w:space="0" w:color="auto"/>
            </w:tcBorders>
            <w:vAlign w:val="center"/>
          </w:tcPr>
          <w:p w:rsidR="00A003CE" w:rsidRPr="004170A8" w:rsidRDefault="00AC1AE9" w:rsidP="003E0FEF">
            <w:pPr>
              <w:jc w:val="center"/>
              <w:rPr>
                <w:sz w:val="20"/>
                <w:szCs w:val="20"/>
              </w:rPr>
            </w:pPr>
            <w:r>
              <w:rPr>
                <w:sz w:val="20"/>
                <w:szCs w:val="20"/>
              </w:rPr>
              <w:t>3,23</w:t>
            </w:r>
          </w:p>
        </w:tc>
        <w:tc>
          <w:tcPr>
            <w:tcW w:w="573" w:type="pct"/>
            <w:tcBorders>
              <w:top w:val="single" w:sz="4" w:space="0" w:color="auto"/>
              <w:left w:val="single" w:sz="4" w:space="0" w:color="auto"/>
              <w:bottom w:val="single" w:sz="4" w:space="0" w:color="auto"/>
              <w:right w:val="single" w:sz="4" w:space="0" w:color="auto"/>
            </w:tcBorders>
            <w:vAlign w:val="center"/>
          </w:tcPr>
          <w:p w:rsidR="00A003CE" w:rsidRPr="004170A8" w:rsidRDefault="00B64773" w:rsidP="003E0FEF">
            <w:pPr>
              <w:spacing w:line="240" w:lineRule="auto"/>
              <w:jc w:val="center"/>
              <w:rPr>
                <w:sz w:val="20"/>
                <w:szCs w:val="20"/>
              </w:rPr>
            </w:pPr>
            <w:r>
              <w:rPr>
                <w:sz w:val="20"/>
                <w:szCs w:val="20"/>
              </w:rPr>
              <w:t>3,23</w:t>
            </w:r>
          </w:p>
        </w:tc>
        <w:tc>
          <w:tcPr>
            <w:tcW w:w="539" w:type="pct"/>
            <w:tcBorders>
              <w:top w:val="single" w:sz="4" w:space="0" w:color="auto"/>
              <w:left w:val="single" w:sz="4" w:space="0" w:color="auto"/>
              <w:bottom w:val="single" w:sz="4" w:space="0" w:color="auto"/>
              <w:right w:val="single" w:sz="4" w:space="0" w:color="auto"/>
            </w:tcBorders>
            <w:vAlign w:val="center"/>
          </w:tcPr>
          <w:p w:rsidR="00A003CE" w:rsidRPr="004170A8" w:rsidRDefault="00222DF3" w:rsidP="003E0FEF">
            <w:pPr>
              <w:spacing w:line="240" w:lineRule="auto"/>
              <w:jc w:val="center"/>
              <w:rPr>
                <w:sz w:val="20"/>
                <w:szCs w:val="20"/>
              </w:rPr>
            </w:pPr>
            <w:r>
              <w:rPr>
                <w:sz w:val="20"/>
                <w:szCs w:val="20"/>
              </w:rPr>
              <w:t>-</w:t>
            </w:r>
          </w:p>
        </w:tc>
      </w:tr>
      <w:tr w:rsidR="00222DF3" w:rsidRPr="004170A8" w:rsidTr="00A003CE">
        <w:trPr>
          <w:trHeight w:val="284"/>
        </w:trPr>
        <w:tc>
          <w:tcPr>
            <w:tcW w:w="2857" w:type="pct"/>
            <w:tcBorders>
              <w:top w:val="single" w:sz="4" w:space="0" w:color="auto"/>
              <w:left w:val="single" w:sz="4" w:space="0" w:color="auto"/>
              <w:bottom w:val="single" w:sz="4" w:space="0" w:color="auto"/>
              <w:right w:val="single" w:sz="4" w:space="0" w:color="auto"/>
            </w:tcBorders>
            <w:vAlign w:val="center"/>
          </w:tcPr>
          <w:p w:rsidR="00222DF3" w:rsidRPr="004170A8" w:rsidRDefault="00222DF3" w:rsidP="003E0FEF">
            <w:pPr>
              <w:spacing w:line="240" w:lineRule="auto"/>
              <w:jc w:val="left"/>
              <w:rPr>
                <w:sz w:val="20"/>
                <w:szCs w:val="20"/>
              </w:rPr>
            </w:pPr>
            <w:r>
              <w:rPr>
                <w:sz w:val="20"/>
                <w:szCs w:val="20"/>
              </w:rPr>
              <w:t>Зона режимных территорий</w:t>
            </w:r>
          </w:p>
        </w:tc>
        <w:tc>
          <w:tcPr>
            <w:tcW w:w="1031" w:type="pct"/>
            <w:tcBorders>
              <w:top w:val="single" w:sz="4" w:space="0" w:color="auto"/>
              <w:left w:val="single" w:sz="4" w:space="0" w:color="auto"/>
              <w:bottom w:val="single" w:sz="4" w:space="0" w:color="auto"/>
              <w:right w:val="single" w:sz="4" w:space="0" w:color="auto"/>
            </w:tcBorders>
            <w:vAlign w:val="center"/>
          </w:tcPr>
          <w:p w:rsidR="00222DF3" w:rsidRPr="004170A8" w:rsidRDefault="00B64773" w:rsidP="003E0FEF">
            <w:pPr>
              <w:jc w:val="center"/>
              <w:rPr>
                <w:sz w:val="20"/>
                <w:szCs w:val="20"/>
              </w:rPr>
            </w:pPr>
            <w:r>
              <w:rPr>
                <w:sz w:val="20"/>
                <w:szCs w:val="20"/>
              </w:rPr>
              <w:t>0,04</w:t>
            </w:r>
          </w:p>
        </w:tc>
        <w:tc>
          <w:tcPr>
            <w:tcW w:w="573" w:type="pct"/>
            <w:tcBorders>
              <w:top w:val="single" w:sz="4" w:space="0" w:color="auto"/>
              <w:left w:val="single" w:sz="4" w:space="0" w:color="auto"/>
              <w:bottom w:val="single" w:sz="4" w:space="0" w:color="auto"/>
              <w:right w:val="single" w:sz="4" w:space="0" w:color="auto"/>
            </w:tcBorders>
            <w:vAlign w:val="center"/>
          </w:tcPr>
          <w:p w:rsidR="00222DF3" w:rsidRPr="004170A8" w:rsidRDefault="00B64773" w:rsidP="003E0FEF">
            <w:pPr>
              <w:spacing w:line="240" w:lineRule="auto"/>
              <w:jc w:val="center"/>
              <w:rPr>
                <w:sz w:val="20"/>
                <w:szCs w:val="20"/>
              </w:rPr>
            </w:pPr>
            <w:r>
              <w:rPr>
                <w:sz w:val="20"/>
                <w:szCs w:val="20"/>
              </w:rPr>
              <w:t>0,04</w:t>
            </w:r>
          </w:p>
        </w:tc>
        <w:tc>
          <w:tcPr>
            <w:tcW w:w="539" w:type="pct"/>
            <w:tcBorders>
              <w:top w:val="single" w:sz="4" w:space="0" w:color="auto"/>
              <w:left w:val="single" w:sz="4" w:space="0" w:color="auto"/>
              <w:bottom w:val="single" w:sz="4" w:space="0" w:color="auto"/>
              <w:right w:val="single" w:sz="4" w:space="0" w:color="auto"/>
            </w:tcBorders>
            <w:vAlign w:val="center"/>
          </w:tcPr>
          <w:p w:rsidR="00222DF3" w:rsidRPr="004170A8" w:rsidRDefault="00222DF3" w:rsidP="003E0FEF">
            <w:pPr>
              <w:spacing w:line="240" w:lineRule="auto"/>
              <w:jc w:val="center"/>
              <w:rPr>
                <w:sz w:val="20"/>
                <w:szCs w:val="20"/>
              </w:rPr>
            </w:pPr>
            <w:r>
              <w:rPr>
                <w:sz w:val="20"/>
                <w:szCs w:val="20"/>
              </w:rPr>
              <w:t>-</w:t>
            </w:r>
          </w:p>
        </w:tc>
      </w:tr>
      <w:tr w:rsidR="00AC1AE9" w:rsidRPr="004170A8" w:rsidTr="00A003CE">
        <w:trPr>
          <w:trHeight w:val="284"/>
        </w:trPr>
        <w:tc>
          <w:tcPr>
            <w:tcW w:w="2857" w:type="pct"/>
            <w:tcBorders>
              <w:top w:val="single" w:sz="4" w:space="0" w:color="auto"/>
              <w:left w:val="single" w:sz="4" w:space="0" w:color="auto"/>
              <w:bottom w:val="single" w:sz="4" w:space="0" w:color="auto"/>
              <w:right w:val="single" w:sz="4" w:space="0" w:color="auto"/>
            </w:tcBorders>
            <w:vAlign w:val="center"/>
          </w:tcPr>
          <w:p w:rsidR="00AC1AE9" w:rsidRDefault="00AC1AE9" w:rsidP="003E0FEF">
            <w:pPr>
              <w:spacing w:line="240" w:lineRule="auto"/>
              <w:jc w:val="left"/>
              <w:rPr>
                <w:sz w:val="20"/>
                <w:szCs w:val="20"/>
              </w:rPr>
            </w:pPr>
            <w:r>
              <w:rPr>
                <w:sz w:val="20"/>
                <w:szCs w:val="20"/>
              </w:rPr>
              <w:t>Зона складирования и захоронения отходов</w:t>
            </w:r>
          </w:p>
        </w:tc>
        <w:tc>
          <w:tcPr>
            <w:tcW w:w="1031" w:type="pct"/>
            <w:tcBorders>
              <w:top w:val="single" w:sz="4" w:space="0" w:color="auto"/>
              <w:left w:val="single" w:sz="4" w:space="0" w:color="auto"/>
              <w:bottom w:val="single" w:sz="4" w:space="0" w:color="auto"/>
              <w:right w:val="single" w:sz="4" w:space="0" w:color="auto"/>
            </w:tcBorders>
            <w:vAlign w:val="center"/>
          </w:tcPr>
          <w:p w:rsidR="00AC1AE9" w:rsidRPr="004170A8" w:rsidRDefault="00AC1AE9" w:rsidP="003E0FEF">
            <w:pPr>
              <w:jc w:val="center"/>
              <w:rPr>
                <w:sz w:val="20"/>
                <w:szCs w:val="20"/>
              </w:rPr>
            </w:pPr>
            <w:r>
              <w:rPr>
                <w:sz w:val="20"/>
                <w:szCs w:val="20"/>
              </w:rPr>
              <w:t>2,42</w:t>
            </w:r>
          </w:p>
        </w:tc>
        <w:tc>
          <w:tcPr>
            <w:tcW w:w="573" w:type="pct"/>
            <w:tcBorders>
              <w:top w:val="single" w:sz="4" w:space="0" w:color="auto"/>
              <w:left w:val="single" w:sz="4" w:space="0" w:color="auto"/>
              <w:bottom w:val="single" w:sz="4" w:space="0" w:color="auto"/>
              <w:right w:val="single" w:sz="4" w:space="0" w:color="auto"/>
            </w:tcBorders>
            <w:vAlign w:val="center"/>
          </w:tcPr>
          <w:p w:rsidR="00AC1AE9" w:rsidRPr="004170A8" w:rsidRDefault="00AC1AE9" w:rsidP="003E0FEF">
            <w:pPr>
              <w:spacing w:line="240" w:lineRule="auto"/>
              <w:jc w:val="center"/>
              <w:rPr>
                <w:sz w:val="20"/>
                <w:szCs w:val="20"/>
              </w:rPr>
            </w:pPr>
            <w:r>
              <w:rPr>
                <w:sz w:val="20"/>
                <w:szCs w:val="20"/>
              </w:rPr>
              <w:t>-</w:t>
            </w:r>
          </w:p>
        </w:tc>
        <w:tc>
          <w:tcPr>
            <w:tcW w:w="539" w:type="pct"/>
            <w:tcBorders>
              <w:top w:val="single" w:sz="4" w:space="0" w:color="auto"/>
              <w:left w:val="single" w:sz="4" w:space="0" w:color="auto"/>
              <w:bottom w:val="single" w:sz="4" w:space="0" w:color="auto"/>
              <w:right w:val="single" w:sz="4" w:space="0" w:color="auto"/>
            </w:tcBorders>
            <w:vAlign w:val="center"/>
          </w:tcPr>
          <w:p w:rsidR="00AC1AE9" w:rsidRDefault="00AC1AE9" w:rsidP="003E0FEF">
            <w:pPr>
              <w:spacing w:line="240" w:lineRule="auto"/>
              <w:jc w:val="center"/>
              <w:rPr>
                <w:sz w:val="20"/>
                <w:szCs w:val="20"/>
              </w:rPr>
            </w:pPr>
            <w:r>
              <w:rPr>
                <w:sz w:val="20"/>
                <w:szCs w:val="20"/>
              </w:rPr>
              <w:t>-</w:t>
            </w:r>
          </w:p>
        </w:tc>
      </w:tr>
      <w:tr w:rsidR="00222DF3" w:rsidRPr="004170A8" w:rsidTr="00A003CE">
        <w:trPr>
          <w:trHeight w:val="284"/>
        </w:trPr>
        <w:tc>
          <w:tcPr>
            <w:tcW w:w="2857" w:type="pct"/>
            <w:tcBorders>
              <w:top w:val="single" w:sz="4" w:space="0" w:color="auto"/>
              <w:left w:val="single" w:sz="4" w:space="0" w:color="auto"/>
              <w:bottom w:val="single" w:sz="4" w:space="0" w:color="auto"/>
              <w:right w:val="single" w:sz="4" w:space="0" w:color="auto"/>
            </w:tcBorders>
            <w:vAlign w:val="center"/>
          </w:tcPr>
          <w:p w:rsidR="00222DF3" w:rsidRPr="004170A8" w:rsidRDefault="00222DF3" w:rsidP="003E0FEF">
            <w:pPr>
              <w:spacing w:line="240" w:lineRule="auto"/>
              <w:jc w:val="left"/>
              <w:rPr>
                <w:sz w:val="20"/>
                <w:szCs w:val="20"/>
              </w:rPr>
            </w:pPr>
            <w:r>
              <w:rPr>
                <w:sz w:val="20"/>
                <w:szCs w:val="20"/>
              </w:rPr>
              <w:t>Иные зоны</w:t>
            </w:r>
          </w:p>
        </w:tc>
        <w:tc>
          <w:tcPr>
            <w:tcW w:w="1031" w:type="pct"/>
            <w:tcBorders>
              <w:top w:val="single" w:sz="4" w:space="0" w:color="auto"/>
              <w:left w:val="single" w:sz="4" w:space="0" w:color="auto"/>
              <w:bottom w:val="single" w:sz="4" w:space="0" w:color="auto"/>
              <w:right w:val="single" w:sz="4" w:space="0" w:color="auto"/>
            </w:tcBorders>
            <w:vAlign w:val="center"/>
          </w:tcPr>
          <w:p w:rsidR="00222DF3" w:rsidRPr="004170A8" w:rsidRDefault="00222DF3" w:rsidP="003E0FEF">
            <w:pPr>
              <w:jc w:val="center"/>
              <w:rPr>
                <w:sz w:val="20"/>
                <w:szCs w:val="20"/>
              </w:rPr>
            </w:pPr>
            <w:r>
              <w:rPr>
                <w:sz w:val="20"/>
                <w:szCs w:val="20"/>
              </w:rPr>
              <w:t>-</w:t>
            </w:r>
          </w:p>
        </w:tc>
        <w:tc>
          <w:tcPr>
            <w:tcW w:w="573" w:type="pct"/>
            <w:tcBorders>
              <w:top w:val="single" w:sz="4" w:space="0" w:color="auto"/>
              <w:left w:val="single" w:sz="4" w:space="0" w:color="auto"/>
              <w:bottom w:val="single" w:sz="4" w:space="0" w:color="auto"/>
              <w:right w:val="single" w:sz="4" w:space="0" w:color="auto"/>
            </w:tcBorders>
            <w:vAlign w:val="center"/>
          </w:tcPr>
          <w:p w:rsidR="00222DF3" w:rsidRPr="004170A8" w:rsidRDefault="00222DF3" w:rsidP="003E0FEF">
            <w:pPr>
              <w:spacing w:line="240" w:lineRule="auto"/>
              <w:jc w:val="center"/>
              <w:rPr>
                <w:sz w:val="20"/>
                <w:szCs w:val="20"/>
              </w:rPr>
            </w:pPr>
            <w:r>
              <w:rPr>
                <w:sz w:val="20"/>
                <w:szCs w:val="20"/>
              </w:rPr>
              <w:t>-</w:t>
            </w:r>
          </w:p>
        </w:tc>
        <w:tc>
          <w:tcPr>
            <w:tcW w:w="539" w:type="pct"/>
            <w:tcBorders>
              <w:top w:val="single" w:sz="4" w:space="0" w:color="auto"/>
              <w:left w:val="single" w:sz="4" w:space="0" w:color="auto"/>
              <w:bottom w:val="single" w:sz="4" w:space="0" w:color="auto"/>
              <w:right w:val="single" w:sz="4" w:space="0" w:color="auto"/>
            </w:tcBorders>
            <w:vAlign w:val="center"/>
          </w:tcPr>
          <w:p w:rsidR="00222DF3" w:rsidRPr="004170A8" w:rsidRDefault="00B64773" w:rsidP="00B4773C">
            <w:pPr>
              <w:spacing w:line="240" w:lineRule="auto"/>
              <w:jc w:val="center"/>
              <w:rPr>
                <w:sz w:val="20"/>
                <w:szCs w:val="20"/>
              </w:rPr>
            </w:pPr>
            <w:r>
              <w:rPr>
                <w:sz w:val="20"/>
                <w:szCs w:val="20"/>
              </w:rPr>
              <w:t>2,</w:t>
            </w:r>
            <w:r w:rsidR="00B4773C">
              <w:rPr>
                <w:sz w:val="20"/>
                <w:szCs w:val="20"/>
              </w:rPr>
              <w:t>57</w:t>
            </w:r>
          </w:p>
        </w:tc>
      </w:tr>
    </w:tbl>
    <w:p w:rsidR="0023071C" w:rsidRPr="004170A8" w:rsidRDefault="0023071C" w:rsidP="0023071C">
      <w:pPr>
        <w:ind w:firstLine="709"/>
        <w:rPr>
          <w:sz w:val="16"/>
          <w:szCs w:val="26"/>
          <w:lang w:eastAsia="ru-RU"/>
        </w:rPr>
      </w:pPr>
    </w:p>
    <w:p w:rsidR="0023071C" w:rsidRPr="004170A8" w:rsidRDefault="0023071C" w:rsidP="0023071C">
      <w:pPr>
        <w:ind w:firstLine="709"/>
        <w:rPr>
          <w:szCs w:val="26"/>
          <w:lang w:eastAsia="ru-RU"/>
        </w:rPr>
      </w:pPr>
      <w:r w:rsidRPr="004170A8">
        <w:rPr>
          <w:szCs w:val="26"/>
        </w:rPr>
        <w:t>Баланс территории поселения составлен в результате обмера чертежа и дает ориентировочное представление об изменении использования земель населенных пунктов в результате проектных предложений генерального плана на расчетный срок, площади территорий уточняются в процессе межевания территорий.</w:t>
      </w:r>
      <w:r w:rsidR="0047220E" w:rsidRPr="004170A8">
        <w:rPr>
          <w:szCs w:val="26"/>
        </w:rPr>
        <w:t xml:space="preserve"> </w:t>
      </w:r>
      <w:r w:rsidRPr="004170A8">
        <w:rPr>
          <w:szCs w:val="26"/>
          <w:lang w:eastAsia="ru-RU"/>
        </w:rPr>
        <w:t xml:space="preserve">Графическое отображение функционального зонирования территории </w:t>
      </w:r>
      <w:proofErr w:type="spellStart"/>
      <w:r w:rsidR="00BE565C" w:rsidRPr="004170A8">
        <w:rPr>
          <w:szCs w:val="26"/>
          <w:lang w:eastAsia="ru-RU"/>
        </w:rPr>
        <w:t>Каскатского</w:t>
      </w:r>
      <w:proofErr w:type="spellEnd"/>
      <w:r w:rsidR="00111A2D" w:rsidRPr="004170A8">
        <w:rPr>
          <w:szCs w:val="26"/>
          <w:lang w:eastAsia="ru-RU"/>
        </w:rPr>
        <w:t xml:space="preserve"> сельского поселения</w:t>
      </w:r>
      <w:r w:rsidRPr="004170A8">
        <w:rPr>
          <w:szCs w:val="26"/>
          <w:lang w:eastAsia="ru-RU"/>
        </w:rPr>
        <w:t xml:space="preserve"> представле</w:t>
      </w:r>
      <w:r w:rsidR="00EB4940" w:rsidRPr="004170A8">
        <w:rPr>
          <w:szCs w:val="26"/>
          <w:lang w:eastAsia="ru-RU"/>
        </w:rPr>
        <w:t>но на Карте функциональных зон</w:t>
      </w:r>
      <w:r w:rsidRPr="004170A8">
        <w:rPr>
          <w:szCs w:val="26"/>
          <w:lang w:eastAsia="ru-RU"/>
        </w:rPr>
        <w:t>.</w:t>
      </w:r>
    </w:p>
    <w:p w:rsidR="00B95B6C" w:rsidRPr="004170A8" w:rsidRDefault="00B95B6C">
      <w:pPr>
        <w:rPr>
          <w:sz w:val="36"/>
          <w:szCs w:val="40"/>
          <w:lang w:eastAsia="ru-RU"/>
        </w:rPr>
      </w:pPr>
    </w:p>
    <w:p w:rsidR="00304541" w:rsidRPr="004170A8" w:rsidRDefault="00304541" w:rsidP="00304541">
      <w:pPr>
        <w:spacing w:after="120" w:line="360" w:lineRule="auto"/>
        <w:ind w:left="709" w:hanging="709"/>
        <w:jc w:val="center"/>
        <w:outlineLvl w:val="1"/>
        <w:rPr>
          <w:b/>
          <w:sz w:val="26"/>
          <w:szCs w:val="26"/>
        </w:rPr>
      </w:pPr>
      <w:bookmarkStart w:id="37" w:name="_Toc175201938"/>
      <w:r w:rsidRPr="004170A8">
        <w:rPr>
          <w:b/>
          <w:sz w:val="26"/>
          <w:szCs w:val="26"/>
        </w:rPr>
        <w:t>1.6.</w:t>
      </w:r>
      <w:r w:rsidR="00475A38" w:rsidRPr="004170A8">
        <w:rPr>
          <w:b/>
          <w:sz w:val="26"/>
          <w:szCs w:val="26"/>
        </w:rPr>
        <w:t>3</w:t>
      </w:r>
      <w:r w:rsidRPr="004170A8">
        <w:rPr>
          <w:b/>
          <w:sz w:val="26"/>
          <w:szCs w:val="26"/>
        </w:rPr>
        <w:t>. Предложения по установлению границ населенных пунктов</w:t>
      </w:r>
      <w:bookmarkEnd w:id="37"/>
    </w:p>
    <w:p w:rsidR="004D5BA2" w:rsidRPr="004170A8" w:rsidRDefault="004D5BA2" w:rsidP="005E7FE0">
      <w:pPr>
        <w:ind w:firstLine="708"/>
        <w:rPr>
          <w:bCs/>
          <w:spacing w:val="-1"/>
          <w:szCs w:val="26"/>
        </w:rPr>
      </w:pPr>
      <w:r w:rsidRPr="004170A8">
        <w:rPr>
          <w:bCs/>
          <w:spacing w:val="-1"/>
          <w:szCs w:val="26"/>
        </w:rPr>
        <w:t>Согласно положениям градостроительного законодательства Российской Федерации у</w:t>
      </w:r>
      <w:r w:rsidR="000C7E23" w:rsidRPr="004170A8">
        <w:rPr>
          <w:bCs/>
          <w:spacing w:val="-1"/>
          <w:szCs w:val="26"/>
        </w:rPr>
        <w:t xml:space="preserve">становление или изменение границ населенных пунктов осуществляются на базе документов территориального планирования. </w:t>
      </w:r>
      <w:r w:rsidR="002D7594" w:rsidRPr="004170A8">
        <w:rPr>
          <w:bCs/>
          <w:spacing w:val="-1"/>
          <w:szCs w:val="26"/>
        </w:rPr>
        <w:t xml:space="preserve">Одним из таких документов является генеральный план </w:t>
      </w:r>
      <w:r w:rsidRPr="004170A8">
        <w:rPr>
          <w:bCs/>
          <w:spacing w:val="-1"/>
          <w:szCs w:val="26"/>
        </w:rPr>
        <w:t xml:space="preserve">поселения, содержание которого регламентировано статьей 23 Градостроительного кодекса Российской Федерации. </w:t>
      </w:r>
      <w:r w:rsidR="00BB4BD4" w:rsidRPr="004170A8">
        <w:rPr>
          <w:bCs/>
          <w:spacing w:val="-1"/>
          <w:szCs w:val="26"/>
        </w:rPr>
        <w:t xml:space="preserve">Так, обязательным приложением к генеральному плану являются сведения о границах населенных пунктов (в том числе границах образуемых населенных пунктов), входящих в состав поселения или городского округа, которые должны содержать </w:t>
      </w:r>
      <w:r w:rsidR="00BB4BD4" w:rsidRPr="004170A8">
        <w:rPr>
          <w:bCs/>
          <w:i/>
          <w:spacing w:val="-1"/>
          <w:szCs w:val="26"/>
        </w:rPr>
        <w:t xml:space="preserve">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w:t>
      </w:r>
      <w:r w:rsidR="00EF33F8" w:rsidRPr="004170A8">
        <w:rPr>
          <w:bCs/>
          <w:i/>
          <w:spacing w:val="-1"/>
          <w:szCs w:val="26"/>
        </w:rPr>
        <w:t>ЕГРН</w:t>
      </w:r>
      <w:r w:rsidR="00BB4BD4" w:rsidRPr="004170A8">
        <w:rPr>
          <w:bCs/>
          <w:spacing w:val="-1"/>
          <w:szCs w:val="26"/>
        </w:rPr>
        <w:t>.</w:t>
      </w:r>
    </w:p>
    <w:p w:rsidR="004D5BA2" w:rsidRPr="004170A8" w:rsidRDefault="00BB4BD4" w:rsidP="005E7FE0">
      <w:pPr>
        <w:ind w:firstLine="708"/>
        <w:rPr>
          <w:bCs/>
          <w:spacing w:val="-1"/>
          <w:szCs w:val="26"/>
        </w:rPr>
      </w:pPr>
      <w:r w:rsidRPr="004170A8">
        <w:rPr>
          <w:bCs/>
          <w:spacing w:val="-1"/>
          <w:szCs w:val="26"/>
        </w:rPr>
        <w:t xml:space="preserve">В свою очередь статья 32 Федерального закона от 13.07.2015 № 218-ФЗ «О государственной регистрации недвижимости» </w:t>
      </w:r>
      <w:r w:rsidR="006B6E47" w:rsidRPr="004170A8">
        <w:rPr>
          <w:bCs/>
          <w:spacing w:val="-1"/>
          <w:szCs w:val="26"/>
        </w:rPr>
        <w:t>гласит: «О</w:t>
      </w:r>
      <w:r w:rsidRPr="004170A8">
        <w:rPr>
          <w:bCs/>
          <w:spacing w:val="-1"/>
          <w:szCs w:val="26"/>
        </w:rPr>
        <w:t xml:space="preserve">рганы государственной власти и органы местного самоуправления обязаны направлять в орган регистрации прав документы (содержащиеся в них </w:t>
      </w:r>
      <w:r w:rsidRPr="004170A8">
        <w:rPr>
          <w:bCs/>
          <w:spacing w:val="-1"/>
          <w:szCs w:val="26"/>
        </w:rPr>
        <w:lastRenderedPageBreak/>
        <w:t>сведения) для внесения сведений в Единый государственный реестр недвижимости в случае принятия ими решений (актов)</w:t>
      </w:r>
      <w:r w:rsidR="006B6E47" w:rsidRPr="004170A8">
        <w:rPr>
          <w:bCs/>
          <w:spacing w:val="-1"/>
          <w:szCs w:val="26"/>
        </w:rPr>
        <w:t xml:space="preserve"> об установлении или изменении границ населенного пункта. Обязательным приложением к документам (содержащимся в них сведениям), направляемым в орган регистрации прав являются подготовленные в электронной форме </w:t>
      </w:r>
      <w:r w:rsidR="006B6E47" w:rsidRPr="004170A8">
        <w:rPr>
          <w:bCs/>
          <w:i/>
          <w:spacing w:val="-1"/>
          <w:szCs w:val="26"/>
        </w:rPr>
        <w:t>графическое описание местоположения границ населенных пунктов, перечень координат характерных точек границ населенных пунктов</w:t>
      </w:r>
      <w:r w:rsidR="006B6E47" w:rsidRPr="004170A8">
        <w:rPr>
          <w:bCs/>
          <w:spacing w:val="-1"/>
          <w:szCs w:val="26"/>
        </w:rPr>
        <w:t>».</w:t>
      </w:r>
    </w:p>
    <w:p w:rsidR="005E7FE0" w:rsidRPr="004170A8" w:rsidRDefault="004D5BA2" w:rsidP="005E7FE0">
      <w:pPr>
        <w:ind w:firstLine="708"/>
        <w:rPr>
          <w:bCs/>
          <w:spacing w:val="-1"/>
          <w:szCs w:val="26"/>
        </w:rPr>
      </w:pPr>
      <w:r w:rsidRPr="004170A8">
        <w:rPr>
          <w:bCs/>
          <w:spacing w:val="-1"/>
          <w:szCs w:val="26"/>
        </w:rPr>
        <w:t>Таким образом, у</w:t>
      </w:r>
      <w:r w:rsidR="004B3023" w:rsidRPr="004170A8">
        <w:rPr>
          <w:bCs/>
          <w:spacing w:val="-1"/>
          <w:szCs w:val="26"/>
        </w:rPr>
        <w:t>становлением или изменением границ населенных пунктов</w:t>
      </w:r>
      <w:r w:rsidR="00111A2D" w:rsidRPr="004170A8">
        <w:rPr>
          <w:bCs/>
          <w:spacing w:val="-1"/>
          <w:szCs w:val="26"/>
        </w:rPr>
        <w:t>,</w:t>
      </w:r>
      <w:r w:rsidRPr="004170A8">
        <w:rPr>
          <w:bCs/>
          <w:spacing w:val="-1"/>
          <w:szCs w:val="26"/>
        </w:rPr>
        <w:t xml:space="preserve"> </w:t>
      </w:r>
      <w:r w:rsidR="00111A2D" w:rsidRPr="004170A8">
        <w:rPr>
          <w:bCs/>
          <w:spacing w:val="-1"/>
          <w:szCs w:val="26"/>
        </w:rPr>
        <w:t>входящих в состав поселения,</w:t>
      </w:r>
      <w:r w:rsidRPr="004170A8">
        <w:rPr>
          <w:bCs/>
          <w:spacing w:val="-1"/>
          <w:szCs w:val="26"/>
        </w:rPr>
        <w:t xml:space="preserve"> будет</w:t>
      </w:r>
      <w:r w:rsidR="004B3023" w:rsidRPr="004170A8">
        <w:rPr>
          <w:bCs/>
          <w:spacing w:val="-1"/>
          <w:szCs w:val="26"/>
        </w:rPr>
        <w:t xml:space="preserve"> явля</w:t>
      </w:r>
      <w:r w:rsidRPr="004170A8">
        <w:rPr>
          <w:bCs/>
          <w:spacing w:val="-1"/>
          <w:szCs w:val="26"/>
        </w:rPr>
        <w:t>ться</w:t>
      </w:r>
      <w:r w:rsidR="004B3023" w:rsidRPr="004170A8">
        <w:rPr>
          <w:bCs/>
          <w:spacing w:val="-1"/>
          <w:szCs w:val="26"/>
        </w:rPr>
        <w:t xml:space="preserve"> утверждение или изменение генерального плана</w:t>
      </w:r>
      <w:r w:rsidR="006B6E47" w:rsidRPr="004170A8">
        <w:rPr>
          <w:bCs/>
          <w:spacing w:val="-1"/>
          <w:szCs w:val="26"/>
        </w:rPr>
        <w:t xml:space="preserve"> </w:t>
      </w:r>
      <w:proofErr w:type="spellStart"/>
      <w:r w:rsidR="00BE565C" w:rsidRPr="004170A8">
        <w:rPr>
          <w:bCs/>
          <w:spacing w:val="-1"/>
          <w:szCs w:val="26"/>
        </w:rPr>
        <w:t>Каскатского</w:t>
      </w:r>
      <w:proofErr w:type="spellEnd"/>
      <w:r w:rsidR="00111A2D" w:rsidRPr="004170A8">
        <w:rPr>
          <w:bCs/>
          <w:spacing w:val="-1"/>
          <w:szCs w:val="26"/>
        </w:rPr>
        <w:t xml:space="preserve"> сельского поселения </w:t>
      </w:r>
      <w:r w:rsidR="00BE565C" w:rsidRPr="004170A8">
        <w:rPr>
          <w:bCs/>
          <w:spacing w:val="-1"/>
          <w:szCs w:val="26"/>
        </w:rPr>
        <w:t>Исилькульского</w:t>
      </w:r>
      <w:r w:rsidR="00111A2D" w:rsidRPr="004170A8">
        <w:rPr>
          <w:bCs/>
          <w:spacing w:val="-1"/>
          <w:szCs w:val="26"/>
        </w:rPr>
        <w:t xml:space="preserve"> муниципального района Омской области</w:t>
      </w:r>
      <w:r w:rsidR="004B3023" w:rsidRPr="004170A8">
        <w:rPr>
          <w:bCs/>
          <w:spacing w:val="-1"/>
          <w:szCs w:val="26"/>
        </w:rPr>
        <w:t xml:space="preserve">, отображающего границы населенных пунктов, расположенных в границах муниципального образования. </w:t>
      </w:r>
    </w:p>
    <w:p w:rsidR="00BE565C" w:rsidRPr="004170A8" w:rsidRDefault="00BE565C" w:rsidP="00BE565C">
      <w:pPr>
        <w:ind w:firstLine="708"/>
        <w:rPr>
          <w:bCs/>
          <w:spacing w:val="-1"/>
          <w:szCs w:val="26"/>
        </w:rPr>
      </w:pPr>
      <w:r w:rsidRPr="004170A8">
        <w:rPr>
          <w:bCs/>
          <w:spacing w:val="-1"/>
          <w:szCs w:val="26"/>
        </w:rPr>
        <w:t xml:space="preserve">Работы по подготовке генерального плана применительно к населенным пунктам, входящим в состав </w:t>
      </w:r>
      <w:proofErr w:type="spellStart"/>
      <w:r w:rsidRPr="004170A8">
        <w:rPr>
          <w:bCs/>
          <w:spacing w:val="-1"/>
          <w:szCs w:val="26"/>
        </w:rPr>
        <w:t>Каскатского</w:t>
      </w:r>
      <w:proofErr w:type="spellEnd"/>
      <w:r w:rsidRPr="004170A8">
        <w:rPr>
          <w:bCs/>
          <w:spacing w:val="-1"/>
          <w:szCs w:val="26"/>
        </w:rPr>
        <w:t xml:space="preserve"> сельского поселения, ранее не проводились, утвержденные документы территориального планирования в части установления границ данных населенных пунктов отсутствуют.</w:t>
      </w:r>
    </w:p>
    <w:p w:rsidR="003560DF" w:rsidRPr="004170A8" w:rsidRDefault="003560DF" w:rsidP="003560DF">
      <w:pPr>
        <w:ind w:firstLine="708"/>
        <w:rPr>
          <w:bCs/>
          <w:spacing w:val="-1"/>
          <w:szCs w:val="26"/>
        </w:rPr>
      </w:pPr>
      <w:bookmarkStart w:id="38" w:name="_Toc524354574"/>
      <w:r w:rsidRPr="004170A8">
        <w:rPr>
          <w:bCs/>
          <w:spacing w:val="-1"/>
          <w:szCs w:val="26"/>
        </w:rPr>
        <w:t>В целях обеспечени</w:t>
      </w:r>
      <w:r w:rsidR="00DA25F3" w:rsidRPr="004170A8">
        <w:rPr>
          <w:bCs/>
          <w:spacing w:val="-1"/>
          <w:szCs w:val="26"/>
        </w:rPr>
        <w:t>я соответствия границ</w:t>
      </w:r>
      <w:r w:rsidRPr="004170A8">
        <w:rPr>
          <w:bCs/>
          <w:spacing w:val="-1"/>
          <w:szCs w:val="26"/>
        </w:rPr>
        <w:t xml:space="preserve"> </w:t>
      </w:r>
      <w:r w:rsidR="00DA25F3" w:rsidRPr="004170A8">
        <w:rPr>
          <w:bCs/>
          <w:spacing w:val="-1"/>
          <w:szCs w:val="26"/>
        </w:rPr>
        <w:t>населенных пунктов</w:t>
      </w:r>
      <w:r w:rsidRPr="004170A8">
        <w:rPr>
          <w:bCs/>
          <w:spacing w:val="-1"/>
          <w:szCs w:val="26"/>
        </w:rPr>
        <w:t xml:space="preserve"> требованиям ч. 2 ст. 83 Земельного кодекса Российской Федерации решениями генерального плана предложено установление границ населенн</w:t>
      </w:r>
      <w:r w:rsidR="00DA25F3" w:rsidRPr="004170A8">
        <w:rPr>
          <w:bCs/>
          <w:spacing w:val="-1"/>
          <w:szCs w:val="26"/>
        </w:rPr>
        <w:t>ых</w:t>
      </w:r>
      <w:r w:rsidRPr="004170A8">
        <w:rPr>
          <w:bCs/>
          <w:spacing w:val="-1"/>
          <w:szCs w:val="26"/>
        </w:rPr>
        <w:t xml:space="preserve"> пункт</w:t>
      </w:r>
      <w:r w:rsidR="00DA25F3" w:rsidRPr="004170A8">
        <w:rPr>
          <w:bCs/>
          <w:spacing w:val="-1"/>
          <w:szCs w:val="26"/>
        </w:rPr>
        <w:t>ов</w:t>
      </w:r>
      <w:r w:rsidRPr="004170A8">
        <w:rPr>
          <w:bCs/>
          <w:spacing w:val="-1"/>
          <w:szCs w:val="26"/>
        </w:rPr>
        <w:t xml:space="preserve"> с учетом: </w:t>
      </w:r>
    </w:p>
    <w:p w:rsidR="003560DF" w:rsidRPr="004170A8" w:rsidRDefault="003560DF" w:rsidP="003560DF">
      <w:pPr>
        <w:ind w:firstLine="708"/>
        <w:rPr>
          <w:bCs/>
          <w:spacing w:val="-1"/>
          <w:szCs w:val="26"/>
        </w:rPr>
      </w:pPr>
      <w:r w:rsidRPr="004170A8">
        <w:rPr>
          <w:bCs/>
          <w:spacing w:val="-1"/>
          <w:szCs w:val="26"/>
        </w:rPr>
        <w:t>−</w:t>
      </w:r>
      <w:r w:rsidRPr="004170A8">
        <w:rPr>
          <w:bCs/>
          <w:spacing w:val="-1"/>
          <w:szCs w:val="26"/>
        </w:rPr>
        <w:tab/>
        <w:t>потребности в развитии населенного пункта на расчетный срок реализации генерального плана (конец 204</w:t>
      </w:r>
      <w:r w:rsidR="00371347" w:rsidRPr="004170A8">
        <w:rPr>
          <w:bCs/>
          <w:spacing w:val="-1"/>
          <w:szCs w:val="26"/>
        </w:rPr>
        <w:t>4</w:t>
      </w:r>
      <w:r w:rsidRPr="004170A8">
        <w:rPr>
          <w:bCs/>
          <w:spacing w:val="-1"/>
          <w:szCs w:val="26"/>
        </w:rPr>
        <w:t xml:space="preserve"> года), в том числе данных демографического прогноза, планируемого развития экономики;</w:t>
      </w:r>
    </w:p>
    <w:p w:rsidR="003560DF" w:rsidRPr="004170A8" w:rsidRDefault="003560DF" w:rsidP="003560DF">
      <w:pPr>
        <w:ind w:firstLine="708"/>
        <w:rPr>
          <w:bCs/>
          <w:spacing w:val="-1"/>
          <w:szCs w:val="26"/>
        </w:rPr>
      </w:pPr>
      <w:r w:rsidRPr="004170A8">
        <w:rPr>
          <w:bCs/>
          <w:spacing w:val="-1"/>
          <w:szCs w:val="26"/>
        </w:rPr>
        <w:t>−</w:t>
      </w:r>
      <w:r w:rsidRPr="004170A8">
        <w:rPr>
          <w:bCs/>
          <w:spacing w:val="-1"/>
          <w:szCs w:val="26"/>
        </w:rPr>
        <w:tab/>
        <w:t>сведений о границах земельных участков, сведения о которых внесены в ЕГРН;</w:t>
      </w:r>
    </w:p>
    <w:p w:rsidR="003560DF" w:rsidRPr="004170A8" w:rsidRDefault="003560DF" w:rsidP="003560DF">
      <w:pPr>
        <w:ind w:firstLine="708"/>
        <w:rPr>
          <w:bCs/>
          <w:spacing w:val="-1"/>
          <w:szCs w:val="26"/>
        </w:rPr>
      </w:pPr>
      <w:r w:rsidRPr="004170A8">
        <w:rPr>
          <w:bCs/>
          <w:spacing w:val="-1"/>
          <w:szCs w:val="26"/>
        </w:rPr>
        <w:t>−</w:t>
      </w:r>
      <w:r w:rsidRPr="004170A8">
        <w:rPr>
          <w:bCs/>
          <w:spacing w:val="-1"/>
          <w:szCs w:val="26"/>
        </w:rPr>
        <w:tab/>
        <w:t xml:space="preserve">сведений о границах лесных участков </w:t>
      </w:r>
      <w:r w:rsidR="00BE565C" w:rsidRPr="004170A8">
        <w:rPr>
          <w:bCs/>
          <w:spacing w:val="-1"/>
          <w:szCs w:val="26"/>
        </w:rPr>
        <w:t>Исилькульского</w:t>
      </w:r>
      <w:r w:rsidRPr="004170A8">
        <w:rPr>
          <w:bCs/>
          <w:spacing w:val="-1"/>
          <w:szCs w:val="26"/>
        </w:rPr>
        <w:t xml:space="preserve"> лесничества.</w:t>
      </w:r>
    </w:p>
    <w:p w:rsidR="00A33527" w:rsidRPr="004170A8" w:rsidRDefault="00A33527" w:rsidP="00A33527">
      <w:pPr>
        <w:ind w:firstLine="708"/>
        <w:rPr>
          <w:bCs/>
          <w:spacing w:val="-1"/>
          <w:szCs w:val="26"/>
        </w:rPr>
      </w:pPr>
      <w:r w:rsidRPr="004170A8">
        <w:rPr>
          <w:bCs/>
          <w:spacing w:val="-1"/>
          <w:szCs w:val="26"/>
        </w:rPr>
        <w:t xml:space="preserve">Так, с учетом сложившегося землепользования, существующего кадастрового деления территории, целевого назначения участков, а также в целях обеспечения перспективного развития населенных пунктов и рационального использования земельных ресурсов поселения настоящим генеральным планом предлагается </w:t>
      </w:r>
      <w:r w:rsidR="00BE565C" w:rsidRPr="004170A8">
        <w:rPr>
          <w:bCs/>
          <w:spacing w:val="-1"/>
          <w:szCs w:val="26"/>
        </w:rPr>
        <w:t>установление</w:t>
      </w:r>
      <w:r w:rsidRPr="004170A8">
        <w:rPr>
          <w:bCs/>
          <w:spacing w:val="-1"/>
          <w:szCs w:val="26"/>
        </w:rPr>
        <w:t xml:space="preserve"> границ населенн</w:t>
      </w:r>
      <w:r w:rsidR="00D25CA1" w:rsidRPr="004170A8">
        <w:rPr>
          <w:bCs/>
          <w:spacing w:val="-1"/>
          <w:szCs w:val="26"/>
        </w:rPr>
        <w:t>ых</w:t>
      </w:r>
      <w:r w:rsidRPr="004170A8">
        <w:rPr>
          <w:bCs/>
          <w:spacing w:val="-1"/>
          <w:szCs w:val="26"/>
        </w:rPr>
        <w:t xml:space="preserve"> пункт</w:t>
      </w:r>
      <w:r w:rsidR="00D25CA1" w:rsidRPr="004170A8">
        <w:rPr>
          <w:bCs/>
          <w:spacing w:val="-1"/>
          <w:szCs w:val="26"/>
        </w:rPr>
        <w:t>ов</w:t>
      </w:r>
      <w:r w:rsidRPr="004170A8">
        <w:rPr>
          <w:bCs/>
          <w:spacing w:val="-1"/>
          <w:szCs w:val="26"/>
        </w:rPr>
        <w:t xml:space="preserve"> </w:t>
      </w:r>
      <w:r w:rsidR="00BE565C" w:rsidRPr="004170A8">
        <w:rPr>
          <w:bCs/>
          <w:spacing w:val="-1"/>
          <w:szCs w:val="26"/>
        </w:rPr>
        <w:t>а</w:t>
      </w:r>
      <w:r w:rsidRPr="004170A8">
        <w:rPr>
          <w:bCs/>
          <w:spacing w:val="-1"/>
          <w:szCs w:val="26"/>
        </w:rPr>
        <w:t xml:space="preserve">. </w:t>
      </w:r>
      <w:proofErr w:type="spellStart"/>
      <w:r w:rsidR="00BE565C" w:rsidRPr="004170A8">
        <w:rPr>
          <w:bCs/>
          <w:spacing w:val="-1"/>
          <w:szCs w:val="26"/>
        </w:rPr>
        <w:t>Каскат</w:t>
      </w:r>
      <w:proofErr w:type="spellEnd"/>
      <w:r w:rsidR="00371347" w:rsidRPr="004170A8">
        <w:rPr>
          <w:bCs/>
          <w:spacing w:val="-1"/>
          <w:szCs w:val="26"/>
        </w:rPr>
        <w:t xml:space="preserve"> и </w:t>
      </w:r>
      <w:r w:rsidR="00BE565C" w:rsidRPr="004170A8">
        <w:rPr>
          <w:bCs/>
          <w:spacing w:val="-1"/>
          <w:szCs w:val="26"/>
        </w:rPr>
        <w:t>с</w:t>
      </w:r>
      <w:r w:rsidR="00371347" w:rsidRPr="004170A8">
        <w:rPr>
          <w:bCs/>
          <w:spacing w:val="-1"/>
          <w:szCs w:val="26"/>
        </w:rPr>
        <w:t xml:space="preserve">. </w:t>
      </w:r>
      <w:r w:rsidR="00BE565C" w:rsidRPr="004170A8">
        <w:rPr>
          <w:bCs/>
          <w:spacing w:val="-1"/>
          <w:szCs w:val="26"/>
        </w:rPr>
        <w:t>Кромы</w:t>
      </w:r>
      <w:r w:rsidR="00D25CA1" w:rsidRPr="004170A8">
        <w:rPr>
          <w:bCs/>
          <w:spacing w:val="-1"/>
          <w:szCs w:val="26"/>
        </w:rPr>
        <w:t>.</w:t>
      </w:r>
    </w:p>
    <w:p w:rsidR="00BE565C" w:rsidRPr="004170A8" w:rsidRDefault="00BE565C" w:rsidP="00BE565C">
      <w:pPr>
        <w:ind w:firstLine="708"/>
        <w:rPr>
          <w:bCs/>
          <w:spacing w:val="-1"/>
          <w:szCs w:val="26"/>
        </w:rPr>
      </w:pPr>
      <w:r w:rsidRPr="004170A8">
        <w:rPr>
          <w:bCs/>
          <w:spacing w:val="-1"/>
          <w:szCs w:val="26"/>
        </w:rPr>
        <w:t>Площадь земель в границах населенных пунктов составит 93,55 га, из них:</w:t>
      </w:r>
    </w:p>
    <w:p w:rsidR="00BE565C" w:rsidRPr="004170A8" w:rsidRDefault="00BE565C" w:rsidP="00BE565C">
      <w:pPr>
        <w:ind w:firstLine="708"/>
        <w:rPr>
          <w:bCs/>
          <w:spacing w:val="-1"/>
          <w:szCs w:val="26"/>
        </w:rPr>
      </w:pPr>
      <w:r w:rsidRPr="004170A8">
        <w:rPr>
          <w:bCs/>
          <w:spacing w:val="-1"/>
          <w:szCs w:val="26"/>
        </w:rPr>
        <w:t xml:space="preserve">- аул </w:t>
      </w:r>
      <w:proofErr w:type="spellStart"/>
      <w:r w:rsidRPr="004170A8">
        <w:rPr>
          <w:bCs/>
          <w:spacing w:val="-1"/>
          <w:szCs w:val="26"/>
        </w:rPr>
        <w:t>Каскат</w:t>
      </w:r>
      <w:proofErr w:type="spellEnd"/>
      <w:r w:rsidRPr="004170A8">
        <w:rPr>
          <w:bCs/>
          <w:spacing w:val="-1"/>
          <w:szCs w:val="26"/>
        </w:rPr>
        <w:t xml:space="preserve"> – 39,48 га;</w:t>
      </w:r>
    </w:p>
    <w:p w:rsidR="00BE565C" w:rsidRPr="004170A8" w:rsidRDefault="00BE565C" w:rsidP="00BE565C">
      <w:pPr>
        <w:ind w:firstLine="708"/>
        <w:rPr>
          <w:bCs/>
          <w:spacing w:val="-1"/>
          <w:szCs w:val="26"/>
        </w:rPr>
      </w:pPr>
      <w:r w:rsidRPr="004170A8">
        <w:rPr>
          <w:bCs/>
          <w:spacing w:val="-1"/>
          <w:szCs w:val="26"/>
        </w:rPr>
        <w:t>- село Кромы – 54,07 га;</w:t>
      </w:r>
    </w:p>
    <w:p w:rsidR="00EB25BB" w:rsidRPr="004170A8" w:rsidRDefault="00EB25BB" w:rsidP="00EB25BB">
      <w:pPr>
        <w:ind w:firstLine="708"/>
        <w:rPr>
          <w:bCs/>
          <w:spacing w:val="-1"/>
          <w:szCs w:val="26"/>
        </w:rPr>
      </w:pPr>
      <w:r w:rsidRPr="004170A8">
        <w:rPr>
          <w:bCs/>
          <w:spacing w:val="-1"/>
          <w:szCs w:val="26"/>
        </w:rPr>
        <w:t xml:space="preserve">Включение в границы населенных пунктов, входящих в состав сельского поселения, земельных участков из земель лесного фонда </w:t>
      </w:r>
      <w:r w:rsidRPr="004170A8">
        <w:rPr>
          <w:b/>
          <w:bCs/>
          <w:spacing w:val="-1"/>
          <w:szCs w:val="26"/>
        </w:rPr>
        <w:t>не предусматривается</w:t>
      </w:r>
      <w:r w:rsidRPr="004170A8">
        <w:rPr>
          <w:bCs/>
          <w:spacing w:val="-1"/>
          <w:szCs w:val="26"/>
        </w:rPr>
        <w:t>.</w:t>
      </w:r>
    </w:p>
    <w:p w:rsidR="00EB25BB" w:rsidRPr="004170A8" w:rsidRDefault="00EB25BB" w:rsidP="00DA25F3">
      <w:pPr>
        <w:ind w:firstLine="708"/>
        <w:rPr>
          <w:bCs/>
          <w:spacing w:val="-1"/>
          <w:sz w:val="32"/>
          <w:szCs w:val="26"/>
        </w:rPr>
      </w:pPr>
    </w:p>
    <w:p w:rsidR="00B95B6C" w:rsidRPr="004170A8" w:rsidRDefault="00AC1512" w:rsidP="008A1935">
      <w:pPr>
        <w:spacing w:after="120" w:line="360" w:lineRule="auto"/>
        <w:jc w:val="center"/>
        <w:outlineLvl w:val="1"/>
        <w:rPr>
          <w:b/>
          <w:sz w:val="26"/>
          <w:szCs w:val="26"/>
        </w:rPr>
      </w:pPr>
      <w:bookmarkStart w:id="39" w:name="_Toc84693057"/>
      <w:bookmarkStart w:id="40" w:name="_Toc175201939"/>
      <w:bookmarkStart w:id="41" w:name="_Toc39063816"/>
      <w:bookmarkEnd w:id="38"/>
      <w:r w:rsidRPr="004170A8">
        <w:rPr>
          <w:b/>
          <w:sz w:val="26"/>
          <w:szCs w:val="26"/>
        </w:rPr>
        <w:t>1.7.</w:t>
      </w:r>
      <w:r w:rsidR="00B95B6C" w:rsidRPr="004170A8">
        <w:rPr>
          <w:b/>
          <w:sz w:val="26"/>
          <w:szCs w:val="26"/>
        </w:rPr>
        <w:t xml:space="preserve"> Жилищный фонд и жилая застройка</w:t>
      </w:r>
      <w:bookmarkEnd w:id="39"/>
      <w:bookmarkEnd w:id="40"/>
    </w:p>
    <w:p w:rsidR="003D57C7" w:rsidRPr="004170A8" w:rsidRDefault="00992966" w:rsidP="003D57C7">
      <w:pPr>
        <w:ind w:firstLine="709"/>
      </w:pPr>
      <w:bookmarkStart w:id="42" w:name="_Toc84693058"/>
      <w:r w:rsidRPr="004170A8">
        <w:rPr>
          <w:rFonts w:eastAsia="Calibri"/>
          <w:bCs/>
          <w:lang w:eastAsia="ru-RU"/>
        </w:rPr>
        <w:t>По состоянию на конец 202</w:t>
      </w:r>
      <w:r w:rsidR="009152B2" w:rsidRPr="004170A8">
        <w:rPr>
          <w:rFonts w:eastAsia="Calibri"/>
          <w:bCs/>
          <w:lang w:eastAsia="ru-RU"/>
        </w:rPr>
        <w:t>3</w:t>
      </w:r>
      <w:r w:rsidRPr="004170A8">
        <w:rPr>
          <w:rFonts w:eastAsia="Calibri"/>
          <w:bCs/>
          <w:lang w:eastAsia="ru-RU"/>
        </w:rPr>
        <w:t xml:space="preserve"> года (форма № 1-жилфонд) жилой фонд </w:t>
      </w:r>
      <w:proofErr w:type="spellStart"/>
      <w:r w:rsidR="00077EE4" w:rsidRPr="004170A8">
        <w:rPr>
          <w:rFonts w:eastAsia="Calibri"/>
          <w:bCs/>
          <w:lang w:eastAsia="ru-RU"/>
        </w:rPr>
        <w:t>Каскаткого</w:t>
      </w:r>
      <w:proofErr w:type="spellEnd"/>
      <w:r w:rsidRPr="004170A8">
        <w:rPr>
          <w:rFonts w:eastAsia="Calibri"/>
          <w:bCs/>
          <w:lang w:eastAsia="ru-RU"/>
        </w:rPr>
        <w:t xml:space="preserve"> сельского поселения составил </w:t>
      </w:r>
      <w:r w:rsidR="000D35A2" w:rsidRPr="004170A8">
        <w:rPr>
          <w:rFonts w:eastAsia="Calibri"/>
          <w:bCs/>
          <w:lang w:eastAsia="ru-RU"/>
        </w:rPr>
        <w:t>13,4</w:t>
      </w:r>
      <w:r w:rsidRPr="004170A8">
        <w:rPr>
          <w:rFonts w:eastAsia="Calibri"/>
          <w:bCs/>
          <w:lang w:eastAsia="ru-RU"/>
        </w:rPr>
        <w:t xml:space="preserve"> тыс. м</w:t>
      </w:r>
      <w:r w:rsidRPr="004170A8">
        <w:rPr>
          <w:rFonts w:eastAsia="Calibri"/>
          <w:bCs/>
          <w:vertAlign w:val="superscript"/>
          <w:lang w:eastAsia="ru-RU"/>
        </w:rPr>
        <w:t>2</w:t>
      </w:r>
      <w:r w:rsidRPr="004170A8">
        <w:rPr>
          <w:rFonts w:eastAsia="Calibri"/>
          <w:bCs/>
          <w:lang w:eastAsia="ru-RU"/>
        </w:rPr>
        <w:t xml:space="preserve">. </w:t>
      </w:r>
      <w:bookmarkStart w:id="43" w:name="_Toc39063738"/>
      <w:r w:rsidR="003D57C7" w:rsidRPr="004170A8">
        <w:t>Жилая застройка населенных пунктов представлена индивидуальными жилыми домами.</w:t>
      </w:r>
    </w:p>
    <w:p w:rsidR="008254AB" w:rsidRPr="004170A8" w:rsidRDefault="00992966" w:rsidP="00E912F5">
      <w:pPr>
        <w:ind w:firstLine="709"/>
        <w:rPr>
          <w:rFonts w:eastAsia="Calibri"/>
          <w:bCs/>
          <w:szCs w:val="26"/>
          <w:lang w:eastAsia="ru-RU"/>
        </w:rPr>
      </w:pPr>
      <w:r w:rsidRPr="004170A8">
        <w:rPr>
          <w:rFonts w:eastAsia="Calibri"/>
          <w:bCs/>
          <w:szCs w:val="26"/>
          <w:lang w:eastAsia="ru-RU"/>
        </w:rPr>
        <w:t>По данным Федеральной службы государственной статистики по Омской области за период 201</w:t>
      </w:r>
      <w:r w:rsidR="009152B2" w:rsidRPr="004170A8">
        <w:rPr>
          <w:rFonts w:eastAsia="Calibri"/>
          <w:bCs/>
          <w:szCs w:val="26"/>
          <w:lang w:eastAsia="ru-RU"/>
        </w:rPr>
        <w:t>4</w:t>
      </w:r>
      <w:r w:rsidRPr="004170A8">
        <w:rPr>
          <w:rFonts w:eastAsia="Calibri"/>
          <w:bCs/>
          <w:szCs w:val="26"/>
          <w:lang w:eastAsia="ru-RU"/>
        </w:rPr>
        <w:t>-202</w:t>
      </w:r>
      <w:r w:rsidR="009152B2" w:rsidRPr="004170A8">
        <w:rPr>
          <w:rFonts w:eastAsia="Calibri"/>
          <w:bCs/>
          <w:szCs w:val="26"/>
          <w:lang w:eastAsia="ru-RU"/>
        </w:rPr>
        <w:t>3</w:t>
      </w:r>
      <w:r w:rsidRPr="004170A8">
        <w:rPr>
          <w:rFonts w:eastAsia="Calibri"/>
          <w:bCs/>
          <w:szCs w:val="26"/>
          <w:lang w:eastAsia="ru-RU"/>
        </w:rPr>
        <w:t xml:space="preserve"> гг. наблюдается</w:t>
      </w:r>
      <w:r w:rsidR="003D57C7" w:rsidRPr="004170A8">
        <w:rPr>
          <w:rFonts w:eastAsia="Calibri"/>
          <w:bCs/>
          <w:szCs w:val="26"/>
          <w:lang w:eastAsia="ru-RU"/>
        </w:rPr>
        <w:t xml:space="preserve"> незначительное</w:t>
      </w:r>
      <w:r w:rsidRPr="004170A8">
        <w:rPr>
          <w:rFonts w:eastAsia="Calibri"/>
          <w:bCs/>
          <w:szCs w:val="26"/>
          <w:lang w:eastAsia="ru-RU"/>
        </w:rPr>
        <w:t xml:space="preserve"> увеличение объема жилого фонда на </w:t>
      </w:r>
      <w:r w:rsidR="003D57C7" w:rsidRPr="004170A8">
        <w:rPr>
          <w:rFonts w:eastAsia="Calibri"/>
          <w:bCs/>
          <w:szCs w:val="26"/>
          <w:lang w:eastAsia="ru-RU"/>
        </w:rPr>
        <w:t>0,1</w:t>
      </w:r>
      <w:r w:rsidRPr="004170A8">
        <w:rPr>
          <w:rFonts w:eastAsia="Calibri"/>
          <w:bCs/>
          <w:szCs w:val="26"/>
          <w:lang w:eastAsia="ru-RU"/>
        </w:rPr>
        <w:t xml:space="preserve"> тыс. </w:t>
      </w:r>
      <w:proofErr w:type="spellStart"/>
      <w:r w:rsidRPr="004170A8">
        <w:rPr>
          <w:rFonts w:eastAsia="Calibri"/>
          <w:bCs/>
          <w:szCs w:val="26"/>
          <w:lang w:eastAsia="ru-RU"/>
        </w:rPr>
        <w:t>кв.м</w:t>
      </w:r>
      <w:proofErr w:type="spellEnd"/>
      <w:r w:rsidRPr="004170A8">
        <w:rPr>
          <w:rFonts w:eastAsia="Calibri"/>
          <w:bCs/>
          <w:szCs w:val="26"/>
          <w:lang w:eastAsia="ru-RU"/>
        </w:rPr>
        <w:t xml:space="preserve"> или </w:t>
      </w:r>
      <w:r w:rsidR="003D57C7" w:rsidRPr="004170A8">
        <w:rPr>
          <w:rFonts w:eastAsia="Calibri"/>
          <w:bCs/>
          <w:szCs w:val="26"/>
          <w:lang w:eastAsia="ru-RU"/>
        </w:rPr>
        <w:t>0,7</w:t>
      </w:r>
      <w:r w:rsidRPr="004170A8">
        <w:rPr>
          <w:rFonts w:eastAsia="Calibri"/>
          <w:bCs/>
          <w:szCs w:val="26"/>
          <w:lang w:eastAsia="ru-RU"/>
        </w:rPr>
        <w:t xml:space="preserve"> %. Средняя жилищная обеспеченность имеет тенденцию к увеличению и по состоянию на 202</w:t>
      </w:r>
      <w:r w:rsidR="007F43A5" w:rsidRPr="004170A8">
        <w:rPr>
          <w:rFonts w:eastAsia="Calibri"/>
          <w:bCs/>
          <w:szCs w:val="26"/>
          <w:lang w:eastAsia="ru-RU"/>
        </w:rPr>
        <w:t>3</w:t>
      </w:r>
      <w:r w:rsidRPr="004170A8">
        <w:rPr>
          <w:rFonts w:eastAsia="Calibri"/>
          <w:bCs/>
          <w:szCs w:val="26"/>
          <w:lang w:eastAsia="ru-RU"/>
        </w:rPr>
        <w:t xml:space="preserve"> год составляла </w:t>
      </w:r>
      <w:r w:rsidR="003D57C7" w:rsidRPr="004170A8">
        <w:rPr>
          <w:rFonts w:eastAsia="Calibri"/>
          <w:bCs/>
          <w:szCs w:val="26"/>
          <w:lang w:eastAsia="ru-RU"/>
        </w:rPr>
        <w:t>23,8</w:t>
      </w:r>
      <w:r w:rsidRPr="004170A8">
        <w:rPr>
          <w:rFonts w:eastAsia="Calibri"/>
          <w:bCs/>
          <w:szCs w:val="26"/>
          <w:lang w:eastAsia="ru-RU"/>
        </w:rPr>
        <w:t xml:space="preserve"> м</w:t>
      </w:r>
      <w:r w:rsidRPr="004170A8">
        <w:rPr>
          <w:rFonts w:eastAsia="Calibri"/>
          <w:bCs/>
          <w:szCs w:val="26"/>
          <w:vertAlign w:val="superscript"/>
          <w:lang w:eastAsia="ru-RU"/>
        </w:rPr>
        <w:t>2</w:t>
      </w:r>
      <w:r w:rsidRPr="004170A8">
        <w:rPr>
          <w:rFonts w:eastAsia="Calibri"/>
          <w:bCs/>
          <w:szCs w:val="26"/>
          <w:lang w:eastAsia="ru-RU"/>
        </w:rPr>
        <w:t>/чел</w:t>
      </w:r>
      <w:r w:rsidR="003D57C7" w:rsidRPr="004170A8">
        <w:rPr>
          <w:rFonts w:eastAsia="Calibri"/>
          <w:bCs/>
          <w:szCs w:val="26"/>
          <w:lang w:eastAsia="ru-RU"/>
        </w:rPr>
        <w:t>, что обусловлено ежегодным снижением численности населения</w:t>
      </w:r>
      <w:r w:rsidRPr="004170A8">
        <w:rPr>
          <w:rFonts w:eastAsia="Calibri"/>
          <w:bCs/>
          <w:szCs w:val="26"/>
          <w:lang w:eastAsia="ru-RU"/>
        </w:rPr>
        <w:t>. Динамика развития жилищного фонда в период с 201</w:t>
      </w:r>
      <w:r w:rsidR="007F43A5" w:rsidRPr="004170A8">
        <w:rPr>
          <w:rFonts w:eastAsia="Calibri"/>
          <w:bCs/>
          <w:szCs w:val="26"/>
          <w:lang w:eastAsia="ru-RU"/>
        </w:rPr>
        <w:t>4</w:t>
      </w:r>
      <w:r w:rsidRPr="004170A8">
        <w:rPr>
          <w:rFonts w:eastAsia="Calibri"/>
          <w:bCs/>
          <w:szCs w:val="26"/>
          <w:lang w:eastAsia="ru-RU"/>
        </w:rPr>
        <w:t xml:space="preserve"> по 202</w:t>
      </w:r>
      <w:r w:rsidR="007F43A5" w:rsidRPr="004170A8">
        <w:rPr>
          <w:rFonts w:eastAsia="Calibri"/>
          <w:bCs/>
          <w:szCs w:val="26"/>
          <w:lang w:eastAsia="ru-RU"/>
        </w:rPr>
        <w:t>3</w:t>
      </w:r>
      <w:r w:rsidRPr="004170A8">
        <w:rPr>
          <w:rFonts w:eastAsia="Calibri"/>
          <w:bCs/>
          <w:szCs w:val="26"/>
          <w:lang w:eastAsia="ru-RU"/>
        </w:rPr>
        <w:t xml:space="preserve"> гг. приведена в таблице 1.7.1.</w:t>
      </w:r>
      <w:bookmarkStart w:id="44" w:name="_Toc39063740"/>
      <w:r w:rsidR="008254AB" w:rsidRPr="004170A8">
        <w:rPr>
          <w:rFonts w:eastAsia="Calibri"/>
          <w:bCs/>
          <w:szCs w:val="26"/>
          <w:lang w:eastAsia="ru-RU"/>
        </w:rPr>
        <w:br w:type="page"/>
      </w:r>
    </w:p>
    <w:p w:rsidR="00992966" w:rsidRPr="004170A8" w:rsidRDefault="00992966" w:rsidP="00992966">
      <w:pPr>
        <w:ind w:firstLine="709"/>
        <w:rPr>
          <w:rFonts w:eastAsia="Calibri"/>
          <w:bCs/>
          <w:szCs w:val="26"/>
          <w:lang w:eastAsia="ru-RU"/>
        </w:rPr>
      </w:pPr>
      <w:r w:rsidRPr="004170A8">
        <w:rPr>
          <w:rFonts w:eastAsia="Calibri"/>
          <w:bCs/>
          <w:szCs w:val="26"/>
          <w:lang w:eastAsia="ru-RU"/>
        </w:rPr>
        <w:lastRenderedPageBreak/>
        <w:t>Таблица 1.7.1 – Динамика развития жилищного фонда</w:t>
      </w:r>
      <w:bookmarkEnd w:id="44"/>
      <w:r w:rsidRPr="004170A8">
        <w:rPr>
          <w:rFonts w:eastAsia="Calibri"/>
          <w:bCs/>
          <w:szCs w:val="26"/>
          <w:lang w:eastAsia="ru-RU"/>
        </w:rPr>
        <w:t xml:space="preserve"> в период с 201</w:t>
      </w:r>
      <w:r w:rsidR="007F43A5" w:rsidRPr="004170A8">
        <w:rPr>
          <w:rFonts w:eastAsia="Calibri"/>
          <w:bCs/>
          <w:szCs w:val="26"/>
          <w:lang w:eastAsia="ru-RU"/>
        </w:rPr>
        <w:t>4</w:t>
      </w:r>
      <w:r w:rsidRPr="004170A8">
        <w:rPr>
          <w:rFonts w:eastAsia="Calibri"/>
          <w:bCs/>
          <w:szCs w:val="26"/>
          <w:lang w:eastAsia="ru-RU"/>
        </w:rPr>
        <w:t xml:space="preserve"> по 202</w:t>
      </w:r>
      <w:r w:rsidR="007F43A5" w:rsidRPr="004170A8">
        <w:rPr>
          <w:rFonts w:eastAsia="Calibri"/>
          <w:bCs/>
          <w:szCs w:val="26"/>
          <w:lang w:eastAsia="ru-RU"/>
        </w:rPr>
        <w:t>3</w:t>
      </w:r>
      <w:r w:rsidRPr="004170A8">
        <w:rPr>
          <w:rFonts w:eastAsia="Calibri"/>
          <w:bCs/>
          <w:szCs w:val="26"/>
          <w:lang w:eastAsia="ru-RU"/>
        </w:rPr>
        <w:t xml:space="preserve"> гг.</w:t>
      </w:r>
    </w:p>
    <w:p w:rsidR="00992966" w:rsidRPr="004170A8" w:rsidRDefault="00992966" w:rsidP="00992966">
      <w:pPr>
        <w:ind w:firstLine="709"/>
        <w:rPr>
          <w:rFonts w:eastAsia="Calibri"/>
          <w:bCs/>
          <w:sz w:val="10"/>
          <w:szCs w:val="10"/>
          <w:lang w:eastAsia="ru-RU"/>
        </w:rPr>
      </w:pPr>
    </w:p>
    <w:tbl>
      <w:tblPr>
        <w:tblStyle w:val="200"/>
        <w:tblW w:w="10247" w:type="dxa"/>
        <w:tblInd w:w="108" w:type="dxa"/>
        <w:tblLayout w:type="fixed"/>
        <w:tblLook w:val="04A0" w:firstRow="1" w:lastRow="0" w:firstColumn="1" w:lastColumn="0" w:noHBand="0" w:noVBand="1"/>
      </w:tblPr>
      <w:tblGrid>
        <w:gridCol w:w="2552"/>
        <w:gridCol w:w="769"/>
        <w:gridCol w:w="770"/>
        <w:gridCol w:w="769"/>
        <w:gridCol w:w="770"/>
        <w:gridCol w:w="769"/>
        <w:gridCol w:w="770"/>
        <w:gridCol w:w="769"/>
        <w:gridCol w:w="770"/>
        <w:gridCol w:w="769"/>
        <w:gridCol w:w="770"/>
      </w:tblGrid>
      <w:tr w:rsidR="005F631E" w:rsidRPr="004170A8" w:rsidTr="00447E9E">
        <w:trPr>
          <w:trHeight w:val="542"/>
        </w:trPr>
        <w:tc>
          <w:tcPr>
            <w:tcW w:w="2552" w:type="dxa"/>
            <w:vAlign w:val="center"/>
          </w:tcPr>
          <w:p w:rsidR="002D4F83" w:rsidRPr="004170A8" w:rsidRDefault="002D4F83" w:rsidP="002D4F83">
            <w:pPr>
              <w:widowControl w:val="0"/>
              <w:tabs>
                <w:tab w:val="left" w:pos="-2977"/>
              </w:tabs>
              <w:jc w:val="center"/>
              <w:rPr>
                <w:rFonts w:ascii="Times New Roman" w:eastAsia="Times New Roman" w:hAnsi="Times New Roman"/>
                <w:bCs/>
                <w:spacing w:val="-1"/>
                <w:sz w:val="20"/>
                <w:szCs w:val="20"/>
              </w:rPr>
            </w:pPr>
            <w:bookmarkStart w:id="45" w:name="_Toc39063742"/>
            <w:r w:rsidRPr="004170A8">
              <w:rPr>
                <w:rFonts w:ascii="Times New Roman" w:eastAsia="Times New Roman" w:hAnsi="Times New Roman"/>
                <w:sz w:val="20"/>
                <w:szCs w:val="20"/>
                <w:lang w:eastAsia="ru-RU"/>
              </w:rPr>
              <w:t>Показател</w:t>
            </w:r>
            <w:bookmarkEnd w:id="45"/>
            <w:r w:rsidRPr="004170A8">
              <w:rPr>
                <w:rFonts w:ascii="Times New Roman" w:eastAsia="Times New Roman" w:hAnsi="Times New Roman"/>
                <w:sz w:val="20"/>
                <w:szCs w:val="20"/>
                <w:lang w:eastAsia="ru-RU"/>
              </w:rPr>
              <w:t>ь</w:t>
            </w:r>
          </w:p>
        </w:tc>
        <w:tc>
          <w:tcPr>
            <w:tcW w:w="769" w:type="dxa"/>
            <w:vAlign w:val="center"/>
          </w:tcPr>
          <w:p w:rsidR="002D4F83" w:rsidRPr="004170A8" w:rsidRDefault="002D4F83" w:rsidP="002D4F83">
            <w:pPr>
              <w:widowControl w:val="0"/>
              <w:tabs>
                <w:tab w:val="left" w:pos="-2977"/>
              </w:tabs>
              <w:jc w:val="center"/>
              <w:rPr>
                <w:rFonts w:ascii="Times New Roman" w:eastAsia="Times New Roman" w:hAnsi="Times New Roman"/>
                <w:bCs/>
                <w:spacing w:val="-1"/>
                <w:sz w:val="20"/>
                <w:szCs w:val="20"/>
              </w:rPr>
            </w:pPr>
            <w:r w:rsidRPr="004170A8">
              <w:rPr>
                <w:rFonts w:ascii="Times New Roman" w:eastAsia="Times New Roman" w:hAnsi="Times New Roman"/>
                <w:bCs/>
                <w:spacing w:val="-1"/>
                <w:sz w:val="20"/>
                <w:szCs w:val="20"/>
              </w:rPr>
              <w:t>2014</w:t>
            </w:r>
          </w:p>
        </w:tc>
        <w:tc>
          <w:tcPr>
            <w:tcW w:w="770" w:type="dxa"/>
            <w:vAlign w:val="center"/>
          </w:tcPr>
          <w:p w:rsidR="002D4F83" w:rsidRPr="004170A8" w:rsidRDefault="002D4F83" w:rsidP="002D4F83">
            <w:pPr>
              <w:widowControl w:val="0"/>
              <w:tabs>
                <w:tab w:val="left" w:pos="-2977"/>
              </w:tabs>
              <w:jc w:val="center"/>
              <w:rPr>
                <w:rFonts w:ascii="Times New Roman" w:eastAsia="Times New Roman" w:hAnsi="Times New Roman"/>
                <w:bCs/>
                <w:spacing w:val="-1"/>
                <w:sz w:val="20"/>
                <w:szCs w:val="20"/>
              </w:rPr>
            </w:pPr>
            <w:r w:rsidRPr="004170A8">
              <w:rPr>
                <w:rFonts w:ascii="Times New Roman" w:eastAsia="Times New Roman" w:hAnsi="Times New Roman"/>
                <w:bCs/>
                <w:spacing w:val="-1"/>
                <w:sz w:val="20"/>
                <w:szCs w:val="20"/>
              </w:rPr>
              <w:t>2015</w:t>
            </w:r>
          </w:p>
        </w:tc>
        <w:tc>
          <w:tcPr>
            <w:tcW w:w="769" w:type="dxa"/>
            <w:vAlign w:val="center"/>
          </w:tcPr>
          <w:p w:rsidR="002D4F83" w:rsidRPr="004170A8" w:rsidRDefault="002D4F83" w:rsidP="002D4F83">
            <w:pPr>
              <w:widowControl w:val="0"/>
              <w:tabs>
                <w:tab w:val="left" w:pos="-2977"/>
              </w:tabs>
              <w:jc w:val="center"/>
              <w:rPr>
                <w:rFonts w:ascii="Times New Roman" w:eastAsia="Times New Roman" w:hAnsi="Times New Roman"/>
                <w:bCs/>
                <w:spacing w:val="-1"/>
                <w:sz w:val="20"/>
                <w:szCs w:val="20"/>
              </w:rPr>
            </w:pPr>
            <w:r w:rsidRPr="004170A8">
              <w:rPr>
                <w:rFonts w:ascii="Times New Roman" w:eastAsia="Times New Roman" w:hAnsi="Times New Roman"/>
                <w:bCs/>
                <w:spacing w:val="-1"/>
                <w:sz w:val="20"/>
                <w:szCs w:val="20"/>
              </w:rPr>
              <w:t>2016</w:t>
            </w:r>
          </w:p>
        </w:tc>
        <w:tc>
          <w:tcPr>
            <w:tcW w:w="770" w:type="dxa"/>
            <w:vAlign w:val="center"/>
          </w:tcPr>
          <w:p w:rsidR="002D4F83" w:rsidRPr="004170A8" w:rsidRDefault="002D4F83" w:rsidP="002D4F83">
            <w:pPr>
              <w:widowControl w:val="0"/>
              <w:tabs>
                <w:tab w:val="left" w:pos="-2977"/>
              </w:tabs>
              <w:jc w:val="center"/>
              <w:rPr>
                <w:rFonts w:ascii="Times New Roman" w:eastAsia="Times New Roman" w:hAnsi="Times New Roman"/>
                <w:bCs/>
                <w:spacing w:val="-1"/>
                <w:sz w:val="20"/>
                <w:szCs w:val="20"/>
              </w:rPr>
            </w:pPr>
            <w:r w:rsidRPr="004170A8">
              <w:rPr>
                <w:rFonts w:ascii="Times New Roman" w:eastAsia="Times New Roman" w:hAnsi="Times New Roman"/>
                <w:bCs/>
                <w:spacing w:val="-1"/>
                <w:sz w:val="20"/>
                <w:szCs w:val="20"/>
              </w:rPr>
              <w:t>2017</w:t>
            </w:r>
          </w:p>
        </w:tc>
        <w:tc>
          <w:tcPr>
            <w:tcW w:w="769" w:type="dxa"/>
            <w:vAlign w:val="center"/>
          </w:tcPr>
          <w:p w:rsidR="002D4F83" w:rsidRPr="004170A8" w:rsidRDefault="002D4F83" w:rsidP="002D4F83">
            <w:pPr>
              <w:widowControl w:val="0"/>
              <w:tabs>
                <w:tab w:val="left" w:pos="-2977"/>
              </w:tabs>
              <w:jc w:val="center"/>
              <w:rPr>
                <w:rFonts w:ascii="Times New Roman" w:eastAsia="Times New Roman" w:hAnsi="Times New Roman"/>
                <w:bCs/>
                <w:spacing w:val="-1"/>
                <w:sz w:val="20"/>
                <w:szCs w:val="20"/>
              </w:rPr>
            </w:pPr>
            <w:r w:rsidRPr="004170A8">
              <w:rPr>
                <w:rFonts w:ascii="Times New Roman" w:eastAsia="Times New Roman" w:hAnsi="Times New Roman"/>
                <w:bCs/>
                <w:spacing w:val="-1"/>
                <w:sz w:val="20"/>
                <w:szCs w:val="20"/>
              </w:rPr>
              <w:t>2018</w:t>
            </w:r>
          </w:p>
        </w:tc>
        <w:tc>
          <w:tcPr>
            <w:tcW w:w="770" w:type="dxa"/>
            <w:vAlign w:val="center"/>
          </w:tcPr>
          <w:p w:rsidR="002D4F83" w:rsidRPr="004170A8" w:rsidRDefault="002D4F83" w:rsidP="002D4F83">
            <w:pPr>
              <w:widowControl w:val="0"/>
              <w:tabs>
                <w:tab w:val="left" w:pos="-2977"/>
              </w:tabs>
              <w:jc w:val="center"/>
              <w:rPr>
                <w:rFonts w:ascii="Times New Roman" w:eastAsia="Times New Roman" w:hAnsi="Times New Roman"/>
                <w:bCs/>
                <w:spacing w:val="-1"/>
                <w:sz w:val="20"/>
                <w:szCs w:val="20"/>
              </w:rPr>
            </w:pPr>
            <w:r w:rsidRPr="004170A8">
              <w:rPr>
                <w:rFonts w:ascii="Times New Roman" w:eastAsia="Times New Roman" w:hAnsi="Times New Roman"/>
                <w:bCs/>
                <w:spacing w:val="-1"/>
                <w:sz w:val="20"/>
                <w:szCs w:val="20"/>
              </w:rPr>
              <w:t>2019</w:t>
            </w:r>
          </w:p>
        </w:tc>
        <w:tc>
          <w:tcPr>
            <w:tcW w:w="769" w:type="dxa"/>
            <w:vAlign w:val="center"/>
          </w:tcPr>
          <w:p w:rsidR="002D4F83" w:rsidRPr="004170A8" w:rsidRDefault="002D4F83" w:rsidP="002D4F83">
            <w:pPr>
              <w:widowControl w:val="0"/>
              <w:tabs>
                <w:tab w:val="left" w:pos="-2977"/>
              </w:tabs>
              <w:jc w:val="center"/>
              <w:rPr>
                <w:rFonts w:ascii="Times New Roman" w:eastAsia="Times New Roman" w:hAnsi="Times New Roman"/>
                <w:bCs/>
                <w:spacing w:val="-1"/>
                <w:sz w:val="20"/>
                <w:szCs w:val="20"/>
              </w:rPr>
            </w:pPr>
            <w:r w:rsidRPr="004170A8">
              <w:rPr>
                <w:rFonts w:ascii="Times New Roman" w:eastAsia="Times New Roman" w:hAnsi="Times New Roman"/>
                <w:bCs/>
                <w:spacing w:val="-1"/>
                <w:sz w:val="20"/>
                <w:szCs w:val="20"/>
              </w:rPr>
              <w:t>2020</w:t>
            </w:r>
          </w:p>
        </w:tc>
        <w:tc>
          <w:tcPr>
            <w:tcW w:w="770" w:type="dxa"/>
            <w:vAlign w:val="center"/>
          </w:tcPr>
          <w:p w:rsidR="002D4F83" w:rsidRPr="004170A8" w:rsidRDefault="002D4F83" w:rsidP="002D4F83">
            <w:pPr>
              <w:widowControl w:val="0"/>
              <w:tabs>
                <w:tab w:val="left" w:pos="-2977"/>
              </w:tabs>
              <w:jc w:val="center"/>
              <w:rPr>
                <w:rFonts w:ascii="Times New Roman" w:eastAsia="Times New Roman" w:hAnsi="Times New Roman"/>
                <w:bCs/>
                <w:spacing w:val="-1"/>
                <w:sz w:val="20"/>
                <w:szCs w:val="20"/>
              </w:rPr>
            </w:pPr>
            <w:r w:rsidRPr="004170A8">
              <w:rPr>
                <w:rFonts w:ascii="Times New Roman" w:eastAsia="Times New Roman" w:hAnsi="Times New Roman"/>
                <w:bCs/>
                <w:spacing w:val="-1"/>
                <w:sz w:val="20"/>
                <w:szCs w:val="20"/>
              </w:rPr>
              <w:t>2021</w:t>
            </w:r>
          </w:p>
        </w:tc>
        <w:tc>
          <w:tcPr>
            <w:tcW w:w="769" w:type="dxa"/>
            <w:vAlign w:val="center"/>
          </w:tcPr>
          <w:p w:rsidR="002D4F83" w:rsidRPr="004170A8" w:rsidRDefault="002D4F83" w:rsidP="002D4F83">
            <w:pPr>
              <w:widowControl w:val="0"/>
              <w:tabs>
                <w:tab w:val="left" w:pos="-2977"/>
              </w:tabs>
              <w:jc w:val="center"/>
              <w:rPr>
                <w:rFonts w:ascii="Times New Roman" w:eastAsia="Times New Roman" w:hAnsi="Times New Roman"/>
                <w:bCs/>
                <w:spacing w:val="-1"/>
                <w:sz w:val="20"/>
                <w:szCs w:val="20"/>
              </w:rPr>
            </w:pPr>
            <w:r w:rsidRPr="004170A8">
              <w:rPr>
                <w:rFonts w:ascii="Times New Roman" w:eastAsia="Times New Roman" w:hAnsi="Times New Roman"/>
                <w:bCs/>
                <w:spacing w:val="-1"/>
                <w:sz w:val="20"/>
                <w:szCs w:val="20"/>
              </w:rPr>
              <w:t>2022</w:t>
            </w:r>
          </w:p>
        </w:tc>
        <w:tc>
          <w:tcPr>
            <w:tcW w:w="770" w:type="dxa"/>
            <w:vAlign w:val="center"/>
          </w:tcPr>
          <w:p w:rsidR="002D4F83" w:rsidRPr="004170A8" w:rsidRDefault="002D4F83" w:rsidP="002D4F83">
            <w:pPr>
              <w:widowControl w:val="0"/>
              <w:tabs>
                <w:tab w:val="left" w:pos="-2977"/>
              </w:tabs>
              <w:jc w:val="center"/>
              <w:rPr>
                <w:rFonts w:ascii="Times New Roman" w:eastAsia="Times New Roman" w:hAnsi="Times New Roman"/>
                <w:bCs/>
                <w:spacing w:val="-1"/>
                <w:sz w:val="20"/>
                <w:szCs w:val="20"/>
              </w:rPr>
            </w:pPr>
            <w:r w:rsidRPr="004170A8">
              <w:rPr>
                <w:rFonts w:ascii="Times New Roman" w:eastAsia="Times New Roman" w:hAnsi="Times New Roman"/>
                <w:bCs/>
                <w:spacing w:val="-1"/>
                <w:sz w:val="20"/>
                <w:szCs w:val="20"/>
              </w:rPr>
              <w:t>2023</w:t>
            </w:r>
          </w:p>
        </w:tc>
      </w:tr>
      <w:tr w:rsidR="005F631E" w:rsidRPr="004170A8" w:rsidTr="00447E9E">
        <w:trPr>
          <w:trHeight w:val="414"/>
        </w:trPr>
        <w:tc>
          <w:tcPr>
            <w:tcW w:w="2552" w:type="dxa"/>
            <w:shd w:val="clear" w:color="auto" w:fill="FDE9D9" w:themeFill="accent6" w:themeFillTint="33"/>
            <w:vAlign w:val="center"/>
          </w:tcPr>
          <w:p w:rsidR="002D4F83" w:rsidRPr="004170A8" w:rsidRDefault="002D4F83" w:rsidP="002D4F83">
            <w:pPr>
              <w:widowControl w:val="0"/>
              <w:tabs>
                <w:tab w:val="left" w:pos="-2977"/>
              </w:tabs>
              <w:rPr>
                <w:rFonts w:ascii="Times New Roman" w:eastAsia="Times New Roman" w:hAnsi="Times New Roman"/>
                <w:bCs/>
                <w:spacing w:val="-1"/>
                <w:sz w:val="20"/>
                <w:szCs w:val="20"/>
                <w:vertAlign w:val="superscript"/>
              </w:rPr>
            </w:pPr>
            <w:bookmarkStart w:id="46" w:name="_Toc39063758"/>
            <w:r w:rsidRPr="004170A8">
              <w:rPr>
                <w:rFonts w:ascii="Times New Roman" w:eastAsia="Times New Roman" w:hAnsi="Times New Roman"/>
                <w:bCs/>
                <w:spacing w:val="-1"/>
                <w:sz w:val="20"/>
                <w:szCs w:val="20"/>
              </w:rPr>
              <w:t>Общая площадь жилых помещений,</w:t>
            </w:r>
            <w:bookmarkEnd w:id="46"/>
            <w:r w:rsidRPr="004170A8">
              <w:rPr>
                <w:rFonts w:ascii="Times New Roman" w:eastAsia="Times New Roman" w:hAnsi="Times New Roman"/>
                <w:bCs/>
                <w:spacing w:val="-1"/>
                <w:sz w:val="20"/>
                <w:szCs w:val="20"/>
              </w:rPr>
              <w:t xml:space="preserve"> </w:t>
            </w:r>
            <w:bookmarkStart w:id="47" w:name="_Toc39063759"/>
            <w:r w:rsidRPr="004170A8">
              <w:rPr>
                <w:rFonts w:ascii="Times New Roman" w:eastAsia="Times New Roman" w:hAnsi="Times New Roman"/>
                <w:bCs/>
                <w:spacing w:val="-1"/>
                <w:sz w:val="20"/>
                <w:szCs w:val="20"/>
              </w:rPr>
              <w:t xml:space="preserve">тыс. </w:t>
            </w:r>
            <w:bookmarkEnd w:id="47"/>
            <w:r w:rsidRPr="004170A8">
              <w:rPr>
                <w:rFonts w:ascii="Times New Roman" w:eastAsia="Times New Roman" w:hAnsi="Times New Roman"/>
                <w:bCs/>
                <w:spacing w:val="-1"/>
                <w:sz w:val="20"/>
                <w:szCs w:val="20"/>
              </w:rPr>
              <w:t>м</w:t>
            </w:r>
            <w:r w:rsidRPr="004170A8">
              <w:rPr>
                <w:rFonts w:ascii="Times New Roman" w:eastAsia="Times New Roman" w:hAnsi="Times New Roman"/>
                <w:bCs/>
                <w:spacing w:val="-1"/>
                <w:sz w:val="20"/>
                <w:szCs w:val="20"/>
                <w:vertAlign w:val="superscript"/>
              </w:rPr>
              <w:t>2</w:t>
            </w:r>
          </w:p>
        </w:tc>
        <w:tc>
          <w:tcPr>
            <w:tcW w:w="769" w:type="dxa"/>
            <w:shd w:val="clear" w:color="auto" w:fill="FDE9D9" w:themeFill="accent6" w:themeFillTint="33"/>
            <w:vAlign w:val="center"/>
          </w:tcPr>
          <w:p w:rsidR="002D4F83" w:rsidRPr="004170A8" w:rsidRDefault="005F631E" w:rsidP="002D4F83">
            <w:pPr>
              <w:jc w:val="center"/>
              <w:rPr>
                <w:rFonts w:ascii="Times New Roman" w:eastAsia="Times New Roman" w:hAnsi="Times New Roman"/>
                <w:sz w:val="20"/>
                <w:szCs w:val="20"/>
              </w:rPr>
            </w:pPr>
            <w:r w:rsidRPr="004170A8">
              <w:rPr>
                <w:rFonts w:ascii="Times New Roman" w:eastAsia="Times New Roman" w:hAnsi="Times New Roman"/>
                <w:sz w:val="20"/>
                <w:szCs w:val="20"/>
              </w:rPr>
              <w:t>13,3</w:t>
            </w:r>
          </w:p>
        </w:tc>
        <w:tc>
          <w:tcPr>
            <w:tcW w:w="770" w:type="dxa"/>
            <w:shd w:val="clear" w:color="auto" w:fill="FDE9D9" w:themeFill="accent6" w:themeFillTint="33"/>
            <w:vAlign w:val="center"/>
          </w:tcPr>
          <w:p w:rsidR="002D4F83" w:rsidRPr="004170A8" w:rsidRDefault="005F631E" w:rsidP="002D4F83">
            <w:pPr>
              <w:jc w:val="center"/>
              <w:rPr>
                <w:rFonts w:ascii="Times New Roman" w:eastAsia="Times New Roman" w:hAnsi="Times New Roman"/>
                <w:sz w:val="20"/>
                <w:szCs w:val="20"/>
              </w:rPr>
            </w:pPr>
            <w:r w:rsidRPr="004170A8">
              <w:rPr>
                <w:rFonts w:ascii="Times New Roman" w:eastAsia="Times New Roman" w:hAnsi="Times New Roman"/>
                <w:sz w:val="20"/>
                <w:szCs w:val="20"/>
              </w:rPr>
              <w:t>13,3</w:t>
            </w:r>
          </w:p>
        </w:tc>
        <w:tc>
          <w:tcPr>
            <w:tcW w:w="769" w:type="dxa"/>
            <w:shd w:val="clear" w:color="auto" w:fill="FDE9D9" w:themeFill="accent6" w:themeFillTint="33"/>
            <w:vAlign w:val="center"/>
          </w:tcPr>
          <w:p w:rsidR="002D4F83" w:rsidRPr="004170A8" w:rsidRDefault="005F631E" w:rsidP="002D4F83">
            <w:pPr>
              <w:jc w:val="center"/>
              <w:rPr>
                <w:rFonts w:ascii="Times New Roman" w:eastAsia="Times New Roman" w:hAnsi="Times New Roman"/>
                <w:sz w:val="20"/>
                <w:szCs w:val="20"/>
              </w:rPr>
            </w:pPr>
            <w:r w:rsidRPr="004170A8">
              <w:rPr>
                <w:rFonts w:ascii="Times New Roman" w:eastAsia="Times New Roman" w:hAnsi="Times New Roman"/>
                <w:sz w:val="20"/>
                <w:szCs w:val="20"/>
              </w:rPr>
              <w:t>13,3</w:t>
            </w:r>
          </w:p>
        </w:tc>
        <w:tc>
          <w:tcPr>
            <w:tcW w:w="770" w:type="dxa"/>
            <w:shd w:val="clear" w:color="auto" w:fill="FDE9D9" w:themeFill="accent6" w:themeFillTint="33"/>
            <w:vAlign w:val="center"/>
          </w:tcPr>
          <w:p w:rsidR="002D4F83" w:rsidRPr="004170A8" w:rsidRDefault="005F631E" w:rsidP="002D4F83">
            <w:pPr>
              <w:jc w:val="center"/>
              <w:rPr>
                <w:rFonts w:ascii="Times New Roman" w:eastAsia="Times New Roman" w:hAnsi="Times New Roman"/>
                <w:sz w:val="20"/>
                <w:szCs w:val="20"/>
              </w:rPr>
            </w:pPr>
            <w:r w:rsidRPr="004170A8">
              <w:rPr>
                <w:rFonts w:ascii="Times New Roman" w:eastAsia="Times New Roman" w:hAnsi="Times New Roman"/>
                <w:sz w:val="20"/>
                <w:szCs w:val="20"/>
              </w:rPr>
              <w:t>13,3</w:t>
            </w:r>
          </w:p>
        </w:tc>
        <w:tc>
          <w:tcPr>
            <w:tcW w:w="769" w:type="dxa"/>
            <w:shd w:val="clear" w:color="auto" w:fill="FDE9D9" w:themeFill="accent6" w:themeFillTint="33"/>
            <w:vAlign w:val="center"/>
          </w:tcPr>
          <w:p w:rsidR="002D4F83" w:rsidRPr="004170A8" w:rsidRDefault="005F631E" w:rsidP="002D4F83">
            <w:pPr>
              <w:jc w:val="center"/>
              <w:rPr>
                <w:rFonts w:ascii="Times New Roman" w:eastAsia="Times New Roman" w:hAnsi="Times New Roman"/>
                <w:sz w:val="20"/>
                <w:szCs w:val="20"/>
              </w:rPr>
            </w:pPr>
            <w:r w:rsidRPr="004170A8">
              <w:rPr>
                <w:rFonts w:ascii="Times New Roman" w:eastAsia="Times New Roman" w:hAnsi="Times New Roman"/>
                <w:sz w:val="20"/>
                <w:szCs w:val="20"/>
              </w:rPr>
              <w:t>13,3</w:t>
            </w:r>
          </w:p>
        </w:tc>
        <w:tc>
          <w:tcPr>
            <w:tcW w:w="770" w:type="dxa"/>
            <w:shd w:val="clear" w:color="auto" w:fill="FDE9D9" w:themeFill="accent6" w:themeFillTint="33"/>
            <w:vAlign w:val="center"/>
          </w:tcPr>
          <w:p w:rsidR="002D4F83" w:rsidRPr="004170A8" w:rsidRDefault="005F631E" w:rsidP="002D4F83">
            <w:pPr>
              <w:jc w:val="center"/>
              <w:rPr>
                <w:rFonts w:ascii="Times New Roman" w:eastAsia="Times New Roman" w:hAnsi="Times New Roman"/>
                <w:sz w:val="20"/>
                <w:szCs w:val="20"/>
              </w:rPr>
            </w:pPr>
            <w:r w:rsidRPr="004170A8">
              <w:rPr>
                <w:rFonts w:ascii="Times New Roman" w:eastAsia="Times New Roman" w:hAnsi="Times New Roman"/>
                <w:sz w:val="20"/>
                <w:szCs w:val="20"/>
              </w:rPr>
              <w:t>13,3</w:t>
            </w:r>
          </w:p>
        </w:tc>
        <w:tc>
          <w:tcPr>
            <w:tcW w:w="769" w:type="dxa"/>
            <w:shd w:val="clear" w:color="auto" w:fill="FDE9D9" w:themeFill="accent6" w:themeFillTint="33"/>
            <w:vAlign w:val="center"/>
          </w:tcPr>
          <w:p w:rsidR="002D4F83" w:rsidRPr="004170A8" w:rsidRDefault="005F631E" w:rsidP="002D4F83">
            <w:pPr>
              <w:jc w:val="center"/>
              <w:rPr>
                <w:rFonts w:ascii="Times New Roman" w:eastAsia="Times New Roman" w:hAnsi="Times New Roman"/>
                <w:sz w:val="20"/>
                <w:szCs w:val="20"/>
              </w:rPr>
            </w:pPr>
            <w:r w:rsidRPr="004170A8">
              <w:rPr>
                <w:rFonts w:ascii="Times New Roman" w:eastAsia="Times New Roman" w:hAnsi="Times New Roman"/>
                <w:sz w:val="20"/>
                <w:szCs w:val="20"/>
              </w:rPr>
              <w:t>13,4</w:t>
            </w:r>
          </w:p>
        </w:tc>
        <w:tc>
          <w:tcPr>
            <w:tcW w:w="770" w:type="dxa"/>
            <w:shd w:val="clear" w:color="auto" w:fill="FDE9D9" w:themeFill="accent6" w:themeFillTint="33"/>
            <w:vAlign w:val="center"/>
          </w:tcPr>
          <w:p w:rsidR="002D4F83" w:rsidRPr="004170A8" w:rsidRDefault="005F631E" w:rsidP="002D4F83">
            <w:pPr>
              <w:jc w:val="center"/>
              <w:rPr>
                <w:rFonts w:ascii="Times New Roman" w:eastAsia="Times New Roman" w:hAnsi="Times New Roman"/>
                <w:sz w:val="20"/>
                <w:szCs w:val="20"/>
              </w:rPr>
            </w:pPr>
            <w:r w:rsidRPr="004170A8">
              <w:rPr>
                <w:rFonts w:ascii="Times New Roman" w:eastAsia="Times New Roman" w:hAnsi="Times New Roman"/>
                <w:sz w:val="20"/>
                <w:szCs w:val="20"/>
              </w:rPr>
              <w:t>13,4</w:t>
            </w:r>
          </w:p>
        </w:tc>
        <w:tc>
          <w:tcPr>
            <w:tcW w:w="769" w:type="dxa"/>
            <w:shd w:val="clear" w:color="auto" w:fill="FDE9D9" w:themeFill="accent6" w:themeFillTint="33"/>
            <w:vAlign w:val="center"/>
          </w:tcPr>
          <w:p w:rsidR="002D4F83" w:rsidRPr="004170A8" w:rsidRDefault="005F631E" w:rsidP="002D4F83">
            <w:pPr>
              <w:jc w:val="center"/>
              <w:rPr>
                <w:rFonts w:ascii="Times New Roman" w:eastAsia="Times New Roman" w:hAnsi="Times New Roman"/>
                <w:sz w:val="20"/>
                <w:szCs w:val="20"/>
              </w:rPr>
            </w:pPr>
            <w:r w:rsidRPr="004170A8">
              <w:rPr>
                <w:rFonts w:ascii="Times New Roman" w:eastAsia="Times New Roman" w:hAnsi="Times New Roman"/>
                <w:sz w:val="20"/>
                <w:szCs w:val="20"/>
              </w:rPr>
              <w:t>13,4</w:t>
            </w:r>
          </w:p>
        </w:tc>
        <w:tc>
          <w:tcPr>
            <w:tcW w:w="770" w:type="dxa"/>
            <w:shd w:val="clear" w:color="auto" w:fill="FDE9D9" w:themeFill="accent6" w:themeFillTint="33"/>
            <w:vAlign w:val="center"/>
          </w:tcPr>
          <w:p w:rsidR="002D4F83" w:rsidRPr="004170A8" w:rsidRDefault="005F631E" w:rsidP="002D4F83">
            <w:pPr>
              <w:jc w:val="center"/>
              <w:rPr>
                <w:rFonts w:ascii="Times New Roman" w:eastAsia="Times New Roman" w:hAnsi="Times New Roman"/>
                <w:sz w:val="20"/>
                <w:szCs w:val="20"/>
              </w:rPr>
            </w:pPr>
            <w:r w:rsidRPr="004170A8">
              <w:rPr>
                <w:rFonts w:ascii="Times New Roman" w:eastAsia="Times New Roman" w:hAnsi="Times New Roman"/>
                <w:sz w:val="20"/>
                <w:szCs w:val="20"/>
              </w:rPr>
              <w:t>13,4</w:t>
            </w:r>
          </w:p>
        </w:tc>
      </w:tr>
      <w:tr w:rsidR="005F631E" w:rsidRPr="004170A8" w:rsidTr="00447E9E">
        <w:trPr>
          <w:trHeight w:val="414"/>
        </w:trPr>
        <w:tc>
          <w:tcPr>
            <w:tcW w:w="2552" w:type="dxa"/>
            <w:vAlign w:val="center"/>
          </w:tcPr>
          <w:p w:rsidR="005F631E" w:rsidRPr="004170A8" w:rsidRDefault="005F631E" w:rsidP="005F631E">
            <w:pPr>
              <w:widowControl w:val="0"/>
              <w:tabs>
                <w:tab w:val="left" w:pos="-2977"/>
              </w:tabs>
              <w:rPr>
                <w:rFonts w:ascii="Times New Roman" w:eastAsia="Times New Roman" w:hAnsi="Times New Roman"/>
                <w:bCs/>
                <w:i/>
                <w:spacing w:val="-1"/>
                <w:sz w:val="20"/>
                <w:szCs w:val="20"/>
              </w:rPr>
            </w:pPr>
            <w:r w:rsidRPr="004170A8">
              <w:rPr>
                <w:rFonts w:ascii="Times New Roman" w:eastAsia="Times New Roman" w:hAnsi="Times New Roman"/>
                <w:bCs/>
                <w:i/>
                <w:spacing w:val="-1"/>
                <w:sz w:val="20"/>
                <w:szCs w:val="20"/>
              </w:rPr>
              <w:t>Прибыль (убыль) жилищного фонда</w:t>
            </w:r>
            <w:r w:rsidRPr="004170A8">
              <w:rPr>
                <w:rFonts w:ascii="Times New Roman" w:eastAsia="Times New Roman" w:hAnsi="Times New Roman"/>
                <w:bCs/>
                <w:spacing w:val="-1"/>
                <w:sz w:val="20"/>
                <w:szCs w:val="20"/>
              </w:rPr>
              <w:t>, тыс. м</w:t>
            </w:r>
            <w:r w:rsidRPr="004170A8">
              <w:rPr>
                <w:rFonts w:ascii="Times New Roman" w:eastAsia="Times New Roman" w:hAnsi="Times New Roman"/>
                <w:bCs/>
                <w:spacing w:val="-1"/>
                <w:sz w:val="20"/>
                <w:szCs w:val="20"/>
                <w:vertAlign w:val="superscript"/>
              </w:rPr>
              <w:t>2</w:t>
            </w:r>
          </w:p>
        </w:tc>
        <w:tc>
          <w:tcPr>
            <w:tcW w:w="769" w:type="dxa"/>
            <w:vAlign w:val="center"/>
          </w:tcPr>
          <w:p w:rsidR="005F631E" w:rsidRPr="004170A8" w:rsidRDefault="005F631E" w:rsidP="005F631E">
            <w:pPr>
              <w:jc w:val="center"/>
              <w:rPr>
                <w:rFonts w:ascii="Times New Roman" w:hAnsi="Times New Roman"/>
                <w:i/>
                <w:iCs/>
                <w:sz w:val="20"/>
                <w:szCs w:val="20"/>
              </w:rPr>
            </w:pPr>
            <w:r w:rsidRPr="004170A8">
              <w:rPr>
                <w:rFonts w:ascii="Times New Roman" w:hAnsi="Times New Roman"/>
                <w:i/>
                <w:iCs/>
                <w:sz w:val="20"/>
                <w:szCs w:val="20"/>
              </w:rPr>
              <w:t>-</w:t>
            </w:r>
          </w:p>
        </w:tc>
        <w:tc>
          <w:tcPr>
            <w:tcW w:w="770" w:type="dxa"/>
            <w:vAlign w:val="center"/>
          </w:tcPr>
          <w:p w:rsidR="005F631E" w:rsidRPr="004170A8" w:rsidRDefault="005F631E" w:rsidP="005F631E">
            <w:pPr>
              <w:jc w:val="center"/>
              <w:rPr>
                <w:rFonts w:ascii="Times New Roman" w:hAnsi="Times New Roman"/>
                <w:i/>
                <w:iCs/>
                <w:sz w:val="20"/>
                <w:szCs w:val="20"/>
              </w:rPr>
            </w:pPr>
            <w:r w:rsidRPr="004170A8">
              <w:rPr>
                <w:rFonts w:ascii="Times New Roman" w:hAnsi="Times New Roman"/>
                <w:i/>
                <w:iCs/>
                <w:sz w:val="20"/>
                <w:szCs w:val="20"/>
              </w:rPr>
              <w:t>-</w:t>
            </w:r>
          </w:p>
        </w:tc>
        <w:tc>
          <w:tcPr>
            <w:tcW w:w="769" w:type="dxa"/>
            <w:vAlign w:val="center"/>
          </w:tcPr>
          <w:p w:rsidR="005F631E" w:rsidRPr="004170A8" w:rsidRDefault="005F631E" w:rsidP="005F631E">
            <w:pPr>
              <w:jc w:val="center"/>
              <w:rPr>
                <w:rFonts w:ascii="Times New Roman" w:hAnsi="Times New Roman"/>
                <w:i/>
                <w:iCs/>
                <w:sz w:val="20"/>
                <w:szCs w:val="20"/>
              </w:rPr>
            </w:pPr>
            <w:r w:rsidRPr="004170A8">
              <w:rPr>
                <w:rFonts w:ascii="Times New Roman" w:hAnsi="Times New Roman"/>
                <w:i/>
                <w:iCs/>
                <w:sz w:val="20"/>
                <w:szCs w:val="20"/>
              </w:rPr>
              <w:t>-</w:t>
            </w:r>
          </w:p>
        </w:tc>
        <w:tc>
          <w:tcPr>
            <w:tcW w:w="770" w:type="dxa"/>
            <w:vAlign w:val="center"/>
          </w:tcPr>
          <w:p w:rsidR="005F631E" w:rsidRPr="004170A8" w:rsidRDefault="005F631E" w:rsidP="005F631E">
            <w:pPr>
              <w:jc w:val="center"/>
              <w:rPr>
                <w:rFonts w:ascii="Times New Roman" w:hAnsi="Times New Roman"/>
                <w:i/>
                <w:iCs/>
                <w:sz w:val="20"/>
                <w:szCs w:val="20"/>
              </w:rPr>
            </w:pPr>
            <w:r w:rsidRPr="004170A8">
              <w:rPr>
                <w:rFonts w:ascii="Times New Roman" w:hAnsi="Times New Roman"/>
                <w:i/>
                <w:iCs/>
                <w:sz w:val="20"/>
                <w:szCs w:val="20"/>
              </w:rPr>
              <w:t>-</w:t>
            </w:r>
          </w:p>
        </w:tc>
        <w:tc>
          <w:tcPr>
            <w:tcW w:w="769" w:type="dxa"/>
            <w:vAlign w:val="center"/>
          </w:tcPr>
          <w:p w:rsidR="005F631E" w:rsidRPr="004170A8" w:rsidRDefault="005F631E" w:rsidP="005F631E">
            <w:pPr>
              <w:jc w:val="center"/>
              <w:rPr>
                <w:rFonts w:ascii="Times New Roman" w:hAnsi="Times New Roman"/>
                <w:i/>
                <w:iCs/>
                <w:sz w:val="20"/>
                <w:szCs w:val="20"/>
              </w:rPr>
            </w:pPr>
            <w:r w:rsidRPr="004170A8">
              <w:rPr>
                <w:rFonts w:ascii="Times New Roman" w:hAnsi="Times New Roman"/>
                <w:i/>
                <w:iCs/>
                <w:sz w:val="20"/>
                <w:szCs w:val="20"/>
              </w:rPr>
              <w:t>-</w:t>
            </w:r>
          </w:p>
        </w:tc>
        <w:tc>
          <w:tcPr>
            <w:tcW w:w="770" w:type="dxa"/>
            <w:vAlign w:val="center"/>
          </w:tcPr>
          <w:p w:rsidR="005F631E" w:rsidRPr="004170A8" w:rsidRDefault="005F631E" w:rsidP="005F631E">
            <w:pPr>
              <w:jc w:val="center"/>
              <w:rPr>
                <w:rFonts w:ascii="Times New Roman" w:hAnsi="Times New Roman"/>
                <w:i/>
                <w:iCs/>
                <w:sz w:val="20"/>
                <w:szCs w:val="20"/>
              </w:rPr>
            </w:pPr>
            <w:r w:rsidRPr="004170A8">
              <w:rPr>
                <w:rFonts w:ascii="Times New Roman" w:hAnsi="Times New Roman"/>
                <w:i/>
                <w:iCs/>
                <w:sz w:val="20"/>
                <w:szCs w:val="20"/>
              </w:rPr>
              <w:t>-</w:t>
            </w:r>
          </w:p>
        </w:tc>
        <w:tc>
          <w:tcPr>
            <w:tcW w:w="769" w:type="dxa"/>
            <w:vAlign w:val="center"/>
          </w:tcPr>
          <w:p w:rsidR="005F631E" w:rsidRPr="004170A8" w:rsidRDefault="005F631E" w:rsidP="005F631E">
            <w:pPr>
              <w:jc w:val="right"/>
              <w:rPr>
                <w:rFonts w:ascii="Times New Roman" w:hAnsi="Times New Roman"/>
                <w:i/>
                <w:iCs/>
                <w:sz w:val="20"/>
                <w:szCs w:val="20"/>
              </w:rPr>
            </w:pPr>
            <w:r w:rsidRPr="004170A8">
              <w:rPr>
                <w:rFonts w:ascii="Times New Roman" w:hAnsi="Times New Roman"/>
                <w:i/>
                <w:iCs/>
                <w:sz w:val="20"/>
                <w:szCs w:val="20"/>
              </w:rPr>
              <w:t>+0,1</w:t>
            </w:r>
          </w:p>
        </w:tc>
        <w:tc>
          <w:tcPr>
            <w:tcW w:w="770" w:type="dxa"/>
            <w:vAlign w:val="center"/>
          </w:tcPr>
          <w:p w:rsidR="005F631E" w:rsidRPr="004170A8" w:rsidRDefault="005F631E" w:rsidP="005F631E">
            <w:pPr>
              <w:jc w:val="center"/>
              <w:rPr>
                <w:rFonts w:ascii="Times New Roman" w:hAnsi="Times New Roman"/>
                <w:i/>
                <w:iCs/>
                <w:sz w:val="20"/>
                <w:szCs w:val="20"/>
              </w:rPr>
            </w:pPr>
            <w:r w:rsidRPr="004170A8">
              <w:rPr>
                <w:rFonts w:ascii="Times New Roman" w:hAnsi="Times New Roman"/>
                <w:i/>
                <w:iCs/>
                <w:sz w:val="20"/>
                <w:szCs w:val="20"/>
              </w:rPr>
              <w:t>-</w:t>
            </w:r>
          </w:p>
        </w:tc>
        <w:tc>
          <w:tcPr>
            <w:tcW w:w="769" w:type="dxa"/>
            <w:vAlign w:val="center"/>
          </w:tcPr>
          <w:p w:rsidR="005F631E" w:rsidRPr="004170A8" w:rsidRDefault="005F631E" w:rsidP="005F631E">
            <w:pPr>
              <w:jc w:val="center"/>
              <w:rPr>
                <w:rFonts w:ascii="Times New Roman" w:hAnsi="Times New Roman"/>
                <w:i/>
                <w:iCs/>
                <w:sz w:val="20"/>
                <w:szCs w:val="20"/>
              </w:rPr>
            </w:pPr>
            <w:r w:rsidRPr="004170A8">
              <w:rPr>
                <w:rFonts w:ascii="Times New Roman" w:hAnsi="Times New Roman"/>
                <w:i/>
                <w:iCs/>
                <w:sz w:val="20"/>
                <w:szCs w:val="20"/>
              </w:rPr>
              <w:t>-</w:t>
            </w:r>
          </w:p>
        </w:tc>
        <w:tc>
          <w:tcPr>
            <w:tcW w:w="770" w:type="dxa"/>
            <w:vAlign w:val="center"/>
          </w:tcPr>
          <w:p w:rsidR="005F631E" w:rsidRPr="004170A8" w:rsidRDefault="005F631E" w:rsidP="005F631E">
            <w:pPr>
              <w:jc w:val="center"/>
              <w:rPr>
                <w:rFonts w:ascii="Times New Roman" w:hAnsi="Times New Roman"/>
                <w:i/>
                <w:iCs/>
                <w:sz w:val="20"/>
                <w:szCs w:val="20"/>
              </w:rPr>
            </w:pPr>
            <w:r w:rsidRPr="004170A8">
              <w:rPr>
                <w:rFonts w:ascii="Times New Roman" w:hAnsi="Times New Roman"/>
                <w:i/>
                <w:iCs/>
                <w:sz w:val="20"/>
                <w:szCs w:val="20"/>
              </w:rPr>
              <w:t>-</w:t>
            </w:r>
          </w:p>
        </w:tc>
      </w:tr>
      <w:tr w:rsidR="005F631E" w:rsidRPr="004170A8" w:rsidTr="00447E9E">
        <w:trPr>
          <w:trHeight w:val="414"/>
        </w:trPr>
        <w:tc>
          <w:tcPr>
            <w:tcW w:w="2552" w:type="dxa"/>
            <w:shd w:val="clear" w:color="auto" w:fill="FDE9D9" w:themeFill="accent6" w:themeFillTint="33"/>
            <w:vAlign w:val="center"/>
          </w:tcPr>
          <w:p w:rsidR="002D4F83" w:rsidRPr="004170A8" w:rsidRDefault="002D4F83" w:rsidP="002D4F83">
            <w:pPr>
              <w:widowControl w:val="0"/>
              <w:tabs>
                <w:tab w:val="left" w:pos="-2977"/>
              </w:tabs>
              <w:rPr>
                <w:rFonts w:ascii="Times New Roman" w:eastAsia="Times New Roman" w:hAnsi="Times New Roman"/>
                <w:bCs/>
                <w:spacing w:val="-1"/>
                <w:sz w:val="20"/>
                <w:szCs w:val="20"/>
              </w:rPr>
            </w:pPr>
            <w:r w:rsidRPr="004170A8">
              <w:rPr>
                <w:rFonts w:ascii="Times New Roman" w:eastAsia="Times New Roman" w:hAnsi="Times New Roman"/>
                <w:bCs/>
                <w:spacing w:val="-1"/>
                <w:sz w:val="20"/>
                <w:szCs w:val="20"/>
              </w:rPr>
              <w:t>Средняя жилищная обеспеченность, м</w:t>
            </w:r>
            <w:r w:rsidRPr="004170A8">
              <w:rPr>
                <w:rFonts w:ascii="Times New Roman" w:eastAsia="Times New Roman" w:hAnsi="Times New Roman"/>
                <w:bCs/>
                <w:spacing w:val="-1"/>
                <w:sz w:val="20"/>
                <w:szCs w:val="20"/>
                <w:vertAlign w:val="superscript"/>
              </w:rPr>
              <w:t>2</w:t>
            </w:r>
            <w:r w:rsidRPr="004170A8">
              <w:rPr>
                <w:rFonts w:ascii="Times New Roman" w:eastAsia="Times New Roman" w:hAnsi="Times New Roman"/>
                <w:bCs/>
                <w:spacing w:val="-1"/>
                <w:sz w:val="20"/>
                <w:szCs w:val="20"/>
              </w:rPr>
              <w:t>/чел.</w:t>
            </w:r>
          </w:p>
        </w:tc>
        <w:tc>
          <w:tcPr>
            <w:tcW w:w="769" w:type="dxa"/>
            <w:shd w:val="clear" w:color="auto" w:fill="FDE9D9" w:themeFill="accent6" w:themeFillTint="33"/>
            <w:vAlign w:val="center"/>
          </w:tcPr>
          <w:p w:rsidR="002D4F83" w:rsidRPr="004170A8" w:rsidRDefault="005F631E" w:rsidP="005F631E">
            <w:pPr>
              <w:jc w:val="center"/>
              <w:rPr>
                <w:rFonts w:ascii="Times New Roman" w:hAnsi="Times New Roman"/>
                <w:sz w:val="20"/>
                <w:szCs w:val="20"/>
              </w:rPr>
            </w:pPr>
            <w:r w:rsidRPr="004170A8">
              <w:rPr>
                <w:rFonts w:ascii="Times New Roman" w:hAnsi="Times New Roman"/>
                <w:sz w:val="20"/>
                <w:szCs w:val="20"/>
              </w:rPr>
              <w:t>20,1</w:t>
            </w:r>
          </w:p>
        </w:tc>
        <w:tc>
          <w:tcPr>
            <w:tcW w:w="770" w:type="dxa"/>
            <w:shd w:val="clear" w:color="auto" w:fill="FDE9D9" w:themeFill="accent6" w:themeFillTint="33"/>
            <w:vAlign w:val="center"/>
          </w:tcPr>
          <w:p w:rsidR="002D4F83" w:rsidRPr="004170A8" w:rsidRDefault="005F631E" w:rsidP="002D4F83">
            <w:pPr>
              <w:jc w:val="center"/>
              <w:rPr>
                <w:rFonts w:ascii="Times New Roman" w:hAnsi="Times New Roman"/>
                <w:sz w:val="20"/>
                <w:szCs w:val="20"/>
              </w:rPr>
            </w:pPr>
            <w:r w:rsidRPr="004170A8">
              <w:rPr>
                <w:rFonts w:ascii="Times New Roman" w:hAnsi="Times New Roman"/>
                <w:sz w:val="20"/>
                <w:szCs w:val="20"/>
              </w:rPr>
              <w:t>20,5</w:t>
            </w:r>
          </w:p>
        </w:tc>
        <w:tc>
          <w:tcPr>
            <w:tcW w:w="769" w:type="dxa"/>
            <w:shd w:val="clear" w:color="auto" w:fill="FDE9D9" w:themeFill="accent6" w:themeFillTint="33"/>
            <w:vAlign w:val="center"/>
          </w:tcPr>
          <w:p w:rsidR="002D4F83" w:rsidRPr="004170A8" w:rsidRDefault="005F631E" w:rsidP="002D4F83">
            <w:pPr>
              <w:jc w:val="center"/>
              <w:rPr>
                <w:rFonts w:ascii="Times New Roman" w:hAnsi="Times New Roman"/>
                <w:sz w:val="20"/>
                <w:szCs w:val="20"/>
              </w:rPr>
            </w:pPr>
            <w:r w:rsidRPr="004170A8">
              <w:rPr>
                <w:rFonts w:ascii="Times New Roman" w:hAnsi="Times New Roman"/>
                <w:sz w:val="20"/>
                <w:szCs w:val="20"/>
              </w:rPr>
              <w:t>20,9</w:t>
            </w:r>
          </w:p>
        </w:tc>
        <w:tc>
          <w:tcPr>
            <w:tcW w:w="770" w:type="dxa"/>
            <w:shd w:val="clear" w:color="auto" w:fill="FDE9D9" w:themeFill="accent6" w:themeFillTint="33"/>
            <w:vAlign w:val="center"/>
          </w:tcPr>
          <w:p w:rsidR="002D4F83" w:rsidRPr="004170A8" w:rsidRDefault="005F631E" w:rsidP="002D4F83">
            <w:pPr>
              <w:jc w:val="center"/>
              <w:rPr>
                <w:rFonts w:ascii="Times New Roman" w:hAnsi="Times New Roman"/>
                <w:sz w:val="20"/>
                <w:szCs w:val="20"/>
              </w:rPr>
            </w:pPr>
            <w:r w:rsidRPr="004170A8">
              <w:rPr>
                <w:rFonts w:ascii="Times New Roman" w:hAnsi="Times New Roman"/>
                <w:sz w:val="20"/>
                <w:szCs w:val="20"/>
              </w:rPr>
              <w:t>21,1</w:t>
            </w:r>
          </w:p>
        </w:tc>
        <w:tc>
          <w:tcPr>
            <w:tcW w:w="769" w:type="dxa"/>
            <w:shd w:val="clear" w:color="auto" w:fill="FDE9D9" w:themeFill="accent6" w:themeFillTint="33"/>
            <w:vAlign w:val="center"/>
          </w:tcPr>
          <w:p w:rsidR="002D4F83" w:rsidRPr="004170A8" w:rsidRDefault="005F631E" w:rsidP="002D4F83">
            <w:pPr>
              <w:jc w:val="center"/>
              <w:rPr>
                <w:rFonts w:ascii="Times New Roman" w:hAnsi="Times New Roman"/>
                <w:sz w:val="20"/>
                <w:szCs w:val="20"/>
              </w:rPr>
            </w:pPr>
            <w:r w:rsidRPr="004170A8">
              <w:rPr>
                <w:rFonts w:ascii="Times New Roman" w:hAnsi="Times New Roman"/>
                <w:sz w:val="20"/>
                <w:szCs w:val="20"/>
              </w:rPr>
              <w:t>21,4</w:t>
            </w:r>
          </w:p>
        </w:tc>
        <w:tc>
          <w:tcPr>
            <w:tcW w:w="770" w:type="dxa"/>
            <w:shd w:val="clear" w:color="auto" w:fill="FDE9D9" w:themeFill="accent6" w:themeFillTint="33"/>
            <w:vAlign w:val="center"/>
          </w:tcPr>
          <w:p w:rsidR="002D4F83" w:rsidRPr="004170A8" w:rsidRDefault="005F631E" w:rsidP="002D4F83">
            <w:pPr>
              <w:jc w:val="center"/>
              <w:rPr>
                <w:rFonts w:ascii="Times New Roman" w:hAnsi="Times New Roman"/>
                <w:sz w:val="20"/>
                <w:szCs w:val="20"/>
              </w:rPr>
            </w:pPr>
            <w:r w:rsidRPr="004170A8">
              <w:rPr>
                <w:rFonts w:ascii="Times New Roman" w:hAnsi="Times New Roman"/>
                <w:sz w:val="20"/>
                <w:szCs w:val="20"/>
              </w:rPr>
              <w:t>21,7</w:t>
            </w:r>
          </w:p>
        </w:tc>
        <w:tc>
          <w:tcPr>
            <w:tcW w:w="769" w:type="dxa"/>
            <w:shd w:val="clear" w:color="auto" w:fill="FDE9D9" w:themeFill="accent6" w:themeFillTint="33"/>
            <w:vAlign w:val="center"/>
          </w:tcPr>
          <w:p w:rsidR="002D4F83" w:rsidRPr="004170A8" w:rsidRDefault="005F631E" w:rsidP="002D4F83">
            <w:pPr>
              <w:jc w:val="center"/>
              <w:rPr>
                <w:rFonts w:ascii="Times New Roman" w:hAnsi="Times New Roman"/>
                <w:sz w:val="20"/>
                <w:szCs w:val="20"/>
              </w:rPr>
            </w:pPr>
            <w:r w:rsidRPr="004170A8">
              <w:rPr>
                <w:rFonts w:ascii="Times New Roman" w:hAnsi="Times New Roman"/>
                <w:sz w:val="20"/>
                <w:szCs w:val="20"/>
              </w:rPr>
              <w:t>22,1</w:t>
            </w:r>
          </w:p>
        </w:tc>
        <w:tc>
          <w:tcPr>
            <w:tcW w:w="770" w:type="dxa"/>
            <w:shd w:val="clear" w:color="auto" w:fill="FDE9D9" w:themeFill="accent6" w:themeFillTint="33"/>
            <w:vAlign w:val="center"/>
          </w:tcPr>
          <w:p w:rsidR="002D4F83" w:rsidRPr="004170A8" w:rsidRDefault="005F631E" w:rsidP="002D4F83">
            <w:pPr>
              <w:jc w:val="center"/>
              <w:rPr>
                <w:rFonts w:ascii="Times New Roman" w:hAnsi="Times New Roman"/>
                <w:sz w:val="20"/>
                <w:szCs w:val="20"/>
              </w:rPr>
            </w:pPr>
            <w:r w:rsidRPr="004170A8">
              <w:rPr>
                <w:rFonts w:ascii="Times New Roman" w:hAnsi="Times New Roman"/>
                <w:sz w:val="20"/>
                <w:szCs w:val="20"/>
              </w:rPr>
              <w:t>22,3</w:t>
            </w:r>
          </w:p>
        </w:tc>
        <w:tc>
          <w:tcPr>
            <w:tcW w:w="769" w:type="dxa"/>
            <w:shd w:val="clear" w:color="auto" w:fill="FDE9D9" w:themeFill="accent6" w:themeFillTint="33"/>
            <w:vAlign w:val="center"/>
          </w:tcPr>
          <w:p w:rsidR="002D4F83" w:rsidRPr="004170A8" w:rsidRDefault="005F631E" w:rsidP="002D4F83">
            <w:pPr>
              <w:jc w:val="center"/>
              <w:rPr>
                <w:rFonts w:ascii="Times New Roman" w:hAnsi="Times New Roman"/>
                <w:sz w:val="20"/>
                <w:szCs w:val="20"/>
              </w:rPr>
            </w:pPr>
            <w:r w:rsidRPr="004170A8">
              <w:rPr>
                <w:rFonts w:ascii="Times New Roman" w:hAnsi="Times New Roman"/>
                <w:sz w:val="20"/>
                <w:szCs w:val="20"/>
              </w:rPr>
              <w:t>23,5</w:t>
            </w:r>
          </w:p>
        </w:tc>
        <w:tc>
          <w:tcPr>
            <w:tcW w:w="770" w:type="dxa"/>
            <w:shd w:val="clear" w:color="auto" w:fill="FDE9D9" w:themeFill="accent6" w:themeFillTint="33"/>
            <w:vAlign w:val="center"/>
          </w:tcPr>
          <w:p w:rsidR="002D4F83" w:rsidRPr="004170A8" w:rsidRDefault="005F631E" w:rsidP="002D4F83">
            <w:pPr>
              <w:jc w:val="center"/>
              <w:rPr>
                <w:rFonts w:ascii="Times New Roman" w:eastAsia="Times New Roman" w:hAnsi="Times New Roman"/>
                <w:sz w:val="20"/>
                <w:szCs w:val="20"/>
              </w:rPr>
            </w:pPr>
            <w:r w:rsidRPr="004170A8">
              <w:rPr>
                <w:rFonts w:ascii="Times New Roman" w:eastAsia="Times New Roman" w:hAnsi="Times New Roman"/>
                <w:sz w:val="20"/>
                <w:szCs w:val="20"/>
              </w:rPr>
              <w:t>23,8</w:t>
            </w:r>
          </w:p>
        </w:tc>
      </w:tr>
      <w:tr w:rsidR="005F631E" w:rsidRPr="004170A8" w:rsidTr="00447E9E">
        <w:trPr>
          <w:trHeight w:val="414"/>
        </w:trPr>
        <w:tc>
          <w:tcPr>
            <w:tcW w:w="2552" w:type="dxa"/>
            <w:vAlign w:val="center"/>
          </w:tcPr>
          <w:p w:rsidR="002D4F83" w:rsidRPr="004170A8" w:rsidRDefault="002D4F83" w:rsidP="00924BF0">
            <w:pPr>
              <w:widowControl w:val="0"/>
              <w:tabs>
                <w:tab w:val="left" w:pos="-2977"/>
              </w:tabs>
              <w:rPr>
                <w:rFonts w:ascii="Times New Roman" w:eastAsia="Times New Roman" w:hAnsi="Times New Roman"/>
                <w:bCs/>
                <w:i/>
                <w:spacing w:val="-1"/>
                <w:sz w:val="20"/>
                <w:szCs w:val="20"/>
              </w:rPr>
            </w:pPr>
            <w:r w:rsidRPr="004170A8">
              <w:rPr>
                <w:rFonts w:ascii="Times New Roman" w:eastAsia="Times New Roman" w:hAnsi="Times New Roman"/>
                <w:bCs/>
                <w:i/>
                <w:spacing w:val="-1"/>
                <w:sz w:val="20"/>
                <w:szCs w:val="20"/>
              </w:rPr>
              <w:t xml:space="preserve">Рост средней жилищной обеспеченности, </w:t>
            </w:r>
            <w:r w:rsidRPr="004170A8">
              <w:rPr>
                <w:rFonts w:ascii="Times New Roman" w:eastAsia="Times New Roman" w:hAnsi="Times New Roman"/>
                <w:bCs/>
                <w:spacing w:val="-1"/>
                <w:sz w:val="20"/>
                <w:szCs w:val="20"/>
              </w:rPr>
              <w:t>м</w:t>
            </w:r>
            <w:r w:rsidRPr="004170A8">
              <w:rPr>
                <w:rFonts w:ascii="Times New Roman" w:eastAsia="Times New Roman" w:hAnsi="Times New Roman"/>
                <w:bCs/>
                <w:spacing w:val="-1"/>
                <w:sz w:val="20"/>
                <w:szCs w:val="20"/>
                <w:vertAlign w:val="superscript"/>
              </w:rPr>
              <w:t>2</w:t>
            </w:r>
            <w:r w:rsidRPr="004170A8">
              <w:rPr>
                <w:rFonts w:ascii="Times New Roman" w:eastAsia="Times New Roman" w:hAnsi="Times New Roman"/>
                <w:bCs/>
                <w:spacing w:val="-1"/>
                <w:sz w:val="20"/>
                <w:szCs w:val="20"/>
              </w:rPr>
              <w:t>/чел.</w:t>
            </w:r>
          </w:p>
        </w:tc>
        <w:tc>
          <w:tcPr>
            <w:tcW w:w="769" w:type="dxa"/>
            <w:vAlign w:val="center"/>
          </w:tcPr>
          <w:p w:rsidR="002D4F83" w:rsidRPr="004170A8" w:rsidRDefault="002D4F83" w:rsidP="002D4F83">
            <w:pPr>
              <w:jc w:val="center"/>
              <w:rPr>
                <w:rFonts w:ascii="Times New Roman" w:hAnsi="Times New Roman"/>
                <w:i/>
                <w:iCs/>
                <w:sz w:val="20"/>
                <w:szCs w:val="20"/>
              </w:rPr>
            </w:pPr>
            <w:r w:rsidRPr="004170A8">
              <w:rPr>
                <w:rFonts w:ascii="Times New Roman" w:hAnsi="Times New Roman"/>
                <w:i/>
                <w:iCs/>
                <w:sz w:val="20"/>
                <w:szCs w:val="20"/>
              </w:rPr>
              <w:t>-</w:t>
            </w:r>
          </w:p>
        </w:tc>
        <w:tc>
          <w:tcPr>
            <w:tcW w:w="770" w:type="dxa"/>
            <w:vAlign w:val="center"/>
          </w:tcPr>
          <w:p w:rsidR="002D4F83" w:rsidRPr="004170A8" w:rsidRDefault="005F631E" w:rsidP="002D4F83">
            <w:pPr>
              <w:jc w:val="right"/>
              <w:rPr>
                <w:rFonts w:ascii="Times New Roman" w:hAnsi="Times New Roman"/>
                <w:i/>
                <w:iCs/>
                <w:sz w:val="20"/>
                <w:szCs w:val="20"/>
              </w:rPr>
            </w:pPr>
            <w:r w:rsidRPr="004170A8">
              <w:rPr>
                <w:rFonts w:ascii="Times New Roman" w:hAnsi="Times New Roman"/>
                <w:i/>
                <w:iCs/>
                <w:sz w:val="20"/>
                <w:szCs w:val="20"/>
              </w:rPr>
              <w:t>+0,4</w:t>
            </w:r>
          </w:p>
        </w:tc>
        <w:tc>
          <w:tcPr>
            <w:tcW w:w="769" w:type="dxa"/>
            <w:vAlign w:val="center"/>
          </w:tcPr>
          <w:p w:rsidR="002D4F83" w:rsidRPr="004170A8" w:rsidRDefault="005F631E" w:rsidP="002D4F83">
            <w:pPr>
              <w:jc w:val="right"/>
              <w:rPr>
                <w:rFonts w:ascii="Times New Roman" w:hAnsi="Times New Roman"/>
                <w:i/>
                <w:iCs/>
                <w:sz w:val="20"/>
                <w:szCs w:val="20"/>
              </w:rPr>
            </w:pPr>
            <w:r w:rsidRPr="004170A8">
              <w:rPr>
                <w:rFonts w:ascii="Times New Roman" w:hAnsi="Times New Roman"/>
                <w:i/>
                <w:iCs/>
                <w:sz w:val="20"/>
                <w:szCs w:val="20"/>
              </w:rPr>
              <w:t>+0,4</w:t>
            </w:r>
          </w:p>
        </w:tc>
        <w:tc>
          <w:tcPr>
            <w:tcW w:w="770" w:type="dxa"/>
            <w:vAlign w:val="center"/>
          </w:tcPr>
          <w:p w:rsidR="002D4F83" w:rsidRPr="004170A8" w:rsidRDefault="005F631E" w:rsidP="002D4F83">
            <w:pPr>
              <w:jc w:val="right"/>
              <w:rPr>
                <w:rFonts w:ascii="Times New Roman" w:hAnsi="Times New Roman"/>
                <w:i/>
                <w:iCs/>
                <w:sz w:val="20"/>
                <w:szCs w:val="20"/>
              </w:rPr>
            </w:pPr>
            <w:r w:rsidRPr="004170A8">
              <w:rPr>
                <w:rFonts w:ascii="Times New Roman" w:hAnsi="Times New Roman"/>
                <w:i/>
                <w:iCs/>
                <w:sz w:val="20"/>
                <w:szCs w:val="20"/>
              </w:rPr>
              <w:t>+0,2</w:t>
            </w:r>
          </w:p>
        </w:tc>
        <w:tc>
          <w:tcPr>
            <w:tcW w:w="769" w:type="dxa"/>
            <w:vAlign w:val="center"/>
          </w:tcPr>
          <w:p w:rsidR="002D4F83" w:rsidRPr="004170A8" w:rsidRDefault="005F631E" w:rsidP="002D4F83">
            <w:pPr>
              <w:jc w:val="right"/>
              <w:rPr>
                <w:rFonts w:ascii="Times New Roman" w:hAnsi="Times New Roman"/>
                <w:i/>
                <w:iCs/>
                <w:sz w:val="20"/>
                <w:szCs w:val="20"/>
              </w:rPr>
            </w:pPr>
            <w:r w:rsidRPr="004170A8">
              <w:rPr>
                <w:rFonts w:ascii="Times New Roman" w:hAnsi="Times New Roman"/>
                <w:i/>
                <w:iCs/>
                <w:sz w:val="20"/>
                <w:szCs w:val="20"/>
              </w:rPr>
              <w:t>+0,3</w:t>
            </w:r>
          </w:p>
        </w:tc>
        <w:tc>
          <w:tcPr>
            <w:tcW w:w="770" w:type="dxa"/>
            <w:vAlign w:val="center"/>
          </w:tcPr>
          <w:p w:rsidR="002D4F83" w:rsidRPr="004170A8" w:rsidRDefault="005F631E" w:rsidP="002D4F83">
            <w:pPr>
              <w:jc w:val="right"/>
              <w:rPr>
                <w:rFonts w:ascii="Times New Roman" w:hAnsi="Times New Roman"/>
                <w:i/>
                <w:iCs/>
                <w:sz w:val="20"/>
                <w:szCs w:val="20"/>
              </w:rPr>
            </w:pPr>
            <w:r w:rsidRPr="004170A8">
              <w:rPr>
                <w:rFonts w:ascii="Times New Roman" w:hAnsi="Times New Roman"/>
                <w:i/>
                <w:iCs/>
                <w:sz w:val="20"/>
                <w:szCs w:val="20"/>
              </w:rPr>
              <w:t>+0,3</w:t>
            </w:r>
          </w:p>
        </w:tc>
        <w:tc>
          <w:tcPr>
            <w:tcW w:w="769" w:type="dxa"/>
            <w:vAlign w:val="center"/>
          </w:tcPr>
          <w:p w:rsidR="002D4F83" w:rsidRPr="004170A8" w:rsidRDefault="005F631E" w:rsidP="002D4F83">
            <w:pPr>
              <w:jc w:val="right"/>
              <w:rPr>
                <w:rFonts w:ascii="Times New Roman" w:hAnsi="Times New Roman"/>
                <w:i/>
                <w:iCs/>
                <w:sz w:val="20"/>
                <w:szCs w:val="20"/>
              </w:rPr>
            </w:pPr>
            <w:r w:rsidRPr="004170A8">
              <w:rPr>
                <w:rFonts w:ascii="Times New Roman" w:hAnsi="Times New Roman"/>
                <w:i/>
                <w:iCs/>
                <w:sz w:val="20"/>
                <w:szCs w:val="20"/>
              </w:rPr>
              <w:t>+0,4</w:t>
            </w:r>
          </w:p>
        </w:tc>
        <w:tc>
          <w:tcPr>
            <w:tcW w:w="770" w:type="dxa"/>
            <w:vAlign w:val="center"/>
          </w:tcPr>
          <w:p w:rsidR="002D4F83" w:rsidRPr="004170A8" w:rsidRDefault="005F631E" w:rsidP="002D4F83">
            <w:pPr>
              <w:jc w:val="right"/>
              <w:rPr>
                <w:rFonts w:ascii="Times New Roman" w:hAnsi="Times New Roman"/>
                <w:i/>
                <w:iCs/>
                <w:sz w:val="20"/>
                <w:szCs w:val="20"/>
              </w:rPr>
            </w:pPr>
            <w:r w:rsidRPr="004170A8">
              <w:rPr>
                <w:rFonts w:ascii="Times New Roman" w:hAnsi="Times New Roman"/>
                <w:i/>
                <w:iCs/>
                <w:sz w:val="20"/>
                <w:szCs w:val="20"/>
              </w:rPr>
              <w:t>+0,2</w:t>
            </w:r>
          </w:p>
        </w:tc>
        <w:tc>
          <w:tcPr>
            <w:tcW w:w="769" w:type="dxa"/>
            <w:vAlign w:val="center"/>
          </w:tcPr>
          <w:p w:rsidR="002D4F83" w:rsidRPr="004170A8" w:rsidRDefault="005F631E" w:rsidP="002D4F83">
            <w:pPr>
              <w:jc w:val="right"/>
              <w:rPr>
                <w:rFonts w:ascii="Times New Roman" w:hAnsi="Times New Roman"/>
                <w:i/>
                <w:iCs/>
                <w:sz w:val="20"/>
                <w:szCs w:val="20"/>
              </w:rPr>
            </w:pPr>
            <w:r w:rsidRPr="004170A8">
              <w:rPr>
                <w:rFonts w:ascii="Times New Roman" w:hAnsi="Times New Roman"/>
                <w:i/>
                <w:iCs/>
                <w:sz w:val="20"/>
                <w:szCs w:val="20"/>
              </w:rPr>
              <w:t>+1,2</w:t>
            </w:r>
          </w:p>
        </w:tc>
        <w:tc>
          <w:tcPr>
            <w:tcW w:w="770" w:type="dxa"/>
            <w:vAlign w:val="center"/>
          </w:tcPr>
          <w:p w:rsidR="002D4F83" w:rsidRPr="004170A8" w:rsidRDefault="005F631E" w:rsidP="002D4F83">
            <w:pPr>
              <w:jc w:val="right"/>
              <w:rPr>
                <w:rFonts w:ascii="Times New Roman" w:eastAsia="Times New Roman" w:hAnsi="Times New Roman"/>
                <w:i/>
                <w:sz w:val="20"/>
                <w:szCs w:val="20"/>
              </w:rPr>
            </w:pPr>
            <w:r w:rsidRPr="004170A8">
              <w:rPr>
                <w:rFonts w:ascii="Times New Roman" w:eastAsia="Times New Roman" w:hAnsi="Times New Roman"/>
                <w:i/>
                <w:sz w:val="20"/>
                <w:szCs w:val="20"/>
              </w:rPr>
              <w:t>+0,3</w:t>
            </w:r>
          </w:p>
        </w:tc>
      </w:tr>
    </w:tbl>
    <w:p w:rsidR="00992966" w:rsidRPr="004170A8" w:rsidRDefault="00992966" w:rsidP="00992966">
      <w:pPr>
        <w:ind w:firstLine="709"/>
        <w:rPr>
          <w:rFonts w:eastAsia="Calibri"/>
          <w:bCs/>
          <w:lang w:eastAsia="ru-RU"/>
        </w:rPr>
      </w:pPr>
    </w:p>
    <w:bookmarkEnd w:id="43"/>
    <w:p w:rsidR="00992966" w:rsidRPr="004170A8" w:rsidRDefault="00992966" w:rsidP="00992966">
      <w:pPr>
        <w:ind w:firstLine="709"/>
        <w:rPr>
          <w:rFonts w:eastAsia="Calibri"/>
          <w:bCs/>
          <w:lang w:eastAsia="ru-RU"/>
        </w:rPr>
      </w:pPr>
      <w:r w:rsidRPr="004170A8">
        <w:t xml:space="preserve">Жилищный фонд, признанный аварийным в установленном законом порядке, по состоянию 2023 год на территории поселения не зарегистрирован. </w:t>
      </w:r>
      <w:proofErr w:type="spellStart"/>
      <w:r w:rsidR="00077EE4" w:rsidRPr="004170A8">
        <w:t>Каскатское</w:t>
      </w:r>
      <w:proofErr w:type="spellEnd"/>
      <w:r w:rsidRPr="004170A8">
        <w:t xml:space="preserve"> сельское поселение не является участником региональной адресной программы Омской области по переселению граждан из аварийного жилищного фонда в 2019-2025 годах, утвержденной постановлением Пра</w:t>
      </w:r>
      <w:r w:rsidR="00CD6D4B" w:rsidRPr="004170A8">
        <w:t xml:space="preserve">вительства Омской области от 10 апреля </w:t>
      </w:r>
      <w:r w:rsidRPr="004170A8">
        <w:t>2019</w:t>
      </w:r>
      <w:r w:rsidR="00CD6D4B" w:rsidRPr="004170A8">
        <w:t xml:space="preserve"> года</w:t>
      </w:r>
      <w:r w:rsidRPr="004170A8">
        <w:t xml:space="preserve"> № 117-п. </w:t>
      </w:r>
    </w:p>
    <w:p w:rsidR="00992966" w:rsidRPr="004170A8" w:rsidRDefault="00992966" w:rsidP="00992966">
      <w:pPr>
        <w:ind w:firstLine="709"/>
        <w:rPr>
          <w:rFonts w:eastAsia="Calibri"/>
          <w:bCs/>
          <w:szCs w:val="26"/>
          <w:lang w:eastAsia="ru-RU"/>
        </w:rPr>
      </w:pPr>
      <w:r w:rsidRPr="004170A8">
        <w:rPr>
          <w:rFonts w:eastAsia="Calibri"/>
          <w:bCs/>
          <w:szCs w:val="26"/>
          <w:lang w:eastAsia="ru-RU"/>
        </w:rPr>
        <w:t>Обеспечение более комфортных условий проживания населения требует наращивания объемов жилищного строительства за счет освоения новых территорий и реконструкции существующих жилых кварталов. Для реализации этой задачи проектом предусматривается:</w:t>
      </w:r>
    </w:p>
    <w:p w:rsidR="00992966" w:rsidRPr="004170A8" w:rsidRDefault="00992966" w:rsidP="00992966">
      <w:pPr>
        <w:numPr>
          <w:ilvl w:val="0"/>
          <w:numId w:val="22"/>
        </w:numPr>
        <w:ind w:left="0" w:firstLine="709"/>
        <w:rPr>
          <w:rFonts w:eastAsia="Calibri"/>
          <w:bCs/>
          <w:szCs w:val="26"/>
          <w:lang w:eastAsia="ru-RU"/>
        </w:rPr>
      </w:pPr>
      <w:r w:rsidRPr="004170A8">
        <w:rPr>
          <w:rFonts w:eastAsia="Calibri"/>
          <w:bCs/>
          <w:szCs w:val="26"/>
          <w:lang w:eastAsia="ru-RU"/>
        </w:rPr>
        <w:t>улучшение планировочной ситуации (более четкое функциональное зонирование территории);</w:t>
      </w:r>
    </w:p>
    <w:p w:rsidR="00992966" w:rsidRPr="004170A8" w:rsidRDefault="00992966" w:rsidP="00992966">
      <w:pPr>
        <w:numPr>
          <w:ilvl w:val="0"/>
          <w:numId w:val="22"/>
        </w:numPr>
        <w:ind w:left="0" w:firstLine="709"/>
        <w:rPr>
          <w:rFonts w:eastAsia="Calibri"/>
          <w:bCs/>
          <w:szCs w:val="26"/>
          <w:lang w:eastAsia="ru-RU"/>
        </w:rPr>
      </w:pPr>
      <w:r w:rsidRPr="004170A8">
        <w:rPr>
          <w:rFonts w:eastAsia="Calibri"/>
          <w:bCs/>
          <w:szCs w:val="26"/>
          <w:lang w:eastAsia="ru-RU"/>
        </w:rPr>
        <w:t>создание рациональной транспортной сети;</w:t>
      </w:r>
    </w:p>
    <w:p w:rsidR="00992966" w:rsidRPr="004170A8" w:rsidRDefault="00992966" w:rsidP="00992966">
      <w:pPr>
        <w:numPr>
          <w:ilvl w:val="0"/>
          <w:numId w:val="22"/>
        </w:numPr>
        <w:ind w:left="0" w:firstLine="709"/>
        <w:rPr>
          <w:rFonts w:eastAsia="Calibri"/>
          <w:bCs/>
          <w:szCs w:val="26"/>
          <w:lang w:eastAsia="ru-RU"/>
        </w:rPr>
      </w:pPr>
      <w:r w:rsidRPr="004170A8">
        <w:rPr>
          <w:rFonts w:eastAsia="Calibri"/>
          <w:bCs/>
          <w:szCs w:val="26"/>
          <w:lang w:eastAsia="ru-RU"/>
        </w:rPr>
        <w:t>обеспечение существующих неблагоустроенных жилых домов по возможности всеми видами инженерных коммуникаций;</w:t>
      </w:r>
    </w:p>
    <w:p w:rsidR="00992966" w:rsidRPr="004170A8" w:rsidRDefault="00992966" w:rsidP="00992966">
      <w:pPr>
        <w:numPr>
          <w:ilvl w:val="0"/>
          <w:numId w:val="22"/>
        </w:numPr>
        <w:ind w:left="0" w:firstLine="709"/>
        <w:rPr>
          <w:rFonts w:eastAsia="Calibri"/>
          <w:bCs/>
          <w:szCs w:val="26"/>
          <w:lang w:eastAsia="ru-RU"/>
        </w:rPr>
      </w:pPr>
      <w:r w:rsidRPr="004170A8">
        <w:rPr>
          <w:rFonts w:eastAsia="Calibri"/>
          <w:bCs/>
          <w:szCs w:val="26"/>
          <w:lang w:eastAsia="ru-RU"/>
        </w:rPr>
        <w:t>обеспечение объектами культурно-бытового обслуживания населения;</w:t>
      </w:r>
    </w:p>
    <w:p w:rsidR="00992966" w:rsidRPr="004170A8" w:rsidRDefault="00992966" w:rsidP="00992966">
      <w:pPr>
        <w:numPr>
          <w:ilvl w:val="0"/>
          <w:numId w:val="22"/>
        </w:numPr>
        <w:ind w:left="0" w:firstLine="709"/>
        <w:rPr>
          <w:rFonts w:eastAsia="Calibri"/>
          <w:bCs/>
          <w:szCs w:val="26"/>
          <w:lang w:eastAsia="ru-RU"/>
        </w:rPr>
      </w:pPr>
      <w:r w:rsidRPr="004170A8">
        <w:rPr>
          <w:rFonts w:eastAsia="Calibri"/>
          <w:bCs/>
          <w:szCs w:val="26"/>
          <w:lang w:eastAsia="ru-RU"/>
        </w:rPr>
        <w:t>оздоровление экологической обстановки (организация зон санитарной охраны, озеленение и т.д.).</w:t>
      </w:r>
    </w:p>
    <w:p w:rsidR="003D57C7" w:rsidRPr="004170A8" w:rsidRDefault="003D57C7" w:rsidP="00992966">
      <w:pPr>
        <w:ind w:firstLine="709"/>
        <w:rPr>
          <w:rFonts w:eastAsia="Calibri"/>
          <w:bCs/>
          <w:szCs w:val="26"/>
          <w:lang w:eastAsia="ru-RU"/>
        </w:rPr>
      </w:pPr>
      <w:r w:rsidRPr="004170A8">
        <w:rPr>
          <w:rFonts w:eastAsia="Calibri"/>
          <w:bCs/>
          <w:szCs w:val="26"/>
          <w:lang w:eastAsia="ru-RU"/>
        </w:rPr>
        <w:t xml:space="preserve">При расчете объемов и площадей территорий нового жилищного строительства уровень средней жилищной обеспеченности в проекте принят в соответствии со Схемой территориального планирования Омской области, а также в соответствии с местными условиями развития жилищного строительства, сложившимися на территории поселения, – 30,0 кв. м на расчетный срок. Таким образом, к 2044 году прогнозируется увеличение жилищного фонда в сельском поселении до 13,8 тыс. </w:t>
      </w:r>
      <w:proofErr w:type="spellStart"/>
      <w:r w:rsidRPr="004170A8">
        <w:rPr>
          <w:rFonts w:eastAsia="Calibri"/>
          <w:bCs/>
          <w:szCs w:val="26"/>
          <w:lang w:eastAsia="ru-RU"/>
        </w:rPr>
        <w:t>кв.м</w:t>
      </w:r>
      <w:proofErr w:type="spellEnd"/>
      <w:r w:rsidRPr="004170A8">
        <w:rPr>
          <w:rFonts w:eastAsia="Calibri"/>
          <w:bCs/>
          <w:szCs w:val="26"/>
          <w:lang w:eastAsia="ru-RU"/>
        </w:rPr>
        <w:t xml:space="preserve">, соответственно объемы нового жилищного строительства составят 0,4 тыс. </w:t>
      </w:r>
      <w:proofErr w:type="spellStart"/>
      <w:r w:rsidRPr="004170A8">
        <w:rPr>
          <w:rFonts w:eastAsia="Calibri"/>
          <w:bCs/>
          <w:szCs w:val="26"/>
          <w:lang w:eastAsia="ru-RU"/>
        </w:rPr>
        <w:t>кв.м</w:t>
      </w:r>
      <w:proofErr w:type="spellEnd"/>
      <w:r w:rsidRPr="004170A8">
        <w:rPr>
          <w:rFonts w:eastAsia="Calibri"/>
          <w:bCs/>
          <w:szCs w:val="26"/>
          <w:lang w:eastAsia="ru-RU"/>
        </w:rPr>
        <w:t>.</w:t>
      </w:r>
    </w:p>
    <w:p w:rsidR="00992966" w:rsidRPr="004170A8" w:rsidRDefault="00992966" w:rsidP="00992966">
      <w:pPr>
        <w:ind w:firstLine="709"/>
        <w:rPr>
          <w:rFonts w:eastAsia="Calibri"/>
          <w:bCs/>
          <w:szCs w:val="26"/>
          <w:lang w:eastAsia="ru-RU"/>
        </w:rPr>
      </w:pPr>
      <w:r w:rsidRPr="004170A8">
        <w:rPr>
          <w:rFonts w:eastAsia="Calibri"/>
          <w:bCs/>
          <w:szCs w:val="26"/>
          <w:lang w:eastAsia="ru-RU"/>
        </w:rPr>
        <w:t>Средний размер индивидуального жилого дома принят 100 м</w:t>
      </w:r>
      <w:r w:rsidRPr="004170A8">
        <w:rPr>
          <w:rFonts w:eastAsia="Calibri"/>
          <w:bCs/>
          <w:szCs w:val="26"/>
          <w:vertAlign w:val="superscript"/>
          <w:lang w:eastAsia="ru-RU"/>
        </w:rPr>
        <w:t>2</w:t>
      </w:r>
      <w:r w:rsidRPr="004170A8">
        <w:rPr>
          <w:rFonts w:eastAsia="Calibri"/>
          <w:bCs/>
          <w:szCs w:val="26"/>
          <w:lang w:eastAsia="ru-RU"/>
        </w:rPr>
        <w:t xml:space="preserve"> общей площади. </w:t>
      </w:r>
    </w:p>
    <w:p w:rsidR="00992966" w:rsidRPr="004170A8" w:rsidRDefault="00992966" w:rsidP="00992966">
      <w:pPr>
        <w:ind w:firstLine="709"/>
        <w:rPr>
          <w:rFonts w:eastAsia="Calibri"/>
          <w:bCs/>
          <w:szCs w:val="26"/>
          <w:lang w:eastAsia="ru-RU"/>
        </w:rPr>
      </w:pPr>
      <w:r w:rsidRPr="004170A8">
        <w:rPr>
          <w:rFonts w:eastAsia="Calibri"/>
          <w:bCs/>
          <w:szCs w:val="26"/>
          <w:lang w:eastAsia="ru-RU"/>
        </w:rPr>
        <w:t xml:space="preserve">Проектом принят размер земельных участков под индивидуальную жилую застройку </w:t>
      </w:r>
      <w:r w:rsidR="00372BA0" w:rsidRPr="004170A8">
        <w:rPr>
          <w:rFonts w:eastAsia="Calibri"/>
          <w:bCs/>
          <w:szCs w:val="26"/>
          <w:lang w:eastAsia="ru-RU"/>
        </w:rPr>
        <w:t xml:space="preserve">исходя из местных условий и наличия свободных от застройки территорий пригодных для жилищного строительства – </w:t>
      </w:r>
      <w:r w:rsidRPr="004170A8">
        <w:rPr>
          <w:rFonts w:eastAsia="Calibri"/>
          <w:bCs/>
          <w:szCs w:val="26"/>
          <w:lang w:eastAsia="ru-RU"/>
        </w:rPr>
        <w:t>1</w:t>
      </w:r>
      <w:r w:rsidR="00077EE4" w:rsidRPr="004170A8">
        <w:rPr>
          <w:rFonts w:eastAsia="Calibri"/>
          <w:bCs/>
          <w:szCs w:val="26"/>
          <w:lang w:eastAsia="ru-RU"/>
        </w:rPr>
        <w:t>5</w:t>
      </w:r>
      <w:r w:rsidRPr="004170A8">
        <w:rPr>
          <w:rFonts w:eastAsia="Calibri"/>
          <w:bCs/>
          <w:szCs w:val="26"/>
          <w:lang w:eastAsia="ru-RU"/>
        </w:rPr>
        <w:t xml:space="preserve">00 </w:t>
      </w:r>
      <w:proofErr w:type="spellStart"/>
      <w:r w:rsidRPr="004170A8">
        <w:rPr>
          <w:rFonts w:eastAsia="Calibri"/>
          <w:bCs/>
          <w:szCs w:val="26"/>
          <w:lang w:eastAsia="ru-RU"/>
        </w:rPr>
        <w:t>кв.м</w:t>
      </w:r>
      <w:proofErr w:type="spellEnd"/>
      <w:r w:rsidRPr="004170A8">
        <w:rPr>
          <w:rFonts w:eastAsia="Calibri"/>
          <w:bCs/>
          <w:szCs w:val="26"/>
          <w:lang w:eastAsia="ru-RU"/>
        </w:rPr>
        <w:t xml:space="preserve"> (0,1</w:t>
      </w:r>
      <w:r w:rsidR="00077EE4" w:rsidRPr="004170A8">
        <w:rPr>
          <w:rFonts w:eastAsia="Calibri"/>
          <w:bCs/>
          <w:szCs w:val="26"/>
          <w:lang w:eastAsia="ru-RU"/>
        </w:rPr>
        <w:t>5</w:t>
      </w:r>
      <w:r w:rsidRPr="004170A8">
        <w:rPr>
          <w:rFonts w:eastAsia="Calibri"/>
          <w:bCs/>
          <w:szCs w:val="26"/>
          <w:lang w:eastAsia="ru-RU"/>
        </w:rPr>
        <w:t xml:space="preserve"> га) на расчетный срок.</w:t>
      </w:r>
    </w:p>
    <w:p w:rsidR="00992966" w:rsidRPr="004170A8" w:rsidRDefault="00992966" w:rsidP="00992966">
      <w:pPr>
        <w:ind w:firstLine="709"/>
        <w:rPr>
          <w:rFonts w:eastAsia="Calibri"/>
          <w:bCs/>
          <w:szCs w:val="26"/>
          <w:lang w:eastAsia="ru-RU"/>
        </w:rPr>
      </w:pPr>
      <w:r w:rsidRPr="004170A8">
        <w:rPr>
          <w:rFonts w:eastAsia="Calibri"/>
          <w:bCs/>
          <w:szCs w:val="26"/>
          <w:lang w:eastAsia="ru-RU"/>
        </w:rPr>
        <w:t xml:space="preserve">Площадь проектируемых территорий жилищного строительства определена как расчетная площадь жилых территорий плюс </w:t>
      </w:r>
      <w:r w:rsidR="00FF239B" w:rsidRPr="004170A8">
        <w:rPr>
          <w:rFonts w:eastAsia="Calibri"/>
          <w:bCs/>
          <w:szCs w:val="26"/>
          <w:lang w:eastAsia="ru-RU"/>
        </w:rPr>
        <w:t>3</w:t>
      </w:r>
      <w:r w:rsidR="00FA0497" w:rsidRPr="004170A8">
        <w:rPr>
          <w:rFonts w:eastAsia="Calibri"/>
          <w:bCs/>
          <w:szCs w:val="26"/>
          <w:lang w:eastAsia="ru-RU"/>
        </w:rPr>
        <w:t>0</w:t>
      </w:r>
      <w:r w:rsidRPr="004170A8">
        <w:rPr>
          <w:rFonts w:eastAsia="Calibri"/>
          <w:bCs/>
          <w:szCs w:val="26"/>
          <w:lang w:eastAsia="ru-RU"/>
        </w:rPr>
        <w:t xml:space="preserve"> % для развития транспортно-инженерной, коммунальной и социальной инфраструктур.</w:t>
      </w:r>
    </w:p>
    <w:p w:rsidR="00FF239B" w:rsidRPr="004170A8" w:rsidRDefault="00FF239B" w:rsidP="00FF239B">
      <w:pPr>
        <w:ind w:firstLine="709"/>
        <w:rPr>
          <w:rFonts w:eastAsia="Calibri"/>
          <w:bCs/>
          <w:szCs w:val="26"/>
          <w:lang w:eastAsia="ru-RU"/>
        </w:rPr>
      </w:pPr>
      <w:r w:rsidRPr="004170A8">
        <w:rPr>
          <w:rFonts w:eastAsia="Calibri"/>
          <w:bCs/>
          <w:szCs w:val="26"/>
          <w:lang w:eastAsia="ru-RU"/>
        </w:rPr>
        <w:t>Таким образом, требуемые территории для размещения всего объема нового жилищного строительства должны составить не менее 0,80 га.</w:t>
      </w:r>
    </w:p>
    <w:p w:rsidR="00992966" w:rsidRPr="004170A8" w:rsidRDefault="00992966" w:rsidP="00992966">
      <w:pPr>
        <w:ind w:firstLine="709"/>
        <w:rPr>
          <w:rFonts w:eastAsia="Calibri"/>
          <w:bCs/>
          <w:lang w:eastAsia="ru-RU"/>
        </w:rPr>
      </w:pPr>
      <w:r w:rsidRPr="004170A8">
        <w:rPr>
          <w:rFonts w:eastAsia="Calibri"/>
          <w:bCs/>
          <w:szCs w:val="26"/>
          <w:lang w:eastAsia="ru-RU"/>
        </w:rPr>
        <w:t xml:space="preserve">При выборе территорий под новое жилищное строительство проведена комплексная оценка территориальных ресурсов сельского поселения: выявлено наличие свободных территорий, </w:t>
      </w:r>
      <w:r w:rsidRPr="004170A8">
        <w:rPr>
          <w:rFonts w:eastAsia="Calibri"/>
          <w:bCs/>
          <w:szCs w:val="26"/>
          <w:lang w:eastAsia="ru-RU"/>
        </w:rPr>
        <w:lastRenderedPageBreak/>
        <w:t xml:space="preserve">пригодных для застройки, проанализированы состояние имеющегося жилищного фонда, </w:t>
      </w:r>
      <w:r w:rsidRPr="004170A8">
        <w:rPr>
          <w:rFonts w:eastAsia="Calibri"/>
          <w:bCs/>
          <w:lang w:eastAsia="ru-RU"/>
        </w:rPr>
        <w:t xml:space="preserve">возможность и целесообразность уплотнения существующих жилых кварталов. </w:t>
      </w:r>
    </w:p>
    <w:p w:rsidR="00992966" w:rsidRPr="004170A8" w:rsidRDefault="00992966" w:rsidP="00992966">
      <w:pPr>
        <w:ind w:firstLine="709"/>
        <w:rPr>
          <w:rFonts w:eastAsia="Calibri"/>
          <w:bCs/>
          <w:lang w:eastAsia="ru-RU"/>
        </w:rPr>
      </w:pPr>
      <w:r w:rsidRPr="004170A8">
        <w:rPr>
          <w:rFonts w:eastAsia="Calibri"/>
          <w:bCs/>
          <w:lang w:eastAsia="ru-RU"/>
        </w:rPr>
        <w:t>Генеральным планом выделены территории перспективной жилой застройки</w:t>
      </w:r>
      <w:r w:rsidR="00077EE4" w:rsidRPr="004170A8">
        <w:rPr>
          <w:rFonts w:eastAsia="Calibri"/>
          <w:bCs/>
          <w:lang w:eastAsia="ru-RU"/>
        </w:rPr>
        <w:t xml:space="preserve"> в а. </w:t>
      </w:r>
      <w:proofErr w:type="spellStart"/>
      <w:r w:rsidR="00077EE4" w:rsidRPr="004170A8">
        <w:rPr>
          <w:rFonts w:eastAsia="Calibri"/>
          <w:bCs/>
          <w:lang w:eastAsia="ru-RU"/>
        </w:rPr>
        <w:t>Каскат</w:t>
      </w:r>
      <w:proofErr w:type="spellEnd"/>
      <w:r w:rsidR="00077EE4" w:rsidRPr="004170A8">
        <w:rPr>
          <w:rFonts w:eastAsia="Calibri"/>
          <w:bCs/>
          <w:lang w:eastAsia="ru-RU"/>
        </w:rPr>
        <w:t xml:space="preserve"> ориентировочной площадью 1,6 га.</w:t>
      </w:r>
    </w:p>
    <w:p w:rsidR="00992966" w:rsidRPr="004170A8" w:rsidRDefault="00992966" w:rsidP="00992966">
      <w:pPr>
        <w:ind w:firstLine="709"/>
        <w:rPr>
          <w:rFonts w:eastAsia="Calibri"/>
          <w:bCs/>
          <w:lang w:eastAsia="ru-RU"/>
        </w:rPr>
      </w:pPr>
      <w:r w:rsidRPr="004170A8">
        <w:rPr>
          <w:rFonts w:eastAsia="Calibri"/>
          <w:bCs/>
          <w:lang w:eastAsia="ru-RU"/>
        </w:rPr>
        <w:t>При выборе площадок для строительства объектов на указанных территориях необходимо проводить детальные инженерно-геологические изыскания.</w:t>
      </w:r>
    </w:p>
    <w:p w:rsidR="00EA4B81" w:rsidRPr="004170A8" w:rsidRDefault="00992966" w:rsidP="005831D0">
      <w:pPr>
        <w:ind w:firstLine="709"/>
        <w:rPr>
          <w:rFonts w:eastAsia="Calibri"/>
          <w:bCs/>
          <w:lang w:eastAsia="ru-RU"/>
        </w:rPr>
      </w:pPr>
      <w:r w:rsidRPr="004170A8">
        <w:rPr>
          <w:rFonts w:eastAsia="Calibri"/>
          <w:bCs/>
          <w:lang w:eastAsia="ru-RU"/>
        </w:rPr>
        <w:t>Выбор площадок для жилищного строительства осуществляется с учетом ограничений на размещение жилой застройки, установленных в пределах зон с особыми условиями использования территорий и иных планировочных ограничений в соответствии с действующим законодательством (см. Часть 2. Прогнозируемые ограничения использования территории).</w:t>
      </w:r>
    </w:p>
    <w:p w:rsidR="00EA4B81" w:rsidRPr="004170A8" w:rsidRDefault="00EA4B81" w:rsidP="005831D0">
      <w:pPr>
        <w:ind w:firstLine="709"/>
        <w:rPr>
          <w:rFonts w:eastAsia="Calibri"/>
          <w:bCs/>
          <w:lang w:eastAsia="ru-RU"/>
        </w:rPr>
      </w:pPr>
    </w:p>
    <w:p w:rsidR="005831D0" w:rsidRPr="004170A8" w:rsidRDefault="005831D0" w:rsidP="005831D0">
      <w:pPr>
        <w:ind w:firstLine="709"/>
        <w:rPr>
          <w:rFonts w:eastAsia="Calibri"/>
          <w:bCs/>
          <w:lang w:eastAsia="ru-RU"/>
        </w:rPr>
      </w:pPr>
    </w:p>
    <w:p w:rsidR="00B95B6C" w:rsidRPr="004170A8" w:rsidRDefault="008A1935" w:rsidP="008A1935">
      <w:pPr>
        <w:spacing w:after="120" w:line="360" w:lineRule="auto"/>
        <w:ind w:left="546" w:hanging="546"/>
        <w:jc w:val="center"/>
        <w:outlineLvl w:val="1"/>
        <w:rPr>
          <w:b/>
          <w:sz w:val="26"/>
          <w:szCs w:val="26"/>
        </w:rPr>
      </w:pPr>
      <w:bookmarkStart w:id="48" w:name="_Toc175201940"/>
      <w:r w:rsidRPr="004170A8">
        <w:rPr>
          <w:b/>
          <w:sz w:val="26"/>
          <w:szCs w:val="26"/>
        </w:rPr>
        <w:t>1.8</w:t>
      </w:r>
      <w:r w:rsidR="00B95B6C" w:rsidRPr="004170A8">
        <w:rPr>
          <w:b/>
          <w:sz w:val="26"/>
          <w:szCs w:val="26"/>
        </w:rPr>
        <w:t>. Учреждения социального и культурно-бытового обслуживания населения</w:t>
      </w:r>
      <w:bookmarkEnd w:id="42"/>
      <w:bookmarkEnd w:id="48"/>
    </w:p>
    <w:p w:rsidR="00B3613D" w:rsidRPr="004170A8" w:rsidRDefault="002375D4" w:rsidP="008A1935">
      <w:pPr>
        <w:spacing w:after="100"/>
        <w:ind w:firstLine="709"/>
        <w:jc w:val="center"/>
        <w:rPr>
          <w:rFonts w:eastAsia="Calibri"/>
          <w:b/>
          <w:bCs/>
          <w:i/>
          <w:szCs w:val="26"/>
          <w:lang w:eastAsia="ru-RU"/>
        </w:rPr>
      </w:pPr>
      <w:r w:rsidRPr="004170A8">
        <w:rPr>
          <w:rFonts w:eastAsia="Calibri"/>
          <w:b/>
          <w:bCs/>
          <w:i/>
          <w:szCs w:val="26"/>
          <w:lang w:eastAsia="ru-RU"/>
        </w:rPr>
        <w:t>Образование и наука</w:t>
      </w:r>
    </w:p>
    <w:p w:rsidR="004221CE" w:rsidRPr="004170A8" w:rsidRDefault="004221CE" w:rsidP="004221CE">
      <w:pPr>
        <w:ind w:firstLine="709"/>
        <w:rPr>
          <w:rFonts w:eastAsia="Calibri"/>
          <w:bCs/>
          <w:szCs w:val="26"/>
          <w:lang w:eastAsia="ru-RU"/>
        </w:rPr>
      </w:pPr>
      <w:r w:rsidRPr="004170A8">
        <w:rPr>
          <w:rFonts w:eastAsia="Calibri"/>
          <w:bCs/>
          <w:szCs w:val="26"/>
          <w:lang w:eastAsia="ru-RU"/>
        </w:rPr>
        <w:t xml:space="preserve">По состоянию на </w:t>
      </w:r>
      <w:r w:rsidR="00FA4259" w:rsidRPr="004170A8">
        <w:rPr>
          <w:rFonts w:eastAsia="Calibri"/>
          <w:bCs/>
          <w:szCs w:val="26"/>
          <w:lang w:eastAsia="ru-RU"/>
        </w:rPr>
        <w:t>2024 год</w:t>
      </w:r>
      <w:r w:rsidRPr="004170A8">
        <w:rPr>
          <w:rFonts w:eastAsia="Calibri"/>
          <w:bCs/>
          <w:szCs w:val="26"/>
          <w:lang w:eastAsia="ru-RU"/>
        </w:rPr>
        <w:t xml:space="preserve"> система образования на территории </w:t>
      </w:r>
      <w:proofErr w:type="spellStart"/>
      <w:r w:rsidR="00077EE4" w:rsidRPr="004170A8">
        <w:rPr>
          <w:rFonts w:eastAsia="Calibri"/>
          <w:bCs/>
          <w:szCs w:val="26"/>
          <w:lang w:eastAsia="ru-RU"/>
        </w:rPr>
        <w:t>Каскатского</w:t>
      </w:r>
      <w:proofErr w:type="spellEnd"/>
      <w:r w:rsidRPr="004170A8">
        <w:rPr>
          <w:rFonts w:eastAsia="Calibri"/>
          <w:bCs/>
          <w:szCs w:val="26"/>
          <w:lang w:eastAsia="ru-RU"/>
        </w:rPr>
        <w:t xml:space="preserve"> сельского поселения включает в себя </w:t>
      </w:r>
      <w:r w:rsidR="004170A8" w:rsidRPr="004170A8">
        <w:rPr>
          <w:rFonts w:eastAsia="Calibri"/>
          <w:bCs/>
          <w:szCs w:val="26"/>
          <w:lang w:eastAsia="ru-RU"/>
        </w:rPr>
        <w:t>две</w:t>
      </w:r>
      <w:r w:rsidRPr="004170A8">
        <w:rPr>
          <w:rFonts w:eastAsia="Calibri"/>
          <w:bCs/>
          <w:szCs w:val="26"/>
          <w:lang w:eastAsia="ru-RU"/>
        </w:rPr>
        <w:t xml:space="preserve"> общеобразовательн</w:t>
      </w:r>
      <w:r w:rsidR="004170A8" w:rsidRPr="004170A8">
        <w:rPr>
          <w:rFonts w:eastAsia="Calibri"/>
          <w:bCs/>
          <w:szCs w:val="26"/>
          <w:lang w:eastAsia="ru-RU"/>
        </w:rPr>
        <w:t>ые</w:t>
      </w:r>
      <w:r w:rsidRPr="004170A8">
        <w:rPr>
          <w:rFonts w:eastAsia="Calibri"/>
          <w:bCs/>
          <w:szCs w:val="26"/>
          <w:lang w:eastAsia="ru-RU"/>
        </w:rPr>
        <w:t xml:space="preserve"> организаци</w:t>
      </w:r>
      <w:r w:rsidR="004170A8" w:rsidRPr="004170A8">
        <w:rPr>
          <w:rFonts w:eastAsia="Calibri"/>
          <w:bCs/>
          <w:szCs w:val="26"/>
          <w:lang w:eastAsia="ru-RU"/>
        </w:rPr>
        <w:t>и, одна из которых реализует программы дошкольного образования</w:t>
      </w:r>
      <w:r w:rsidRPr="004170A8">
        <w:rPr>
          <w:rFonts w:eastAsia="Calibri"/>
          <w:bCs/>
          <w:szCs w:val="26"/>
          <w:lang w:eastAsia="ru-RU"/>
        </w:rPr>
        <w:t>.</w:t>
      </w:r>
    </w:p>
    <w:p w:rsidR="004221CE" w:rsidRPr="004170A8" w:rsidRDefault="004221CE" w:rsidP="004221CE">
      <w:pPr>
        <w:ind w:firstLine="709"/>
        <w:rPr>
          <w:rFonts w:eastAsia="Calibri"/>
          <w:bCs/>
          <w:szCs w:val="26"/>
          <w:lang w:eastAsia="ru-RU"/>
        </w:rPr>
      </w:pPr>
      <w:r w:rsidRPr="004170A8">
        <w:rPr>
          <w:rFonts w:eastAsia="Calibri"/>
          <w:bCs/>
          <w:szCs w:val="26"/>
          <w:lang w:eastAsia="ru-RU"/>
        </w:rPr>
        <w:t>Организации дополнительного образования детей, профессиональные образовательные организации, образовательные организации высшего образования на территории поселения отсутствуют.</w:t>
      </w:r>
    </w:p>
    <w:p w:rsidR="00CD6D4B" w:rsidRPr="004170A8" w:rsidRDefault="00CD6D4B">
      <w:pPr>
        <w:rPr>
          <w:rFonts w:eastAsia="Calibri"/>
          <w:bCs/>
          <w:sz w:val="20"/>
          <w:szCs w:val="26"/>
          <w:lang w:eastAsia="ru-RU"/>
        </w:rPr>
      </w:pPr>
    </w:p>
    <w:p w:rsidR="004221CE" w:rsidRPr="004170A8" w:rsidRDefault="004221CE" w:rsidP="004221CE">
      <w:pPr>
        <w:ind w:firstLine="709"/>
        <w:rPr>
          <w:rFonts w:eastAsia="Calibri"/>
          <w:bCs/>
          <w:iCs/>
          <w:szCs w:val="26"/>
          <w:lang w:eastAsia="ru-RU"/>
        </w:rPr>
      </w:pPr>
      <w:r w:rsidRPr="004170A8">
        <w:rPr>
          <w:rFonts w:eastAsia="Calibri"/>
          <w:bCs/>
          <w:iCs/>
          <w:szCs w:val="26"/>
          <w:lang w:eastAsia="ru-RU"/>
        </w:rPr>
        <w:t xml:space="preserve">Таблица 1.8.1 – Учреждения образования и науки на территории </w:t>
      </w:r>
      <w:proofErr w:type="spellStart"/>
      <w:r w:rsidR="00077EE4" w:rsidRPr="004170A8">
        <w:rPr>
          <w:rFonts w:eastAsia="Calibri"/>
          <w:bCs/>
          <w:iCs/>
          <w:szCs w:val="26"/>
          <w:lang w:eastAsia="ru-RU"/>
        </w:rPr>
        <w:t>Каскатского</w:t>
      </w:r>
      <w:proofErr w:type="spellEnd"/>
      <w:r w:rsidRPr="004170A8">
        <w:rPr>
          <w:rFonts w:eastAsia="Calibri"/>
          <w:bCs/>
          <w:iCs/>
          <w:szCs w:val="26"/>
          <w:lang w:eastAsia="ru-RU"/>
        </w:rPr>
        <w:t xml:space="preserve"> сельского поселения </w:t>
      </w:r>
      <w:r w:rsidRPr="004170A8">
        <w:rPr>
          <w:rFonts w:eastAsia="Calibri"/>
          <w:szCs w:val="26"/>
          <w:lang w:eastAsia="ru-RU"/>
        </w:rPr>
        <w:t>по состоянию на 202</w:t>
      </w:r>
      <w:r w:rsidR="00FA4259" w:rsidRPr="004170A8">
        <w:rPr>
          <w:rFonts w:eastAsia="Calibri"/>
          <w:szCs w:val="26"/>
          <w:lang w:eastAsia="ru-RU"/>
        </w:rPr>
        <w:t>4</w:t>
      </w:r>
      <w:r w:rsidRPr="004170A8">
        <w:rPr>
          <w:rFonts w:eastAsia="Calibri"/>
          <w:szCs w:val="26"/>
          <w:lang w:eastAsia="ru-RU"/>
        </w:rPr>
        <w:t xml:space="preserve"> г</w:t>
      </w:r>
      <w:r w:rsidR="00FA4259" w:rsidRPr="004170A8">
        <w:rPr>
          <w:rFonts w:eastAsia="Calibri"/>
          <w:szCs w:val="26"/>
          <w:lang w:eastAsia="ru-RU"/>
        </w:rPr>
        <w:t>од</w:t>
      </w:r>
    </w:p>
    <w:p w:rsidR="004221CE" w:rsidRPr="004170A8" w:rsidRDefault="004221CE" w:rsidP="004221CE">
      <w:pPr>
        <w:ind w:firstLine="709"/>
        <w:rPr>
          <w:rFonts w:eastAsia="Calibri"/>
          <w:bCs/>
          <w:sz w:val="10"/>
          <w:szCs w:val="10"/>
          <w:lang w:eastAsia="ru-RU"/>
        </w:rPr>
      </w:pPr>
    </w:p>
    <w:tbl>
      <w:tblPr>
        <w:tblW w:w="4892" w:type="pct"/>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6"/>
        <w:gridCol w:w="4489"/>
        <w:gridCol w:w="2407"/>
        <w:gridCol w:w="1417"/>
        <w:gridCol w:w="1297"/>
      </w:tblGrid>
      <w:tr w:rsidR="000D2450" w:rsidRPr="004170A8" w:rsidTr="000D2450">
        <w:trPr>
          <w:trHeight w:val="461"/>
          <w:tblHeader/>
        </w:trPr>
        <w:tc>
          <w:tcPr>
            <w:tcW w:w="287" w:type="pct"/>
            <w:vMerge w:val="restart"/>
            <w:shd w:val="clear" w:color="auto" w:fill="auto"/>
            <w:vAlign w:val="center"/>
          </w:tcPr>
          <w:p w:rsidR="000D2450" w:rsidRPr="004170A8" w:rsidRDefault="000D2450" w:rsidP="00447E9E">
            <w:pPr>
              <w:spacing w:line="240" w:lineRule="auto"/>
              <w:jc w:val="center"/>
              <w:rPr>
                <w:rFonts w:eastAsia="Calibri"/>
                <w:bCs/>
                <w:sz w:val="20"/>
                <w:szCs w:val="20"/>
                <w:lang w:eastAsia="ru-RU"/>
              </w:rPr>
            </w:pPr>
            <w:r w:rsidRPr="004170A8">
              <w:rPr>
                <w:rFonts w:eastAsia="Calibri"/>
                <w:bCs/>
                <w:sz w:val="20"/>
                <w:szCs w:val="20"/>
                <w:lang w:eastAsia="ru-RU"/>
              </w:rPr>
              <w:t>№ п/п</w:t>
            </w:r>
          </w:p>
        </w:tc>
        <w:tc>
          <w:tcPr>
            <w:tcW w:w="2201" w:type="pct"/>
            <w:vMerge w:val="restart"/>
            <w:shd w:val="clear" w:color="auto" w:fill="auto"/>
            <w:vAlign w:val="center"/>
          </w:tcPr>
          <w:p w:rsidR="000D2450" w:rsidRPr="004170A8" w:rsidRDefault="000D2450" w:rsidP="00447E9E">
            <w:pPr>
              <w:spacing w:line="240" w:lineRule="auto"/>
              <w:jc w:val="center"/>
              <w:rPr>
                <w:rFonts w:eastAsia="Calibri"/>
                <w:bCs/>
                <w:sz w:val="20"/>
                <w:szCs w:val="20"/>
                <w:lang w:eastAsia="ru-RU"/>
              </w:rPr>
            </w:pPr>
            <w:r w:rsidRPr="004170A8">
              <w:rPr>
                <w:rFonts w:eastAsia="Calibri"/>
                <w:bCs/>
                <w:sz w:val="20"/>
                <w:szCs w:val="20"/>
                <w:lang w:eastAsia="ru-RU"/>
              </w:rPr>
              <w:t>Юридическое название учреждения, адрес</w:t>
            </w:r>
          </w:p>
        </w:tc>
        <w:tc>
          <w:tcPr>
            <w:tcW w:w="1180" w:type="pct"/>
            <w:vMerge w:val="restart"/>
            <w:shd w:val="clear" w:color="auto" w:fill="auto"/>
            <w:vAlign w:val="center"/>
          </w:tcPr>
          <w:p w:rsidR="000D2450" w:rsidRPr="004170A8" w:rsidRDefault="000D2450" w:rsidP="00447E9E">
            <w:pPr>
              <w:spacing w:line="240" w:lineRule="auto"/>
              <w:jc w:val="center"/>
              <w:rPr>
                <w:rFonts w:eastAsia="Calibri"/>
                <w:bCs/>
                <w:sz w:val="20"/>
                <w:szCs w:val="20"/>
                <w:lang w:eastAsia="ru-RU"/>
              </w:rPr>
            </w:pPr>
            <w:r w:rsidRPr="004170A8">
              <w:rPr>
                <w:rFonts w:eastAsia="Calibri"/>
                <w:bCs/>
                <w:sz w:val="20"/>
                <w:szCs w:val="20"/>
                <w:lang w:eastAsia="ru-RU"/>
              </w:rPr>
              <w:t>Тип образовательной организации</w:t>
            </w:r>
          </w:p>
        </w:tc>
        <w:tc>
          <w:tcPr>
            <w:tcW w:w="1331" w:type="pct"/>
            <w:gridSpan w:val="2"/>
            <w:shd w:val="clear" w:color="auto" w:fill="auto"/>
            <w:vAlign w:val="center"/>
          </w:tcPr>
          <w:p w:rsidR="000D2450" w:rsidRPr="004170A8" w:rsidRDefault="000D2450" w:rsidP="00447E9E">
            <w:pPr>
              <w:spacing w:line="240" w:lineRule="auto"/>
              <w:jc w:val="center"/>
              <w:rPr>
                <w:rFonts w:eastAsia="Calibri"/>
                <w:bCs/>
                <w:sz w:val="20"/>
                <w:szCs w:val="20"/>
                <w:lang w:eastAsia="ru-RU"/>
              </w:rPr>
            </w:pPr>
            <w:r w:rsidRPr="004170A8">
              <w:rPr>
                <w:rFonts w:eastAsia="Calibri"/>
                <w:bCs/>
                <w:sz w:val="20"/>
                <w:szCs w:val="20"/>
                <w:lang w:eastAsia="ru-RU"/>
              </w:rPr>
              <w:t>Вместимость, мест</w:t>
            </w:r>
          </w:p>
        </w:tc>
      </w:tr>
      <w:tr w:rsidR="000D2450" w:rsidRPr="004170A8" w:rsidTr="000D2450">
        <w:trPr>
          <w:cantSplit/>
          <w:trHeight w:val="508"/>
          <w:tblHeader/>
        </w:trPr>
        <w:tc>
          <w:tcPr>
            <w:tcW w:w="287" w:type="pct"/>
            <w:vMerge/>
            <w:shd w:val="clear" w:color="auto" w:fill="auto"/>
            <w:vAlign w:val="center"/>
          </w:tcPr>
          <w:p w:rsidR="000D2450" w:rsidRPr="004170A8" w:rsidRDefault="000D2450" w:rsidP="00447E9E">
            <w:pPr>
              <w:spacing w:line="240" w:lineRule="auto"/>
              <w:jc w:val="center"/>
              <w:rPr>
                <w:rFonts w:eastAsia="Calibri"/>
                <w:bCs/>
                <w:sz w:val="20"/>
                <w:szCs w:val="20"/>
                <w:lang w:eastAsia="ru-RU"/>
              </w:rPr>
            </w:pPr>
          </w:p>
        </w:tc>
        <w:tc>
          <w:tcPr>
            <w:tcW w:w="2201" w:type="pct"/>
            <w:vMerge/>
            <w:shd w:val="clear" w:color="auto" w:fill="auto"/>
            <w:vAlign w:val="center"/>
          </w:tcPr>
          <w:p w:rsidR="000D2450" w:rsidRPr="004170A8" w:rsidRDefault="000D2450" w:rsidP="00447E9E">
            <w:pPr>
              <w:spacing w:line="240" w:lineRule="auto"/>
              <w:jc w:val="center"/>
              <w:rPr>
                <w:rFonts w:eastAsia="Calibri"/>
                <w:bCs/>
                <w:sz w:val="20"/>
                <w:szCs w:val="20"/>
                <w:lang w:eastAsia="ru-RU"/>
              </w:rPr>
            </w:pPr>
          </w:p>
        </w:tc>
        <w:tc>
          <w:tcPr>
            <w:tcW w:w="1180" w:type="pct"/>
            <w:vMerge/>
            <w:shd w:val="clear" w:color="auto" w:fill="auto"/>
            <w:vAlign w:val="center"/>
          </w:tcPr>
          <w:p w:rsidR="000D2450" w:rsidRPr="004170A8" w:rsidRDefault="000D2450" w:rsidP="00447E9E">
            <w:pPr>
              <w:spacing w:line="240" w:lineRule="auto"/>
              <w:jc w:val="center"/>
              <w:rPr>
                <w:rFonts w:eastAsia="Calibri"/>
                <w:bCs/>
                <w:sz w:val="20"/>
                <w:szCs w:val="20"/>
                <w:lang w:eastAsia="ru-RU"/>
              </w:rPr>
            </w:pPr>
          </w:p>
        </w:tc>
        <w:tc>
          <w:tcPr>
            <w:tcW w:w="695" w:type="pct"/>
            <w:shd w:val="clear" w:color="auto" w:fill="auto"/>
            <w:vAlign w:val="center"/>
          </w:tcPr>
          <w:p w:rsidR="000D2450" w:rsidRPr="004170A8" w:rsidRDefault="000D2450" w:rsidP="00447E9E">
            <w:pPr>
              <w:spacing w:line="240" w:lineRule="auto"/>
              <w:jc w:val="center"/>
              <w:rPr>
                <w:rFonts w:eastAsia="Calibri"/>
                <w:bCs/>
                <w:sz w:val="20"/>
                <w:szCs w:val="20"/>
                <w:lang w:eastAsia="ru-RU"/>
              </w:rPr>
            </w:pPr>
            <w:r w:rsidRPr="004170A8">
              <w:rPr>
                <w:rFonts w:eastAsia="Calibri"/>
                <w:bCs/>
                <w:sz w:val="20"/>
                <w:szCs w:val="20"/>
                <w:lang w:eastAsia="ru-RU"/>
              </w:rPr>
              <w:t>проектная</w:t>
            </w:r>
          </w:p>
        </w:tc>
        <w:tc>
          <w:tcPr>
            <w:tcW w:w="636" w:type="pct"/>
            <w:vAlign w:val="center"/>
          </w:tcPr>
          <w:p w:rsidR="000D2450" w:rsidRPr="004170A8" w:rsidRDefault="000D2450" w:rsidP="00447E9E">
            <w:pPr>
              <w:spacing w:line="240" w:lineRule="auto"/>
              <w:jc w:val="center"/>
              <w:rPr>
                <w:rFonts w:eastAsia="Calibri"/>
                <w:bCs/>
                <w:sz w:val="20"/>
                <w:szCs w:val="20"/>
                <w:lang w:eastAsia="ru-RU"/>
              </w:rPr>
            </w:pPr>
            <w:r w:rsidRPr="004170A8">
              <w:rPr>
                <w:rFonts w:eastAsia="Calibri"/>
                <w:bCs/>
                <w:sz w:val="20"/>
                <w:szCs w:val="20"/>
                <w:lang w:eastAsia="ru-RU"/>
              </w:rPr>
              <w:t>фактическая</w:t>
            </w:r>
          </w:p>
        </w:tc>
      </w:tr>
      <w:tr w:rsidR="000D2450" w:rsidRPr="004170A8" w:rsidTr="000D2450">
        <w:trPr>
          <w:trHeight w:val="1041"/>
        </w:trPr>
        <w:tc>
          <w:tcPr>
            <w:tcW w:w="287" w:type="pct"/>
            <w:shd w:val="clear" w:color="auto" w:fill="auto"/>
            <w:vAlign w:val="center"/>
          </w:tcPr>
          <w:p w:rsidR="000D2450" w:rsidRPr="004170A8" w:rsidRDefault="000D2450" w:rsidP="00447E9E">
            <w:pPr>
              <w:spacing w:line="240" w:lineRule="auto"/>
              <w:jc w:val="center"/>
              <w:rPr>
                <w:rFonts w:eastAsia="Calibri"/>
                <w:bCs/>
                <w:sz w:val="20"/>
                <w:szCs w:val="20"/>
                <w:lang w:eastAsia="ru-RU"/>
              </w:rPr>
            </w:pPr>
            <w:r w:rsidRPr="004170A8">
              <w:rPr>
                <w:rFonts w:eastAsia="Calibri"/>
                <w:bCs/>
                <w:sz w:val="20"/>
                <w:szCs w:val="20"/>
                <w:lang w:eastAsia="ru-RU"/>
              </w:rPr>
              <w:t>1</w:t>
            </w:r>
          </w:p>
        </w:tc>
        <w:tc>
          <w:tcPr>
            <w:tcW w:w="2201" w:type="pct"/>
            <w:shd w:val="clear" w:color="auto" w:fill="auto"/>
            <w:vAlign w:val="center"/>
          </w:tcPr>
          <w:p w:rsidR="000D2450" w:rsidRPr="004170A8" w:rsidRDefault="000D2450" w:rsidP="00FA4259">
            <w:pPr>
              <w:spacing w:line="240" w:lineRule="auto"/>
              <w:jc w:val="left"/>
              <w:rPr>
                <w:rFonts w:eastAsia="Calibri"/>
                <w:bCs/>
                <w:sz w:val="20"/>
                <w:szCs w:val="20"/>
                <w:lang w:eastAsia="ru-RU"/>
              </w:rPr>
            </w:pPr>
            <w:r w:rsidRPr="004170A8">
              <w:rPr>
                <w:rFonts w:eastAsia="Calibri"/>
                <w:bCs/>
                <w:sz w:val="20"/>
                <w:szCs w:val="20"/>
                <w:lang w:eastAsia="ru-RU"/>
              </w:rPr>
              <w:t>Муниципальное бюджетное общеобразовательное учреждение «</w:t>
            </w:r>
            <w:proofErr w:type="spellStart"/>
            <w:r w:rsidRPr="004170A8">
              <w:rPr>
                <w:rFonts w:eastAsia="Calibri"/>
                <w:bCs/>
                <w:sz w:val="20"/>
                <w:szCs w:val="20"/>
                <w:lang w:eastAsia="ru-RU"/>
              </w:rPr>
              <w:t>Каскатская</w:t>
            </w:r>
            <w:proofErr w:type="spellEnd"/>
            <w:r w:rsidRPr="004170A8">
              <w:rPr>
                <w:rFonts w:eastAsia="Calibri"/>
                <w:bCs/>
                <w:sz w:val="20"/>
                <w:szCs w:val="20"/>
                <w:lang w:eastAsia="ru-RU"/>
              </w:rPr>
              <w:t xml:space="preserve"> средняя общеобразовательная школа имени Р.М. </w:t>
            </w:r>
            <w:proofErr w:type="spellStart"/>
            <w:r w:rsidRPr="004170A8">
              <w:rPr>
                <w:rFonts w:eastAsia="Calibri"/>
                <w:bCs/>
                <w:sz w:val="20"/>
                <w:szCs w:val="20"/>
                <w:lang w:eastAsia="ru-RU"/>
              </w:rPr>
              <w:t>Мадиева</w:t>
            </w:r>
            <w:proofErr w:type="spellEnd"/>
            <w:r w:rsidRPr="004170A8">
              <w:rPr>
                <w:rFonts w:eastAsia="Calibri"/>
                <w:bCs/>
                <w:sz w:val="20"/>
                <w:szCs w:val="20"/>
                <w:lang w:eastAsia="ru-RU"/>
              </w:rPr>
              <w:t>»</w:t>
            </w:r>
          </w:p>
          <w:p w:rsidR="000D2450" w:rsidRPr="004170A8" w:rsidRDefault="000D2450" w:rsidP="00FA4259">
            <w:pPr>
              <w:spacing w:line="240" w:lineRule="auto"/>
              <w:jc w:val="left"/>
              <w:rPr>
                <w:rFonts w:eastAsia="Calibri"/>
                <w:bCs/>
                <w:sz w:val="20"/>
                <w:szCs w:val="20"/>
                <w:lang w:eastAsia="ru-RU"/>
              </w:rPr>
            </w:pPr>
          </w:p>
          <w:p w:rsidR="000D2450" w:rsidRPr="004170A8" w:rsidRDefault="000D2450" w:rsidP="001B75F3">
            <w:pPr>
              <w:spacing w:line="240" w:lineRule="auto"/>
              <w:jc w:val="left"/>
              <w:rPr>
                <w:rFonts w:eastAsia="Calibri"/>
                <w:bCs/>
                <w:sz w:val="20"/>
                <w:szCs w:val="20"/>
                <w:lang w:eastAsia="ru-RU"/>
              </w:rPr>
            </w:pPr>
            <w:r w:rsidRPr="004170A8">
              <w:rPr>
                <w:rFonts w:eastAsia="Calibri"/>
                <w:bCs/>
                <w:sz w:val="20"/>
                <w:szCs w:val="20"/>
                <w:lang w:eastAsia="ru-RU"/>
              </w:rPr>
              <w:t xml:space="preserve">Омская область, </w:t>
            </w:r>
            <w:proofErr w:type="spellStart"/>
            <w:r w:rsidRPr="004170A8">
              <w:rPr>
                <w:rFonts w:eastAsia="Calibri"/>
                <w:bCs/>
                <w:sz w:val="20"/>
                <w:szCs w:val="20"/>
                <w:lang w:eastAsia="ru-RU"/>
              </w:rPr>
              <w:t>Исилькульский</w:t>
            </w:r>
            <w:proofErr w:type="spellEnd"/>
            <w:r w:rsidRPr="004170A8">
              <w:rPr>
                <w:rFonts w:eastAsia="Calibri"/>
                <w:bCs/>
                <w:sz w:val="20"/>
                <w:szCs w:val="20"/>
                <w:lang w:eastAsia="ru-RU"/>
              </w:rPr>
              <w:t xml:space="preserve"> район,</w:t>
            </w:r>
            <w:r w:rsidR="001B75F3" w:rsidRPr="004170A8">
              <w:rPr>
                <w:rFonts w:eastAsia="Calibri"/>
                <w:bCs/>
                <w:sz w:val="20"/>
                <w:szCs w:val="20"/>
                <w:lang w:eastAsia="ru-RU"/>
              </w:rPr>
              <w:t xml:space="preserve"> </w:t>
            </w:r>
            <w:r w:rsidR="001B75F3" w:rsidRPr="004170A8">
              <w:rPr>
                <w:rFonts w:eastAsia="Calibri"/>
                <w:bCs/>
                <w:sz w:val="20"/>
                <w:szCs w:val="20"/>
                <w:lang w:eastAsia="ru-RU"/>
              </w:rPr>
              <w:br/>
            </w:r>
            <w:r w:rsidRPr="004170A8">
              <w:rPr>
                <w:rFonts w:eastAsia="Calibri"/>
                <w:bCs/>
                <w:sz w:val="20"/>
                <w:szCs w:val="20"/>
                <w:lang w:eastAsia="ru-RU"/>
              </w:rPr>
              <w:t xml:space="preserve">аул </w:t>
            </w:r>
            <w:proofErr w:type="spellStart"/>
            <w:r w:rsidRPr="004170A8">
              <w:rPr>
                <w:rFonts w:eastAsia="Calibri"/>
                <w:bCs/>
                <w:sz w:val="20"/>
                <w:szCs w:val="20"/>
                <w:lang w:eastAsia="ru-RU"/>
              </w:rPr>
              <w:t>Каскат</w:t>
            </w:r>
            <w:proofErr w:type="spellEnd"/>
            <w:r w:rsidRPr="004170A8">
              <w:rPr>
                <w:rFonts w:eastAsia="Calibri"/>
                <w:bCs/>
                <w:sz w:val="20"/>
                <w:szCs w:val="20"/>
                <w:lang w:eastAsia="ru-RU"/>
              </w:rPr>
              <w:t>, улица Лесная, дом 10</w:t>
            </w:r>
          </w:p>
        </w:tc>
        <w:tc>
          <w:tcPr>
            <w:tcW w:w="1180" w:type="pct"/>
            <w:shd w:val="clear" w:color="auto" w:fill="auto"/>
            <w:vAlign w:val="center"/>
          </w:tcPr>
          <w:p w:rsidR="000D2450" w:rsidRPr="004170A8" w:rsidRDefault="000D2450" w:rsidP="00447E9E">
            <w:pPr>
              <w:spacing w:line="240" w:lineRule="auto"/>
              <w:jc w:val="left"/>
              <w:rPr>
                <w:sz w:val="20"/>
                <w:szCs w:val="20"/>
              </w:rPr>
            </w:pPr>
            <w:r w:rsidRPr="004170A8">
              <w:rPr>
                <w:sz w:val="20"/>
                <w:szCs w:val="20"/>
              </w:rPr>
              <w:t>Дошкольного образования</w:t>
            </w:r>
          </w:p>
          <w:p w:rsidR="000D2450" w:rsidRPr="004170A8" w:rsidRDefault="000D2450" w:rsidP="00447E9E">
            <w:pPr>
              <w:spacing w:line="240" w:lineRule="auto"/>
              <w:jc w:val="left"/>
              <w:rPr>
                <w:rFonts w:eastAsia="Calibri"/>
                <w:bCs/>
                <w:sz w:val="20"/>
                <w:szCs w:val="20"/>
                <w:lang w:eastAsia="ru-RU"/>
              </w:rPr>
            </w:pPr>
            <w:r w:rsidRPr="004170A8">
              <w:rPr>
                <w:sz w:val="20"/>
                <w:szCs w:val="20"/>
              </w:rPr>
              <w:t>Начального общего, основного общего и среднего общего образования</w:t>
            </w:r>
          </w:p>
        </w:tc>
        <w:tc>
          <w:tcPr>
            <w:tcW w:w="695" w:type="pct"/>
            <w:shd w:val="clear" w:color="auto" w:fill="auto"/>
            <w:noWrap/>
            <w:vAlign w:val="center"/>
          </w:tcPr>
          <w:p w:rsidR="000D2450" w:rsidRPr="004170A8" w:rsidRDefault="000D2450" w:rsidP="006C3C60">
            <w:pPr>
              <w:spacing w:line="240" w:lineRule="auto"/>
              <w:jc w:val="center"/>
              <w:rPr>
                <w:rFonts w:eastAsia="Calibri"/>
                <w:bCs/>
                <w:sz w:val="20"/>
                <w:szCs w:val="20"/>
                <w:lang w:eastAsia="ru-RU"/>
              </w:rPr>
            </w:pPr>
            <w:r w:rsidRPr="004170A8">
              <w:rPr>
                <w:rFonts w:eastAsia="Calibri"/>
                <w:bCs/>
                <w:sz w:val="20"/>
                <w:szCs w:val="20"/>
                <w:lang w:eastAsia="ru-RU"/>
              </w:rPr>
              <w:t>120</w:t>
            </w:r>
          </w:p>
        </w:tc>
        <w:tc>
          <w:tcPr>
            <w:tcW w:w="636" w:type="pct"/>
            <w:vAlign w:val="center"/>
          </w:tcPr>
          <w:p w:rsidR="000D2450" w:rsidRPr="004170A8" w:rsidRDefault="000D2450" w:rsidP="006C3C60">
            <w:pPr>
              <w:spacing w:line="240" w:lineRule="auto"/>
              <w:jc w:val="center"/>
              <w:rPr>
                <w:rFonts w:eastAsia="Calibri"/>
                <w:bCs/>
                <w:sz w:val="20"/>
                <w:szCs w:val="20"/>
                <w:lang w:eastAsia="ru-RU"/>
              </w:rPr>
            </w:pPr>
            <w:r w:rsidRPr="004170A8">
              <w:rPr>
                <w:rFonts w:eastAsia="Calibri"/>
                <w:bCs/>
                <w:sz w:val="20"/>
                <w:szCs w:val="20"/>
                <w:lang w:eastAsia="ru-RU"/>
              </w:rPr>
              <w:t>37</w:t>
            </w:r>
          </w:p>
        </w:tc>
      </w:tr>
      <w:tr w:rsidR="000D2450" w:rsidRPr="004170A8" w:rsidTr="00B76EF3">
        <w:trPr>
          <w:trHeight w:val="987"/>
        </w:trPr>
        <w:tc>
          <w:tcPr>
            <w:tcW w:w="287" w:type="pct"/>
            <w:shd w:val="clear" w:color="auto" w:fill="auto"/>
            <w:vAlign w:val="center"/>
          </w:tcPr>
          <w:p w:rsidR="000D2450" w:rsidRPr="004170A8" w:rsidRDefault="000D2450" w:rsidP="00447E9E">
            <w:pPr>
              <w:spacing w:line="240" w:lineRule="auto"/>
              <w:jc w:val="center"/>
              <w:rPr>
                <w:rFonts w:eastAsia="Calibri"/>
                <w:bCs/>
                <w:sz w:val="20"/>
                <w:szCs w:val="20"/>
                <w:lang w:eastAsia="ru-RU"/>
              </w:rPr>
            </w:pPr>
            <w:r w:rsidRPr="004170A8">
              <w:rPr>
                <w:rFonts w:eastAsia="Calibri"/>
                <w:bCs/>
                <w:sz w:val="20"/>
                <w:szCs w:val="20"/>
                <w:lang w:eastAsia="ru-RU"/>
              </w:rPr>
              <w:t>2</w:t>
            </w:r>
          </w:p>
        </w:tc>
        <w:tc>
          <w:tcPr>
            <w:tcW w:w="2201" w:type="pct"/>
            <w:shd w:val="clear" w:color="auto" w:fill="auto"/>
            <w:vAlign w:val="center"/>
          </w:tcPr>
          <w:p w:rsidR="00B76EF3" w:rsidRPr="004170A8" w:rsidRDefault="00B76EF3" w:rsidP="00B76EF3">
            <w:pPr>
              <w:spacing w:line="240" w:lineRule="auto"/>
              <w:jc w:val="left"/>
              <w:rPr>
                <w:rFonts w:eastAsia="Calibri"/>
                <w:bCs/>
                <w:sz w:val="20"/>
                <w:szCs w:val="20"/>
                <w:lang w:eastAsia="ru-RU"/>
              </w:rPr>
            </w:pPr>
            <w:r w:rsidRPr="004170A8">
              <w:rPr>
                <w:rFonts w:eastAsia="Calibri"/>
                <w:bCs/>
                <w:sz w:val="20"/>
                <w:szCs w:val="20"/>
                <w:lang w:eastAsia="ru-RU"/>
              </w:rPr>
              <w:t>Муниципальное бюджетное общеобразовательное учреждение «</w:t>
            </w:r>
            <w:proofErr w:type="spellStart"/>
            <w:r w:rsidRPr="004170A8">
              <w:rPr>
                <w:rFonts w:eastAsia="Calibri"/>
                <w:bCs/>
                <w:sz w:val="20"/>
                <w:szCs w:val="20"/>
                <w:lang w:eastAsia="ru-RU"/>
              </w:rPr>
              <w:t>Кромская</w:t>
            </w:r>
            <w:proofErr w:type="spellEnd"/>
            <w:r w:rsidRPr="004170A8">
              <w:rPr>
                <w:rFonts w:eastAsia="Calibri"/>
                <w:bCs/>
                <w:sz w:val="20"/>
                <w:szCs w:val="20"/>
                <w:lang w:eastAsia="ru-RU"/>
              </w:rPr>
              <w:t xml:space="preserve"> основная общеобразовательная школа»</w:t>
            </w:r>
          </w:p>
          <w:p w:rsidR="000D2450" w:rsidRPr="004170A8" w:rsidRDefault="000D2450" w:rsidP="00FA4259">
            <w:pPr>
              <w:spacing w:line="240" w:lineRule="auto"/>
              <w:jc w:val="left"/>
              <w:rPr>
                <w:rFonts w:eastAsia="Calibri"/>
                <w:bCs/>
                <w:sz w:val="20"/>
                <w:szCs w:val="20"/>
                <w:lang w:eastAsia="ru-RU"/>
              </w:rPr>
            </w:pPr>
          </w:p>
          <w:p w:rsidR="000D2450" w:rsidRPr="004170A8" w:rsidRDefault="000D2450" w:rsidP="00B76EF3">
            <w:pPr>
              <w:spacing w:line="240" w:lineRule="auto"/>
              <w:jc w:val="left"/>
              <w:rPr>
                <w:rFonts w:eastAsia="Calibri"/>
                <w:bCs/>
                <w:sz w:val="20"/>
                <w:szCs w:val="20"/>
                <w:lang w:eastAsia="ru-RU"/>
              </w:rPr>
            </w:pPr>
            <w:r w:rsidRPr="004170A8">
              <w:rPr>
                <w:rFonts w:eastAsia="Calibri"/>
                <w:bCs/>
                <w:sz w:val="20"/>
                <w:szCs w:val="20"/>
                <w:lang w:eastAsia="ru-RU"/>
              </w:rPr>
              <w:t xml:space="preserve">Омская область, Омский район, село </w:t>
            </w:r>
            <w:r w:rsidR="00B76EF3" w:rsidRPr="004170A8">
              <w:rPr>
                <w:rFonts w:eastAsia="Calibri"/>
                <w:bCs/>
                <w:sz w:val="20"/>
                <w:szCs w:val="20"/>
                <w:lang w:eastAsia="ru-RU"/>
              </w:rPr>
              <w:t>Кромы</w:t>
            </w:r>
            <w:r w:rsidRPr="004170A8">
              <w:rPr>
                <w:rFonts w:eastAsia="Calibri"/>
                <w:bCs/>
                <w:sz w:val="20"/>
                <w:szCs w:val="20"/>
                <w:lang w:eastAsia="ru-RU"/>
              </w:rPr>
              <w:t xml:space="preserve">, улица </w:t>
            </w:r>
            <w:r w:rsidR="00B76EF3" w:rsidRPr="004170A8">
              <w:rPr>
                <w:rFonts w:eastAsia="Calibri"/>
                <w:bCs/>
                <w:sz w:val="20"/>
                <w:szCs w:val="20"/>
                <w:lang w:eastAsia="ru-RU"/>
              </w:rPr>
              <w:t>Центральная</w:t>
            </w:r>
            <w:r w:rsidRPr="004170A8">
              <w:rPr>
                <w:rFonts w:eastAsia="Calibri"/>
                <w:bCs/>
                <w:sz w:val="20"/>
                <w:szCs w:val="20"/>
                <w:lang w:eastAsia="ru-RU"/>
              </w:rPr>
              <w:t xml:space="preserve">, дом </w:t>
            </w:r>
            <w:r w:rsidR="00B76EF3" w:rsidRPr="004170A8">
              <w:rPr>
                <w:rFonts w:eastAsia="Calibri"/>
                <w:bCs/>
                <w:sz w:val="20"/>
                <w:szCs w:val="20"/>
                <w:lang w:eastAsia="ru-RU"/>
              </w:rPr>
              <w:t>34</w:t>
            </w:r>
          </w:p>
        </w:tc>
        <w:tc>
          <w:tcPr>
            <w:tcW w:w="1180" w:type="pct"/>
            <w:shd w:val="clear" w:color="auto" w:fill="auto"/>
            <w:vAlign w:val="center"/>
          </w:tcPr>
          <w:p w:rsidR="000D2450" w:rsidRPr="004170A8" w:rsidRDefault="000D2450" w:rsidP="00447E9E">
            <w:pPr>
              <w:spacing w:line="240" w:lineRule="auto"/>
              <w:jc w:val="left"/>
              <w:rPr>
                <w:rFonts w:eastAsia="Calibri"/>
                <w:bCs/>
                <w:sz w:val="20"/>
                <w:szCs w:val="20"/>
                <w:lang w:eastAsia="ru-RU"/>
              </w:rPr>
            </w:pPr>
            <w:r w:rsidRPr="004170A8">
              <w:rPr>
                <w:sz w:val="20"/>
                <w:szCs w:val="20"/>
              </w:rPr>
              <w:t>Начального общего, основного общего и среднего общего образования</w:t>
            </w:r>
          </w:p>
        </w:tc>
        <w:tc>
          <w:tcPr>
            <w:tcW w:w="695" w:type="pct"/>
            <w:shd w:val="clear" w:color="auto" w:fill="auto"/>
            <w:noWrap/>
            <w:vAlign w:val="center"/>
          </w:tcPr>
          <w:p w:rsidR="000D2450" w:rsidRPr="004170A8" w:rsidRDefault="00B76EF3" w:rsidP="00447E9E">
            <w:pPr>
              <w:jc w:val="center"/>
              <w:rPr>
                <w:sz w:val="20"/>
                <w:szCs w:val="20"/>
              </w:rPr>
            </w:pPr>
            <w:r w:rsidRPr="004170A8">
              <w:rPr>
                <w:sz w:val="20"/>
                <w:szCs w:val="20"/>
              </w:rPr>
              <w:t>130</w:t>
            </w:r>
          </w:p>
        </w:tc>
        <w:tc>
          <w:tcPr>
            <w:tcW w:w="636" w:type="pct"/>
            <w:vAlign w:val="center"/>
          </w:tcPr>
          <w:p w:rsidR="000D2450" w:rsidRPr="004170A8" w:rsidRDefault="00B76EF3" w:rsidP="00447E9E">
            <w:pPr>
              <w:jc w:val="center"/>
              <w:rPr>
                <w:sz w:val="20"/>
                <w:szCs w:val="20"/>
              </w:rPr>
            </w:pPr>
            <w:r w:rsidRPr="004170A8">
              <w:rPr>
                <w:sz w:val="20"/>
                <w:szCs w:val="20"/>
              </w:rPr>
              <w:t>25</w:t>
            </w:r>
          </w:p>
        </w:tc>
      </w:tr>
    </w:tbl>
    <w:p w:rsidR="004221CE" w:rsidRPr="004170A8" w:rsidRDefault="004221CE" w:rsidP="004221CE">
      <w:pPr>
        <w:rPr>
          <w:sz w:val="22"/>
        </w:rPr>
      </w:pPr>
    </w:p>
    <w:p w:rsidR="004221CE" w:rsidRPr="004170A8" w:rsidRDefault="004221CE" w:rsidP="004221CE">
      <w:pPr>
        <w:tabs>
          <w:tab w:val="left" w:pos="1134"/>
        </w:tabs>
        <w:ind w:firstLine="709"/>
        <w:rPr>
          <w:rFonts w:eastAsia="BatangChe"/>
          <w:szCs w:val="26"/>
          <w:lang w:eastAsia="ru-RU"/>
        </w:rPr>
      </w:pPr>
      <w:r w:rsidRPr="004170A8">
        <w:rPr>
          <w:rFonts w:eastAsia="Calibri"/>
          <w:szCs w:val="26"/>
          <w:lang w:eastAsia="ru-RU"/>
        </w:rPr>
        <w:t xml:space="preserve">По состоянию на </w:t>
      </w:r>
      <w:r w:rsidR="001F4A35" w:rsidRPr="004170A8">
        <w:rPr>
          <w:rFonts w:eastAsia="Calibri"/>
          <w:szCs w:val="26"/>
          <w:lang w:eastAsia="ru-RU"/>
        </w:rPr>
        <w:t>2024</w:t>
      </w:r>
      <w:r w:rsidRPr="004170A8">
        <w:rPr>
          <w:rFonts w:eastAsia="Calibri"/>
          <w:szCs w:val="26"/>
          <w:lang w:eastAsia="ru-RU"/>
        </w:rPr>
        <w:t xml:space="preserve"> г</w:t>
      </w:r>
      <w:r w:rsidR="001F4A35" w:rsidRPr="004170A8">
        <w:rPr>
          <w:rFonts w:eastAsia="Calibri"/>
          <w:szCs w:val="26"/>
          <w:lang w:eastAsia="ru-RU"/>
        </w:rPr>
        <w:t>од</w:t>
      </w:r>
      <w:r w:rsidRPr="004170A8">
        <w:rPr>
          <w:rFonts w:eastAsia="Calibri"/>
          <w:szCs w:val="26"/>
          <w:lang w:eastAsia="ru-RU"/>
        </w:rPr>
        <w:t xml:space="preserve"> обеспеченность дошкольными образовательными учреждениями составила </w:t>
      </w:r>
      <w:r w:rsidR="006C3C60" w:rsidRPr="004170A8">
        <w:rPr>
          <w:rFonts w:eastAsia="Calibri"/>
          <w:szCs w:val="26"/>
          <w:lang w:eastAsia="ru-RU"/>
        </w:rPr>
        <w:t>100,0</w:t>
      </w:r>
      <w:r w:rsidRPr="004170A8">
        <w:rPr>
          <w:rFonts w:eastAsia="Calibri"/>
          <w:szCs w:val="26"/>
          <w:lang w:eastAsia="ru-RU"/>
        </w:rPr>
        <w:t xml:space="preserve"> %, общеобразовательными организациями – 100,0 % от нормативного показателя, установленного Местными нормативами градостроительного проектирования </w:t>
      </w:r>
      <w:r w:rsidR="00B76EF3" w:rsidRPr="004170A8">
        <w:rPr>
          <w:rFonts w:eastAsia="Calibri"/>
          <w:szCs w:val="26"/>
          <w:lang w:eastAsia="ru-RU"/>
        </w:rPr>
        <w:t>Исилькульского</w:t>
      </w:r>
      <w:r w:rsidRPr="004170A8">
        <w:rPr>
          <w:rFonts w:eastAsia="Calibri"/>
          <w:szCs w:val="26"/>
          <w:lang w:eastAsia="ru-RU"/>
        </w:rPr>
        <w:t xml:space="preserve"> муниципального района, а также Региональными нормативами по Омской области (таблица 1.8.2). </w:t>
      </w:r>
    </w:p>
    <w:p w:rsidR="002105D6" w:rsidRDefault="002105D6">
      <w:pPr>
        <w:rPr>
          <w:rFonts w:eastAsia="Calibri"/>
          <w:bCs/>
          <w:iCs/>
          <w:szCs w:val="26"/>
          <w:lang w:eastAsia="ru-RU"/>
        </w:rPr>
      </w:pPr>
      <w:r>
        <w:rPr>
          <w:rFonts w:eastAsia="Calibri"/>
          <w:bCs/>
          <w:iCs/>
          <w:szCs w:val="26"/>
          <w:lang w:eastAsia="ru-RU"/>
        </w:rPr>
        <w:br w:type="page"/>
      </w:r>
    </w:p>
    <w:p w:rsidR="004221CE" w:rsidRPr="004170A8" w:rsidRDefault="004221CE" w:rsidP="004221CE">
      <w:pPr>
        <w:ind w:firstLine="709"/>
        <w:rPr>
          <w:rFonts w:eastAsia="Calibri"/>
          <w:bCs/>
          <w:iCs/>
          <w:szCs w:val="26"/>
          <w:lang w:eastAsia="ru-RU"/>
        </w:rPr>
      </w:pPr>
      <w:r w:rsidRPr="004170A8">
        <w:rPr>
          <w:rFonts w:eastAsia="Calibri"/>
          <w:bCs/>
          <w:iCs/>
          <w:szCs w:val="26"/>
          <w:lang w:eastAsia="ru-RU"/>
        </w:rPr>
        <w:lastRenderedPageBreak/>
        <w:t xml:space="preserve">Таблица 1.8.2 – Обеспеченность населения учреждениями образования местного значения на территории </w:t>
      </w:r>
      <w:proofErr w:type="spellStart"/>
      <w:r w:rsidR="00B76EF3" w:rsidRPr="004170A8">
        <w:rPr>
          <w:rFonts w:eastAsia="Calibri"/>
          <w:bCs/>
          <w:iCs/>
          <w:szCs w:val="26"/>
          <w:lang w:eastAsia="ru-RU"/>
        </w:rPr>
        <w:t>Каскатского</w:t>
      </w:r>
      <w:proofErr w:type="spellEnd"/>
      <w:r w:rsidRPr="004170A8">
        <w:rPr>
          <w:rFonts w:eastAsia="Calibri"/>
          <w:bCs/>
          <w:iCs/>
          <w:szCs w:val="26"/>
          <w:lang w:eastAsia="ru-RU"/>
        </w:rPr>
        <w:t xml:space="preserve"> сельского поселения </w:t>
      </w:r>
      <w:r w:rsidRPr="004170A8">
        <w:rPr>
          <w:rFonts w:eastAsia="Calibri"/>
          <w:szCs w:val="26"/>
          <w:lang w:eastAsia="ru-RU"/>
        </w:rPr>
        <w:t xml:space="preserve">по состоянию на </w:t>
      </w:r>
      <w:r w:rsidR="006C3C60" w:rsidRPr="004170A8">
        <w:rPr>
          <w:rFonts w:eastAsia="Calibri"/>
          <w:szCs w:val="26"/>
          <w:lang w:eastAsia="ru-RU"/>
        </w:rPr>
        <w:t>2024 год</w:t>
      </w:r>
      <w:r w:rsidRPr="004170A8">
        <w:rPr>
          <w:rFonts w:eastAsia="Calibri"/>
          <w:szCs w:val="26"/>
          <w:lang w:eastAsia="ru-RU"/>
        </w:rPr>
        <w:t>.</w:t>
      </w:r>
    </w:p>
    <w:p w:rsidR="004221CE" w:rsidRPr="004170A8" w:rsidRDefault="004221CE" w:rsidP="004221CE">
      <w:pPr>
        <w:ind w:firstLine="709"/>
        <w:rPr>
          <w:rFonts w:eastAsia="Calibri"/>
          <w:bCs/>
          <w:sz w:val="10"/>
          <w:szCs w:val="10"/>
          <w:lang w:eastAsia="ru-RU"/>
        </w:rPr>
      </w:pPr>
    </w:p>
    <w:tbl>
      <w:tblPr>
        <w:tblStyle w:val="af3"/>
        <w:tblW w:w="10192" w:type="dxa"/>
        <w:tblInd w:w="122" w:type="dxa"/>
        <w:tblLayout w:type="fixed"/>
        <w:tblLook w:val="04A0" w:firstRow="1" w:lastRow="0" w:firstColumn="1" w:lastColumn="0" w:noHBand="0" w:noVBand="1"/>
      </w:tblPr>
      <w:tblGrid>
        <w:gridCol w:w="539"/>
        <w:gridCol w:w="2182"/>
        <w:gridCol w:w="2652"/>
        <w:gridCol w:w="1276"/>
        <w:gridCol w:w="1399"/>
        <w:gridCol w:w="2144"/>
      </w:tblGrid>
      <w:tr w:rsidR="006C3C60" w:rsidRPr="004170A8" w:rsidTr="006C3C60">
        <w:trPr>
          <w:trHeight w:val="1742"/>
          <w:tblHeader/>
        </w:trPr>
        <w:tc>
          <w:tcPr>
            <w:tcW w:w="539" w:type="dxa"/>
            <w:vAlign w:val="center"/>
          </w:tcPr>
          <w:p w:rsidR="006C3C60" w:rsidRPr="004170A8" w:rsidRDefault="006C3C60" w:rsidP="006C3C60">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 п/п</w:t>
            </w:r>
          </w:p>
        </w:tc>
        <w:tc>
          <w:tcPr>
            <w:tcW w:w="2182" w:type="dxa"/>
            <w:vAlign w:val="center"/>
          </w:tcPr>
          <w:p w:rsidR="006C3C60" w:rsidRPr="004170A8" w:rsidRDefault="006C3C60" w:rsidP="006C3C60">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Наименование учреждений</w:t>
            </w:r>
          </w:p>
        </w:tc>
        <w:tc>
          <w:tcPr>
            <w:tcW w:w="2652" w:type="dxa"/>
            <w:vAlign w:val="center"/>
          </w:tcPr>
          <w:p w:rsidR="006C3C60" w:rsidRPr="004170A8" w:rsidRDefault="006C3C60" w:rsidP="006C3C60">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Норматив обеспеченности объектами</w:t>
            </w:r>
          </w:p>
        </w:tc>
        <w:tc>
          <w:tcPr>
            <w:tcW w:w="1276" w:type="dxa"/>
            <w:vAlign w:val="center"/>
          </w:tcPr>
          <w:p w:rsidR="006C3C60" w:rsidRPr="004170A8" w:rsidRDefault="006C3C60" w:rsidP="006C3C60">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Существ. мощность объектов</w:t>
            </w:r>
          </w:p>
        </w:tc>
        <w:tc>
          <w:tcPr>
            <w:tcW w:w="1399" w:type="dxa"/>
            <w:vAlign w:val="center"/>
          </w:tcPr>
          <w:p w:rsidR="006C3C60" w:rsidRPr="004170A8" w:rsidRDefault="006C3C60" w:rsidP="006C3C60">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Потребность по состоянию на 2024 год</w:t>
            </w:r>
          </w:p>
        </w:tc>
        <w:tc>
          <w:tcPr>
            <w:tcW w:w="2144" w:type="dxa"/>
            <w:vAlign w:val="center"/>
          </w:tcPr>
          <w:p w:rsidR="006C3C60" w:rsidRPr="004170A8" w:rsidRDefault="006C3C60" w:rsidP="006C3C60">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 xml:space="preserve">Обеспеченность населения объектами местного значения по состоянию на 2024 год </w:t>
            </w:r>
          </w:p>
        </w:tc>
      </w:tr>
      <w:tr w:rsidR="006C3C60" w:rsidRPr="004170A8" w:rsidTr="006C3C60">
        <w:trPr>
          <w:trHeight w:val="291"/>
        </w:trPr>
        <w:tc>
          <w:tcPr>
            <w:tcW w:w="539" w:type="dxa"/>
            <w:vAlign w:val="center"/>
          </w:tcPr>
          <w:p w:rsidR="006C3C60" w:rsidRPr="004170A8" w:rsidRDefault="006C3C60" w:rsidP="006C3C60">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w:t>
            </w:r>
          </w:p>
        </w:tc>
        <w:tc>
          <w:tcPr>
            <w:tcW w:w="2182" w:type="dxa"/>
            <w:vAlign w:val="center"/>
          </w:tcPr>
          <w:p w:rsidR="006C3C60" w:rsidRPr="004170A8" w:rsidRDefault="006C3C60" w:rsidP="006C3C60">
            <w:pPr>
              <w:rPr>
                <w:rFonts w:ascii="Times New Roman" w:eastAsia="Calibri" w:hAnsi="Times New Roman"/>
                <w:sz w:val="20"/>
                <w:szCs w:val="20"/>
                <w:lang w:eastAsia="ru-RU"/>
              </w:rPr>
            </w:pPr>
            <w:r w:rsidRPr="004170A8">
              <w:rPr>
                <w:rFonts w:ascii="Times New Roman" w:eastAsia="Calibri" w:hAnsi="Times New Roman"/>
                <w:sz w:val="20"/>
                <w:szCs w:val="20"/>
                <w:lang w:eastAsia="ru-RU"/>
              </w:rPr>
              <w:t xml:space="preserve">Дошкольные образовательные организации </w:t>
            </w:r>
          </w:p>
        </w:tc>
        <w:tc>
          <w:tcPr>
            <w:tcW w:w="2652" w:type="dxa"/>
            <w:vAlign w:val="center"/>
          </w:tcPr>
          <w:p w:rsidR="006C3C60" w:rsidRPr="004170A8" w:rsidRDefault="00CE6562" w:rsidP="00CE6562">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3</w:t>
            </w:r>
            <w:r w:rsidR="006C3C60" w:rsidRPr="004170A8">
              <w:rPr>
                <w:rFonts w:ascii="Times New Roman" w:eastAsia="Calibri" w:hAnsi="Times New Roman"/>
                <w:sz w:val="20"/>
                <w:szCs w:val="20"/>
                <w:lang w:eastAsia="ru-RU"/>
              </w:rPr>
              <w:t xml:space="preserve">0 мест на 1 тыс. человек </w:t>
            </w:r>
          </w:p>
        </w:tc>
        <w:tc>
          <w:tcPr>
            <w:tcW w:w="1276" w:type="dxa"/>
            <w:vAlign w:val="center"/>
          </w:tcPr>
          <w:p w:rsidR="006C3C60" w:rsidRPr="004170A8" w:rsidRDefault="00CE6562" w:rsidP="006C3C60">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20</w:t>
            </w:r>
          </w:p>
        </w:tc>
        <w:tc>
          <w:tcPr>
            <w:tcW w:w="1399" w:type="dxa"/>
            <w:vAlign w:val="center"/>
          </w:tcPr>
          <w:p w:rsidR="006C3C60" w:rsidRPr="004170A8" w:rsidRDefault="00CE6562" w:rsidP="006C3C60">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17</w:t>
            </w:r>
          </w:p>
        </w:tc>
        <w:tc>
          <w:tcPr>
            <w:tcW w:w="2144" w:type="dxa"/>
            <w:vAlign w:val="center"/>
          </w:tcPr>
          <w:p w:rsidR="006C3C60" w:rsidRPr="004170A8" w:rsidRDefault="006C3C60" w:rsidP="006C3C60">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100,0 %</w:t>
            </w:r>
          </w:p>
        </w:tc>
      </w:tr>
      <w:tr w:rsidR="006C3C60" w:rsidRPr="004170A8" w:rsidTr="006C3C60">
        <w:trPr>
          <w:trHeight w:val="502"/>
        </w:trPr>
        <w:tc>
          <w:tcPr>
            <w:tcW w:w="539" w:type="dxa"/>
            <w:vAlign w:val="center"/>
          </w:tcPr>
          <w:p w:rsidR="006C3C60" w:rsidRPr="004170A8" w:rsidRDefault="006C3C60" w:rsidP="006C3C60">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2</w:t>
            </w:r>
          </w:p>
        </w:tc>
        <w:tc>
          <w:tcPr>
            <w:tcW w:w="2182" w:type="dxa"/>
            <w:vAlign w:val="center"/>
          </w:tcPr>
          <w:p w:rsidR="006C3C60" w:rsidRPr="004170A8" w:rsidRDefault="006C3C60" w:rsidP="006C3C60">
            <w:pPr>
              <w:rPr>
                <w:rFonts w:ascii="Times New Roman" w:eastAsia="Calibri" w:hAnsi="Times New Roman"/>
                <w:sz w:val="20"/>
                <w:szCs w:val="20"/>
                <w:lang w:eastAsia="ru-RU"/>
              </w:rPr>
            </w:pPr>
            <w:r w:rsidRPr="004170A8">
              <w:rPr>
                <w:rFonts w:ascii="Times New Roman" w:eastAsia="Calibri" w:hAnsi="Times New Roman"/>
                <w:sz w:val="20"/>
                <w:szCs w:val="20"/>
                <w:lang w:eastAsia="ru-RU"/>
              </w:rPr>
              <w:t xml:space="preserve">Общеобразовательные организации </w:t>
            </w:r>
          </w:p>
        </w:tc>
        <w:tc>
          <w:tcPr>
            <w:tcW w:w="2652" w:type="dxa"/>
            <w:vAlign w:val="center"/>
          </w:tcPr>
          <w:p w:rsidR="006C3C60" w:rsidRPr="004170A8" w:rsidRDefault="006C3C60" w:rsidP="00CE6562">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w:t>
            </w:r>
            <w:r w:rsidR="00CE6562" w:rsidRPr="004170A8">
              <w:rPr>
                <w:rFonts w:ascii="Times New Roman" w:eastAsia="Calibri" w:hAnsi="Times New Roman"/>
                <w:sz w:val="20"/>
                <w:szCs w:val="20"/>
                <w:lang w:eastAsia="ru-RU"/>
              </w:rPr>
              <w:t>00 мест на 1 тыс. человек</w:t>
            </w:r>
          </w:p>
        </w:tc>
        <w:tc>
          <w:tcPr>
            <w:tcW w:w="1276" w:type="dxa"/>
            <w:vAlign w:val="center"/>
          </w:tcPr>
          <w:p w:rsidR="006C3C60" w:rsidRPr="004170A8" w:rsidRDefault="00CE6562" w:rsidP="006C3C60">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250</w:t>
            </w:r>
          </w:p>
        </w:tc>
        <w:tc>
          <w:tcPr>
            <w:tcW w:w="1399" w:type="dxa"/>
            <w:vAlign w:val="center"/>
          </w:tcPr>
          <w:p w:rsidR="006C3C60" w:rsidRPr="004170A8" w:rsidRDefault="00CE6562" w:rsidP="006C3C60">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56</w:t>
            </w:r>
          </w:p>
        </w:tc>
        <w:tc>
          <w:tcPr>
            <w:tcW w:w="2144" w:type="dxa"/>
            <w:vAlign w:val="center"/>
          </w:tcPr>
          <w:p w:rsidR="006C3C60" w:rsidRPr="004170A8" w:rsidRDefault="006C3C60" w:rsidP="006C3C60">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100,0 %</w:t>
            </w:r>
          </w:p>
        </w:tc>
      </w:tr>
      <w:tr w:rsidR="006C3C60" w:rsidRPr="004170A8" w:rsidTr="006C3C60">
        <w:trPr>
          <w:trHeight w:val="85"/>
        </w:trPr>
        <w:tc>
          <w:tcPr>
            <w:tcW w:w="539" w:type="dxa"/>
            <w:vAlign w:val="center"/>
          </w:tcPr>
          <w:p w:rsidR="006C3C60" w:rsidRPr="004170A8" w:rsidRDefault="006C3C60" w:rsidP="006C3C60">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3</w:t>
            </w:r>
          </w:p>
        </w:tc>
        <w:tc>
          <w:tcPr>
            <w:tcW w:w="2182" w:type="dxa"/>
            <w:vAlign w:val="center"/>
          </w:tcPr>
          <w:p w:rsidR="006C3C60" w:rsidRPr="004170A8" w:rsidRDefault="006C3C60" w:rsidP="006C3C60">
            <w:pPr>
              <w:rPr>
                <w:rFonts w:ascii="Times New Roman" w:eastAsia="Calibri" w:hAnsi="Times New Roman"/>
                <w:sz w:val="20"/>
                <w:szCs w:val="20"/>
                <w:lang w:eastAsia="ru-RU"/>
              </w:rPr>
            </w:pPr>
            <w:r w:rsidRPr="004170A8">
              <w:rPr>
                <w:rFonts w:ascii="Times New Roman" w:eastAsia="Calibri" w:hAnsi="Times New Roman"/>
                <w:sz w:val="20"/>
                <w:szCs w:val="20"/>
                <w:lang w:eastAsia="ru-RU"/>
              </w:rPr>
              <w:t xml:space="preserve">Организации дополнительного образования </w:t>
            </w:r>
          </w:p>
        </w:tc>
        <w:tc>
          <w:tcPr>
            <w:tcW w:w="2652" w:type="dxa"/>
            <w:vAlign w:val="center"/>
          </w:tcPr>
          <w:p w:rsidR="006C3C60" w:rsidRPr="004170A8" w:rsidRDefault="006C3C60" w:rsidP="006C3C60">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10 мест на 100 детей в возрасте от 5 до 18 лет</w:t>
            </w:r>
          </w:p>
        </w:tc>
        <w:tc>
          <w:tcPr>
            <w:tcW w:w="1276" w:type="dxa"/>
            <w:vAlign w:val="center"/>
          </w:tcPr>
          <w:p w:rsidR="006C3C60" w:rsidRPr="004170A8" w:rsidRDefault="006C3C60" w:rsidP="006C3C60">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w:t>
            </w:r>
          </w:p>
        </w:tc>
        <w:tc>
          <w:tcPr>
            <w:tcW w:w="1399" w:type="dxa"/>
            <w:vAlign w:val="center"/>
          </w:tcPr>
          <w:p w:rsidR="006C3C60" w:rsidRPr="004170A8" w:rsidRDefault="00CE6562" w:rsidP="006C3C60">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6</w:t>
            </w:r>
          </w:p>
        </w:tc>
        <w:tc>
          <w:tcPr>
            <w:tcW w:w="2144" w:type="dxa"/>
            <w:vAlign w:val="center"/>
          </w:tcPr>
          <w:p w:rsidR="006C3C60" w:rsidRPr="004170A8" w:rsidRDefault="006C3C60" w:rsidP="006C3C60">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0,0 %</w:t>
            </w:r>
          </w:p>
        </w:tc>
      </w:tr>
    </w:tbl>
    <w:p w:rsidR="004221CE" w:rsidRPr="004170A8" w:rsidRDefault="004221CE" w:rsidP="004221CE">
      <w:pPr>
        <w:tabs>
          <w:tab w:val="left" w:pos="1134"/>
        </w:tabs>
        <w:ind w:firstLine="851"/>
        <w:rPr>
          <w:rFonts w:eastAsia="BatangChe"/>
          <w:szCs w:val="26"/>
          <w:lang w:eastAsia="ru-RU"/>
        </w:rPr>
      </w:pPr>
    </w:p>
    <w:p w:rsidR="004221CE" w:rsidRPr="004170A8" w:rsidRDefault="004221CE" w:rsidP="004221CE">
      <w:pPr>
        <w:tabs>
          <w:tab w:val="left" w:pos="1134"/>
        </w:tabs>
        <w:ind w:firstLine="709"/>
        <w:rPr>
          <w:rFonts w:eastAsia="BatangChe"/>
          <w:szCs w:val="26"/>
          <w:lang w:eastAsia="ru-RU"/>
        </w:rPr>
      </w:pPr>
      <w:r w:rsidRPr="004170A8">
        <w:rPr>
          <w:rFonts w:eastAsia="BatangChe"/>
          <w:szCs w:val="26"/>
          <w:lang w:eastAsia="ru-RU"/>
        </w:rPr>
        <w:t xml:space="preserve">Существующие объекты дошкольного </w:t>
      </w:r>
      <w:r w:rsidR="00EE6C88" w:rsidRPr="004170A8">
        <w:rPr>
          <w:rFonts w:eastAsia="BatangChe"/>
          <w:szCs w:val="26"/>
          <w:lang w:eastAsia="ru-RU"/>
        </w:rPr>
        <w:t xml:space="preserve">и общего </w:t>
      </w:r>
      <w:r w:rsidRPr="004170A8">
        <w:rPr>
          <w:rFonts w:eastAsia="BatangChe"/>
          <w:szCs w:val="26"/>
          <w:lang w:eastAsia="ru-RU"/>
        </w:rPr>
        <w:t xml:space="preserve">образования удовлетворяют потребность населения в данных учреждениях на момент разработки генерального плана и расчетный перспективный срок </w:t>
      </w:r>
      <w:r w:rsidR="00BB30BA" w:rsidRPr="004170A8">
        <w:rPr>
          <w:rFonts w:eastAsia="BatangChe"/>
          <w:szCs w:val="26"/>
          <w:lang w:eastAsia="ru-RU"/>
        </w:rPr>
        <w:t>его реализации</w:t>
      </w:r>
      <w:r w:rsidRPr="004170A8">
        <w:rPr>
          <w:rFonts w:eastAsia="BatangChe"/>
          <w:szCs w:val="26"/>
          <w:lang w:eastAsia="ru-RU"/>
        </w:rPr>
        <w:t>. Расчет необходимой мощности учреждений образования на расчетный срок (204</w:t>
      </w:r>
      <w:r w:rsidR="00BB30BA" w:rsidRPr="004170A8">
        <w:rPr>
          <w:rFonts w:eastAsia="BatangChe"/>
          <w:szCs w:val="26"/>
          <w:lang w:eastAsia="ru-RU"/>
        </w:rPr>
        <w:t>4</w:t>
      </w:r>
      <w:r w:rsidRPr="004170A8">
        <w:rPr>
          <w:rFonts w:eastAsia="BatangChe"/>
          <w:szCs w:val="26"/>
          <w:lang w:eastAsia="ru-RU"/>
        </w:rPr>
        <w:t xml:space="preserve"> год) приведен в таблице 1.8.3.</w:t>
      </w:r>
    </w:p>
    <w:p w:rsidR="00EA4B81" w:rsidRPr="004170A8" w:rsidRDefault="00EA4B81">
      <w:pPr>
        <w:rPr>
          <w:rFonts w:eastAsia="BatangChe"/>
          <w:szCs w:val="26"/>
          <w:lang w:eastAsia="ru-RU"/>
        </w:rPr>
      </w:pPr>
    </w:p>
    <w:p w:rsidR="004221CE" w:rsidRPr="004170A8" w:rsidRDefault="004221CE" w:rsidP="004221CE">
      <w:pPr>
        <w:ind w:firstLine="709"/>
        <w:rPr>
          <w:rFonts w:eastAsia="Calibri"/>
          <w:bCs/>
          <w:iCs/>
          <w:szCs w:val="26"/>
          <w:lang w:eastAsia="ru-RU"/>
        </w:rPr>
      </w:pPr>
      <w:r w:rsidRPr="004170A8">
        <w:rPr>
          <w:rFonts w:eastAsia="Calibri"/>
          <w:bCs/>
          <w:iCs/>
          <w:szCs w:val="26"/>
          <w:lang w:eastAsia="ru-RU"/>
        </w:rPr>
        <w:t>Таблица 1.8.3 – Расчет потребности в учреждениях образования на расчетный срок проектирования</w:t>
      </w:r>
    </w:p>
    <w:p w:rsidR="004221CE" w:rsidRPr="004170A8" w:rsidRDefault="004221CE" w:rsidP="004221CE">
      <w:pPr>
        <w:tabs>
          <w:tab w:val="left" w:pos="1134"/>
        </w:tabs>
        <w:ind w:firstLine="851"/>
        <w:rPr>
          <w:rFonts w:eastAsia="BatangChe"/>
          <w:sz w:val="10"/>
          <w:szCs w:val="10"/>
          <w:lang w:eastAsia="ru-RU"/>
        </w:rPr>
      </w:pPr>
    </w:p>
    <w:tbl>
      <w:tblPr>
        <w:tblStyle w:val="af3"/>
        <w:tblW w:w="10192" w:type="dxa"/>
        <w:tblInd w:w="122" w:type="dxa"/>
        <w:tblLayout w:type="fixed"/>
        <w:tblLook w:val="04A0" w:firstRow="1" w:lastRow="0" w:firstColumn="1" w:lastColumn="0" w:noHBand="0" w:noVBand="1"/>
      </w:tblPr>
      <w:tblGrid>
        <w:gridCol w:w="539"/>
        <w:gridCol w:w="2345"/>
        <w:gridCol w:w="1922"/>
        <w:gridCol w:w="2361"/>
        <w:gridCol w:w="1512"/>
        <w:gridCol w:w="1513"/>
      </w:tblGrid>
      <w:tr w:rsidR="003F053D" w:rsidRPr="004170A8" w:rsidTr="00447E9E">
        <w:trPr>
          <w:trHeight w:val="744"/>
          <w:tblHeader/>
        </w:trPr>
        <w:tc>
          <w:tcPr>
            <w:tcW w:w="539" w:type="dxa"/>
            <w:vMerge w:val="restart"/>
            <w:vAlign w:val="center"/>
          </w:tcPr>
          <w:p w:rsidR="004221CE" w:rsidRPr="004170A8" w:rsidRDefault="004221CE" w:rsidP="00447E9E">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 п/п</w:t>
            </w:r>
          </w:p>
        </w:tc>
        <w:tc>
          <w:tcPr>
            <w:tcW w:w="2345" w:type="dxa"/>
            <w:vMerge w:val="restart"/>
            <w:vAlign w:val="center"/>
          </w:tcPr>
          <w:p w:rsidR="004221CE" w:rsidRPr="004170A8" w:rsidRDefault="004221CE" w:rsidP="00447E9E">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Наименование учреждений</w:t>
            </w:r>
          </w:p>
        </w:tc>
        <w:tc>
          <w:tcPr>
            <w:tcW w:w="1922" w:type="dxa"/>
            <w:vMerge w:val="restart"/>
            <w:vAlign w:val="center"/>
          </w:tcPr>
          <w:p w:rsidR="004221CE" w:rsidRPr="004170A8" w:rsidRDefault="004221CE" w:rsidP="00447E9E">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Норматив обеспеченности объектами</w:t>
            </w:r>
          </w:p>
        </w:tc>
        <w:tc>
          <w:tcPr>
            <w:tcW w:w="2361" w:type="dxa"/>
            <w:vMerge w:val="restart"/>
            <w:vAlign w:val="center"/>
          </w:tcPr>
          <w:p w:rsidR="004221CE" w:rsidRPr="004170A8" w:rsidRDefault="004221CE" w:rsidP="00BB30BA">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Требуемая мощность на перспективный расчетный срок 204</w:t>
            </w:r>
            <w:r w:rsidR="00BB30BA" w:rsidRPr="004170A8">
              <w:rPr>
                <w:rFonts w:ascii="Times New Roman" w:eastAsia="Calibri" w:hAnsi="Times New Roman"/>
                <w:sz w:val="20"/>
                <w:szCs w:val="20"/>
                <w:lang w:eastAsia="ru-RU"/>
              </w:rPr>
              <w:t>4</w:t>
            </w:r>
            <w:r w:rsidRPr="004170A8">
              <w:rPr>
                <w:rFonts w:ascii="Times New Roman" w:eastAsia="Calibri" w:hAnsi="Times New Roman"/>
                <w:sz w:val="20"/>
                <w:szCs w:val="20"/>
                <w:lang w:eastAsia="ru-RU"/>
              </w:rPr>
              <w:t xml:space="preserve"> г.</w:t>
            </w:r>
          </w:p>
        </w:tc>
        <w:tc>
          <w:tcPr>
            <w:tcW w:w="3025" w:type="dxa"/>
            <w:gridSpan w:val="2"/>
            <w:vAlign w:val="center"/>
          </w:tcPr>
          <w:p w:rsidR="004221CE" w:rsidRPr="004170A8" w:rsidRDefault="004221CE" w:rsidP="00BB30BA">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Предусмотрено генеральным планом на перспективный расчетный срок 204</w:t>
            </w:r>
            <w:r w:rsidR="00BB30BA" w:rsidRPr="004170A8">
              <w:rPr>
                <w:rFonts w:ascii="Times New Roman" w:eastAsia="Calibri" w:hAnsi="Times New Roman"/>
                <w:sz w:val="20"/>
                <w:szCs w:val="20"/>
                <w:lang w:eastAsia="ru-RU"/>
              </w:rPr>
              <w:t>4</w:t>
            </w:r>
            <w:r w:rsidRPr="004170A8">
              <w:rPr>
                <w:rFonts w:ascii="Times New Roman" w:eastAsia="Calibri" w:hAnsi="Times New Roman"/>
                <w:sz w:val="20"/>
                <w:szCs w:val="20"/>
                <w:lang w:eastAsia="ru-RU"/>
              </w:rPr>
              <w:t xml:space="preserve"> г.</w:t>
            </w:r>
          </w:p>
        </w:tc>
      </w:tr>
      <w:tr w:rsidR="003F053D" w:rsidRPr="004170A8" w:rsidTr="00AE2E5A">
        <w:trPr>
          <w:trHeight w:val="212"/>
          <w:tblHeader/>
        </w:trPr>
        <w:tc>
          <w:tcPr>
            <w:tcW w:w="539" w:type="dxa"/>
            <w:vMerge/>
            <w:vAlign w:val="center"/>
          </w:tcPr>
          <w:p w:rsidR="004221CE" w:rsidRPr="004170A8" w:rsidRDefault="004221CE" w:rsidP="00447E9E">
            <w:pPr>
              <w:jc w:val="center"/>
              <w:rPr>
                <w:rFonts w:ascii="Times New Roman" w:eastAsia="Calibri" w:hAnsi="Times New Roman"/>
                <w:sz w:val="20"/>
                <w:szCs w:val="20"/>
                <w:lang w:eastAsia="ru-RU"/>
              </w:rPr>
            </w:pPr>
          </w:p>
        </w:tc>
        <w:tc>
          <w:tcPr>
            <w:tcW w:w="2345" w:type="dxa"/>
            <w:vMerge/>
            <w:vAlign w:val="center"/>
          </w:tcPr>
          <w:p w:rsidR="004221CE" w:rsidRPr="004170A8" w:rsidRDefault="004221CE" w:rsidP="00447E9E">
            <w:pPr>
              <w:jc w:val="center"/>
              <w:rPr>
                <w:rFonts w:ascii="Times New Roman" w:eastAsia="Calibri" w:hAnsi="Times New Roman"/>
                <w:sz w:val="20"/>
                <w:szCs w:val="20"/>
                <w:lang w:eastAsia="ru-RU"/>
              </w:rPr>
            </w:pPr>
          </w:p>
        </w:tc>
        <w:tc>
          <w:tcPr>
            <w:tcW w:w="1922" w:type="dxa"/>
            <w:vMerge/>
            <w:vAlign w:val="center"/>
          </w:tcPr>
          <w:p w:rsidR="004221CE" w:rsidRPr="004170A8" w:rsidRDefault="004221CE" w:rsidP="00447E9E">
            <w:pPr>
              <w:jc w:val="center"/>
              <w:rPr>
                <w:rFonts w:ascii="Times New Roman" w:eastAsia="Calibri" w:hAnsi="Times New Roman"/>
                <w:sz w:val="20"/>
                <w:szCs w:val="20"/>
                <w:lang w:eastAsia="ru-RU"/>
              </w:rPr>
            </w:pPr>
          </w:p>
        </w:tc>
        <w:tc>
          <w:tcPr>
            <w:tcW w:w="2361" w:type="dxa"/>
            <w:vMerge/>
            <w:vAlign w:val="center"/>
          </w:tcPr>
          <w:p w:rsidR="004221CE" w:rsidRPr="004170A8" w:rsidRDefault="004221CE" w:rsidP="00447E9E">
            <w:pPr>
              <w:jc w:val="center"/>
              <w:rPr>
                <w:rFonts w:ascii="Times New Roman" w:eastAsia="Calibri" w:hAnsi="Times New Roman"/>
                <w:sz w:val="20"/>
                <w:szCs w:val="20"/>
                <w:lang w:eastAsia="ru-RU"/>
              </w:rPr>
            </w:pPr>
          </w:p>
        </w:tc>
        <w:tc>
          <w:tcPr>
            <w:tcW w:w="1512" w:type="dxa"/>
            <w:vAlign w:val="center"/>
          </w:tcPr>
          <w:p w:rsidR="004221CE" w:rsidRPr="004170A8" w:rsidRDefault="004221CE" w:rsidP="00447E9E">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Существ. сохраняемое</w:t>
            </w:r>
          </w:p>
        </w:tc>
        <w:tc>
          <w:tcPr>
            <w:tcW w:w="1513" w:type="dxa"/>
            <w:vAlign w:val="center"/>
          </w:tcPr>
          <w:p w:rsidR="004221CE" w:rsidRPr="004170A8" w:rsidRDefault="004221CE" w:rsidP="00447E9E">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Новое строительство</w:t>
            </w:r>
          </w:p>
        </w:tc>
      </w:tr>
      <w:tr w:rsidR="00CE6562" w:rsidRPr="004170A8" w:rsidTr="00447E9E">
        <w:trPr>
          <w:trHeight w:val="494"/>
        </w:trPr>
        <w:tc>
          <w:tcPr>
            <w:tcW w:w="539" w:type="dxa"/>
            <w:vAlign w:val="center"/>
          </w:tcPr>
          <w:p w:rsidR="00CE6562" w:rsidRPr="004170A8" w:rsidRDefault="00CE6562" w:rsidP="00CE6562">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w:t>
            </w:r>
          </w:p>
        </w:tc>
        <w:tc>
          <w:tcPr>
            <w:tcW w:w="2345" w:type="dxa"/>
            <w:vAlign w:val="center"/>
          </w:tcPr>
          <w:p w:rsidR="00CE6562" w:rsidRPr="004170A8" w:rsidRDefault="00CE6562" w:rsidP="00CE6562">
            <w:pPr>
              <w:rPr>
                <w:rFonts w:ascii="Times New Roman" w:eastAsia="Calibri" w:hAnsi="Times New Roman"/>
                <w:sz w:val="20"/>
                <w:szCs w:val="20"/>
                <w:lang w:eastAsia="ru-RU"/>
              </w:rPr>
            </w:pPr>
            <w:r w:rsidRPr="004170A8">
              <w:rPr>
                <w:rFonts w:ascii="Times New Roman" w:eastAsia="Calibri" w:hAnsi="Times New Roman"/>
                <w:sz w:val="20"/>
                <w:szCs w:val="20"/>
                <w:lang w:eastAsia="ru-RU"/>
              </w:rPr>
              <w:t xml:space="preserve">Дошкольные образовательные организации </w:t>
            </w:r>
          </w:p>
        </w:tc>
        <w:tc>
          <w:tcPr>
            <w:tcW w:w="1922" w:type="dxa"/>
            <w:vAlign w:val="center"/>
          </w:tcPr>
          <w:p w:rsidR="00CE6562" w:rsidRPr="004170A8" w:rsidRDefault="00CE6562" w:rsidP="00CE6562">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 xml:space="preserve">30 мест на 1 тыс. человек </w:t>
            </w:r>
          </w:p>
        </w:tc>
        <w:tc>
          <w:tcPr>
            <w:tcW w:w="2361" w:type="dxa"/>
            <w:vAlign w:val="center"/>
          </w:tcPr>
          <w:p w:rsidR="00CE6562" w:rsidRPr="004170A8" w:rsidRDefault="00CE6562" w:rsidP="00CE6562">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14</w:t>
            </w:r>
          </w:p>
        </w:tc>
        <w:tc>
          <w:tcPr>
            <w:tcW w:w="1512" w:type="dxa"/>
            <w:vAlign w:val="center"/>
          </w:tcPr>
          <w:p w:rsidR="00CE6562" w:rsidRPr="004170A8" w:rsidRDefault="00CE6562" w:rsidP="00CE6562">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20</w:t>
            </w:r>
          </w:p>
        </w:tc>
        <w:tc>
          <w:tcPr>
            <w:tcW w:w="1513" w:type="dxa"/>
            <w:vAlign w:val="center"/>
          </w:tcPr>
          <w:p w:rsidR="00CE6562" w:rsidRPr="004170A8" w:rsidRDefault="00CE6562" w:rsidP="00CE6562">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w:t>
            </w:r>
          </w:p>
        </w:tc>
      </w:tr>
      <w:tr w:rsidR="00CE6562" w:rsidRPr="004170A8" w:rsidTr="00447E9E">
        <w:trPr>
          <w:trHeight w:val="85"/>
        </w:trPr>
        <w:tc>
          <w:tcPr>
            <w:tcW w:w="539" w:type="dxa"/>
            <w:vAlign w:val="center"/>
          </w:tcPr>
          <w:p w:rsidR="00CE6562" w:rsidRPr="004170A8" w:rsidRDefault="00CE6562" w:rsidP="00CE6562">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2</w:t>
            </w:r>
          </w:p>
        </w:tc>
        <w:tc>
          <w:tcPr>
            <w:tcW w:w="2345" w:type="dxa"/>
            <w:vAlign w:val="center"/>
          </w:tcPr>
          <w:p w:rsidR="00CE6562" w:rsidRPr="004170A8" w:rsidRDefault="00CE6562" w:rsidP="00CE6562">
            <w:pPr>
              <w:rPr>
                <w:rFonts w:ascii="Times New Roman" w:eastAsia="Calibri" w:hAnsi="Times New Roman"/>
                <w:sz w:val="20"/>
                <w:szCs w:val="20"/>
                <w:lang w:eastAsia="ru-RU"/>
              </w:rPr>
            </w:pPr>
            <w:r w:rsidRPr="004170A8">
              <w:rPr>
                <w:rFonts w:ascii="Times New Roman" w:eastAsia="Calibri" w:hAnsi="Times New Roman"/>
                <w:sz w:val="20"/>
                <w:szCs w:val="20"/>
                <w:lang w:eastAsia="ru-RU"/>
              </w:rPr>
              <w:t xml:space="preserve">Общеобразовательные организации </w:t>
            </w:r>
          </w:p>
        </w:tc>
        <w:tc>
          <w:tcPr>
            <w:tcW w:w="1922" w:type="dxa"/>
            <w:vAlign w:val="center"/>
          </w:tcPr>
          <w:p w:rsidR="00CE6562" w:rsidRPr="004170A8" w:rsidRDefault="00CE6562" w:rsidP="00CE6562">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100 мест на 1 тыс. человек</w:t>
            </w:r>
          </w:p>
        </w:tc>
        <w:tc>
          <w:tcPr>
            <w:tcW w:w="2361" w:type="dxa"/>
            <w:vAlign w:val="center"/>
          </w:tcPr>
          <w:p w:rsidR="00CE6562" w:rsidRPr="004170A8" w:rsidRDefault="00CE6562" w:rsidP="00CE6562">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46</w:t>
            </w:r>
          </w:p>
        </w:tc>
        <w:tc>
          <w:tcPr>
            <w:tcW w:w="1512" w:type="dxa"/>
            <w:vAlign w:val="center"/>
          </w:tcPr>
          <w:p w:rsidR="00CE6562" w:rsidRPr="004170A8" w:rsidRDefault="00CE6562" w:rsidP="00CE6562">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250</w:t>
            </w:r>
          </w:p>
        </w:tc>
        <w:tc>
          <w:tcPr>
            <w:tcW w:w="1513" w:type="dxa"/>
            <w:vAlign w:val="center"/>
          </w:tcPr>
          <w:p w:rsidR="00CE6562" w:rsidRPr="004170A8" w:rsidRDefault="00CE6562" w:rsidP="00CE6562">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w:t>
            </w:r>
          </w:p>
        </w:tc>
      </w:tr>
      <w:tr w:rsidR="003F053D" w:rsidRPr="004170A8" w:rsidTr="00447E9E">
        <w:trPr>
          <w:trHeight w:val="568"/>
        </w:trPr>
        <w:tc>
          <w:tcPr>
            <w:tcW w:w="539" w:type="dxa"/>
            <w:vAlign w:val="center"/>
          </w:tcPr>
          <w:p w:rsidR="004221CE" w:rsidRPr="004170A8" w:rsidRDefault="004221CE" w:rsidP="00447E9E">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3</w:t>
            </w:r>
          </w:p>
        </w:tc>
        <w:tc>
          <w:tcPr>
            <w:tcW w:w="2345" w:type="dxa"/>
            <w:vAlign w:val="center"/>
          </w:tcPr>
          <w:p w:rsidR="004221CE" w:rsidRPr="004170A8" w:rsidRDefault="004221CE" w:rsidP="00447E9E">
            <w:pPr>
              <w:rPr>
                <w:rFonts w:ascii="Times New Roman" w:eastAsia="Calibri" w:hAnsi="Times New Roman"/>
                <w:sz w:val="20"/>
                <w:szCs w:val="20"/>
                <w:lang w:eastAsia="ru-RU"/>
              </w:rPr>
            </w:pPr>
            <w:r w:rsidRPr="004170A8">
              <w:rPr>
                <w:rFonts w:ascii="Times New Roman" w:eastAsia="Calibri" w:hAnsi="Times New Roman"/>
                <w:sz w:val="20"/>
                <w:szCs w:val="20"/>
                <w:lang w:eastAsia="ru-RU"/>
              </w:rPr>
              <w:t xml:space="preserve">Организации дополнительного образования </w:t>
            </w:r>
          </w:p>
        </w:tc>
        <w:tc>
          <w:tcPr>
            <w:tcW w:w="1922" w:type="dxa"/>
            <w:vAlign w:val="center"/>
          </w:tcPr>
          <w:p w:rsidR="004221CE" w:rsidRPr="004170A8" w:rsidRDefault="004221CE" w:rsidP="00447E9E">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10 мест на 100 детей в возрасте от 5 до 18 лет</w:t>
            </w:r>
          </w:p>
        </w:tc>
        <w:tc>
          <w:tcPr>
            <w:tcW w:w="2361" w:type="dxa"/>
            <w:vAlign w:val="center"/>
          </w:tcPr>
          <w:p w:rsidR="004221CE" w:rsidRPr="004170A8" w:rsidRDefault="00CE6562" w:rsidP="00447E9E">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6</w:t>
            </w:r>
          </w:p>
        </w:tc>
        <w:tc>
          <w:tcPr>
            <w:tcW w:w="1512" w:type="dxa"/>
            <w:vAlign w:val="center"/>
          </w:tcPr>
          <w:p w:rsidR="004221CE" w:rsidRPr="004170A8" w:rsidRDefault="004221CE" w:rsidP="00447E9E">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w:t>
            </w:r>
          </w:p>
        </w:tc>
        <w:tc>
          <w:tcPr>
            <w:tcW w:w="1513" w:type="dxa"/>
            <w:vAlign w:val="center"/>
          </w:tcPr>
          <w:p w:rsidR="004221CE" w:rsidRPr="004170A8" w:rsidRDefault="00CE6562" w:rsidP="00447E9E">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w:t>
            </w:r>
          </w:p>
        </w:tc>
      </w:tr>
    </w:tbl>
    <w:p w:rsidR="004221CE" w:rsidRPr="004170A8" w:rsidRDefault="004221CE" w:rsidP="004221CE">
      <w:pPr>
        <w:tabs>
          <w:tab w:val="left" w:pos="1134"/>
        </w:tabs>
        <w:ind w:firstLine="851"/>
        <w:rPr>
          <w:rFonts w:eastAsia="BatangChe"/>
          <w:szCs w:val="26"/>
          <w:lang w:eastAsia="ru-RU"/>
        </w:rPr>
      </w:pPr>
    </w:p>
    <w:p w:rsidR="004F091B" w:rsidRPr="004170A8" w:rsidRDefault="008254AB" w:rsidP="00CE6562">
      <w:pPr>
        <w:tabs>
          <w:tab w:val="left" w:pos="1134"/>
        </w:tabs>
        <w:ind w:firstLine="709"/>
        <w:rPr>
          <w:rFonts w:eastAsia="BatangChe"/>
          <w:szCs w:val="26"/>
          <w:lang w:eastAsia="ru-RU"/>
        </w:rPr>
      </w:pPr>
      <w:r w:rsidRPr="004170A8">
        <w:rPr>
          <w:rFonts w:eastAsia="BatangChe"/>
          <w:szCs w:val="26"/>
          <w:lang w:eastAsia="ru-RU"/>
        </w:rPr>
        <w:t>Г</w:t>
      </w:r>
      <w:r w:rsidR="004221CE" w:rsidRPr="004170A8">
        <w:rPr>
          <w:rFonts w:eastAsia="BatangChe"/>
          <w:szCs w:val="26"/>
          <w:lang w:eastAsia="ru-RU"/>
        </w:rPr>
        <w:t xml:space="preserve">енеральным планом </w:t>
      </w:r>
      <w:r w:rsidR="00CE6562" w:rsidRPr="004170A8">
        <w:rPr>
          <w:rFonts w:eastAsia="BatangChe"/>
          <w:szCs w:val="26"/>
          <w:lang w:eastAsia="ru-RU"/>
        </w:rPr>
        <w:t xml:space="preserve">строительство, реконструкция объектов </w:t>
      </w:r>
      <w:r w:rsidR="005244A6" w:rsidRPr="004170A8">
        <w:rPr>
          <w:rFonts w:eastAsia="BatangChe"/>
          <w:szCs w:val="26"/>
          <w:lang w:eastAsia="ru-RU"/>
        </w:rPr>
        <w:t xml:space="preserve">в области </w:t>
      </w:r>
      <w:r w:rsidR="00CE6562" w:rsidRPr="004170A8">
        <w:rPr>
          <w:rFonts w:eastAsia="BatangChe"/>
          <w:szCs w:val="26"/>
          <w:lang w:eastAsia="ru-RU"/>
        </w:rPr>
        <w:t>образования не предусматривается.</w:t>
      </w:r>
    </w:p>
    <w:p w:rsidR="00AC35A9" w:rsidRPr="004170A8" w:rsidRDefault="00AC35A9" w:rsidP="00AC35A9">
      <w:pPr>
        <w:ind w:firstLine="709"/>
        <w:rPr>
          <w:bCs/>
          <w:szCs w:val="26"/>
        </w:rPr>
      </w:pPr>
    </w:p>
    <w:p w:rsidR="00AC35A9" w:rsidRPr="004170A8" w:rsidRDefault="00AC35A9" w:rsidP="00AC35A9">
      <w:pPr>
        <w:spacing w:after="60"/>
        <w:ind w:firstLine="567"/>
        <w:jc w:val="center"/>
        <w:rPr>
          <w:rFonts w:eastAsia="Calibri"/>
          <w:b/>
          <w:bCs/>
          <w:i/>
          <w:lang w:eastAsia="ru-RU"/>
        </w:rPr>
      </w:pPr>
      <w:r w:rsidRPr="004170A8">
        <w:rPr>
          <w:rFonts w:eastAsia="Calibri"/>
          <w:b/>
          <w:bCs/>
          <w:i/>
          <w:lang w:eastAsia="ru-RU"/>
        </w:rPr>
        <w:t>Культура и искусство</w:t>
      </w:r>
    </w:p>
    <w:p w:rsidR="004221CE" w:rsidRPr="004170A8" w:rsidRDefault="004221CE" w:rsidP="004221CE">
      <w:pPr>
        <w:ind w:firstLine="709"/>
        <w:rPr>
          <w:lang w:val="x-none" w:eastAsia="ru-RU"/>
        </w:rPr>
      </w:pPr>
      <w:r w:rsidRPr="004170A8">
        <w:rPr>
          <w:lang w:eastAsia="ru-RU"/>
        </w:rPr>
        <w:t xml:space="preserve">Сформировавшийся в </w:t>
      </w:r>
      <w:proofErr w:type="spellStart"/>
      <w:r w:rsidR="006142F5" w:rsidRPr="004170A8">
        <w:rPr>
          <w:lang w:eastAsia="ru-RU"/>
        </w:rPr>
        <w:t>Каскатском</w:t>
      </w:r>
      <w:proofErr w:type="spellEnd"/>
      <w:r w:rsidRPr="004170A8">
        <w:rPr>
          <w:lang w:eastAsia="ru-RU"/>
        </w:rPr>
        <w:t xml:space="preserve"> сельском поселении культурный комплекс включает в себя </w:t>
      </w:r>
      <w:r w:rsidR="00A003E9" w:rsidRPr="004170A8">
        <w:rPr>
          <w:lang w:eastAsia="ru-RU"/>
        </w:rPr>
        <w:t>2</w:t>
      </w:r>
      <w:r w:rsidRPr="004170A8">
        <w:rPr>
          <w:lang w:eastAsia="ru-RU"/>
        </w:rPr>
        <w:t xml:space="preserve"> учреждени</w:t>
      </w:r>
      <w:r w:rsidR="00A003E9" w:rsidRPr="004170A8">
        <w:rPr>
          <w:lang w:eastAsia="ru-RU"/>
        </w:rPr>
        <w:t>я</w:t>
      </w:r>
      <w:r w:rsidRPr="004170A8">
        <w:rPr>
          <w:lang w:eastAsia="ru-RU"/>
        </w:rPr>
        <w:t xml:space="preserve"> клубного типа и </w:t>
      </w:r>
      <w:r w:rsidR="006142F5" w:rsidRPr="004170A8">
        <w:rPr>
          <w:lang w:eastAsia="ru-RU"/>
        </w:rPr>
        <w:t>1</w:t>
      </w:r>
      <w:r w:rsidRPr="004170A8">
        <w:rPr>
          <w:lang w:eastAsia="ru-RU"/>
        </w:rPr>
        <w:t xml:space="preserve"> общедоступн</w:t>
      </w:r>
      <w:r w:rsidR="006142F5" w:rsidRPr="004170A8">
        <w:rPr>
          <w:lang w:eastAsia="ru-RU"/>
        </w:rPr>
        <w:t>ую</w:t>
      </w:r>
      <w:r w:rsidRPr="004170A8">
        <w:rPr>
          <w:lang w:eastAsia="ru-RU"/>
        </w:rPr>
        <w:t xml:space="preserve"> библиотек</w:t>
      </w:r>
      <w:r w:rsidR="006142F5" w:rsidRPr="004170A8">
        <w:rPr>
          <w:lang w:eastAsia="ru-RU"/>
        </w:rPr>
        <w:t>у</w:t>
      </w:r>
      <w:r w:rsidRPr="004170A8">
        <w:rPr>
          <w:lang w:eastAsia="ru-RU"/>
        </w:rPr>
        <w:t xml:space="preserve"> (таблица 1.8.4).</w:t>
      </w:r>
    </w:p>
    <w:p w:rsidR="002105D6" w:rsidRDefault="002105D6">
      <w:pPr>
        <w:rPr>
          <w:lang w:val="x-none" w:eastAsia="ru-RU"/>
        </w:rPr>
      </w:pPr>
      <w:r>
        <w:rPr>
          <w:lang w:val="x-none" w:eastAsia="ru-RU"/>
        </w:rPr>
        <w:br w:type="page"/>
      </w:r>
    </w:p>
    <w:p w:rsidR="004221CE" w:rsidRPr="004170A8" w:rsidRDefault="004221CE" w:rsidP="004221CE">
      <w:pPr>
        <w:ind w:firstLine="709"/>
        <w:rPr>
          <w:rFonts w:eastAsia="Calibri"/>
          <w:bCs/>
          <w:iCs/>
          <w:szCs w:val="26"/>
          <w:lang w:eastAsia="ru-RU"/>
        </w:rPr>
      </w:pPr>
      <w:r w:rsidRPr="004170A8">
        <w:rPr>
          <w:rFonts w:eastAsia="Calibri"/>
          <w:bCs/>
          <w:iCs/>
          <w:szCs w:val="26"/>
          <w:lang w:eastAsia="ru-RU"/>
        </w:rPr>
        <w:lastRenderedPageBreak/>
        <w:t xml:space="preserve">Таблица 1.8.4 – Учреждения культуры и искусства на территории </w:t>
      </w:r>
      <w:proofErr w:type="spellStart"/>
      <w:r w:rsidR="006142F5" w:rsidRPr="004170A8">
        <w:rPr>
          <w:rFonts w:eastAsia="Calibri"/>
          <w:bCs/>
          <w:iCs/>
          <w:szCs w:val="26"/>
          <w:lang w:eastAsia="ru-RU"/>
        </w:rPr>
        <w:t>Каскатского</w:t>
      </w:r>
      <w:proofErr w:type="spellEnd"/>
      <w:r w:rsidRPr="004170A8">
        <w:rPr>
          <w:rFonts w:eastAsia="Calibri"/>
          <w:bCs/>
          <w:iCs/>
          <w:szCs w:val="26"/>
          <w:lang w:eastAsia="ru-RU"/>
        </w:rPr>
        <w:t xml:space="preserve"> сельского поселения </w:t>
      </w:r>
      <w:r w:rsidRPr="004170A8">
        <w:rPr>
          <w:rFonts w:eastAsia="Calibri"/>
          <w:szCs w:val="26"/>
          <w:lang w:eastAsia="ru-RU"/>
        </w:rPr>
        <w:t xml:space="preserve">по состоянию на </w:t>
      </w:r>
      <w:r w:rsidR="00A003E9" w:rsidRPr="004170A8">
        <w:rPr>
          <w:rFonts w:eastAsia="Calibri"/>
          <w:szCs w:val="26"/>
          <w:lang w:eastAsia="ru-RU"/>
        </w:rPr>
        <w:t>2024 год</w:t>
      </w:r>
      <w:r w:rsidRPr="004170A8">
        <w:rPr>
          <w:rFonts w:eastAsia="Calibri"/>
          <w:szCs w:val="26"/>
          <w:lang w:eastAsia="ru-RU"/>
        </w:rPr>
        <w:t>.</w:t>
      </w:r>
    </w:p>
    <w:p w:rsidR="004221CE" w:rsidRPr="004170A8" w:rsidRDefault="004221CE" w:rsidP="004221CE">
      <w:pPr>
        <w:ind w:firstLine="709"/>
        <w:rPr>
          <w:rFonts w:eastAsia="Calibri"/>
          <w:bCs/>
          <w:sz w:val="10"/>
          <w:szCs w:val="10"/>
          <w:lang w:eastAsia="ru-RU"/>
        </w:rPr>
      </w:pPr>
    </w:p>
    <w:tbl>
      <w:tblPr>
        <w:tblW w:w="4892" w:type="pct"/>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5"/>
        <w:gridCol w:w="6980"/>
        <w:gridCol w:w="1275"/>
        <w:gridCol w:w="1436"/>
      </w:tblGrid>
      <w:tr w:rsidR="00A17615" w:rsidRPr="004170A8" w:rsidTr="00A17615">
        <w:trPr>
          <w:trHeight w:val="639"/>
          <w:tblHeader/>
        </w:trPr>
        <w:tc>
          <w:tcPr>
            <w:tcW w:w="248" w:type="pct"/>
            <w:shd w:val="clear" w:color="auto" w:fill="auto"/>
            <w:vAlign w:val="center"/>
          </w:tcPr>
          <w:p w:rsidR="00A17615" w:rsidRPr="004170A8" w:rsidRDefault="00A17615" w:rsidP="00447E9E">
            <w:pPr>
              <w:spacing w:line="240" w:lineRule="auto"/>
              <w:jc w:val="center"/>
              <w:rPr>
                <w:rFonts w:eastAsia="Calibri"/>
                <w:bCs/>
                <w:sz w:val="20"/>
                <w:szCs w:val="20"/>
                <w:lang w:eastAsia="ru-RU"/>
              </w:rPr>
            </w:pPr>
            <w:r w:rsidRPr="004170A8">
              <w:rPr>
                <w:rFonts w:eastAsia="Calibri"/>
                <w:bCs/>
                <w:sz w:val="20"/>
                <w:szCs w:val="20"/>
                <w:lang w:eastAsia="ru-RU"/>
              </w:rPr>
              <w:t>№ п/п</w:t>
            </w:r>
          </w:p>
        </w:tc>
        <w:tc>
          <w:tcPr>
            <w:tcW w:w="3422" w:type="pct"/>
            <w:shd w:val="clear" w:color="auto" w:fill="auto"/>
            <w:vAlign w:val="center"/>
          </w:tcPr>
          <w:p w:rsidR="00A17615" w:rsidRPr="004170A8" w:rsidRDefault="00A17615" w:rsidP="00447E9E">
            <w:pPr>
              <w:spacing w:line="240" w:lineRule="auto"/>
              <w:jc w:val="center"/>
              <w:rPr>
                <w:rFonts w:eastAsia="Calibri"/>
                <w:bCs/>
                <w:sz w:val="20"/>
                <w:szCs w:val="20"/>
                <w:lang w:eastAsia="ru-RU"/>
              </w:rPr>
            </w:pPr>
            <w:r w:rsidRPr="004170A8">
              <w:rPr>
                <w:rFonts w:eastAsia="Calibri"/>
                <w:bCs/>
                <w:sz w:val="20"/>
                <w:szCs w:val="20"/>
                <w:lang w:eastAsia="ru-RU"/>
              </w:rPr>
              <w:t>Юридическое название учреждения, адрес</w:t>
            </w:r>
          </w:p>
        </w:tc>
        <w:tc>
          <w:tcPr>
            <w:tcW w:w="625" w:type="pct"/>
            <w:shd w:val="clear" w:color="auto" w:fill="auto"/>
            <w:vAlign w:val="center"/>
          </w:tcPr>
          <w:p w:rsidR="00A17615" w:rsidRPr="004170A8" w:rsidRDefault="00A17615" w:rsidP="00447E9E">
            <w:pPr>
              <w:spacing w:line="240" w:lineRule="auto"/>
              <w:jc w:val="center"/>
              <w:rPr>
                <w:rFonts w:eastAsia="Calibri"/>
                <w:bCs/>
                <w:sz w:val="20"/>
                <w:szCs w:val="20"/>
                <w:lang w:eastAsia="ru-RU"/>
              </w:rPr>
            </w:pPr>
            <w:r w:rsidRPr="004170A8">
              <w:rPr>
                <w:rFonts w:eastAsia="Calibri"/>
                <w:bCs/>
                <w:sz w:val="20"/>
                <w:szCs w:val="20"/>
                <w:lang w:eastAsia="ru-RU"/>
              </w:rPr>
              <w:t>Единица измерения</w:t>
            </w:r>
          </w:p>
        </w:tc>
        <w:tc>
          <w:tcPr>
            <w:tcW w:w="704" w:type="pct"/>
            <w:shd w:val="clear" w:color="auto" w:fill="auto"/>
            <w:vAlign w:val="center"/>
          </w:tcPr>
          <w:p w:rsidR="00A17615" w:rsidRPr="004170A8" w:rsidRDefault="00A17615" w:rsidP="00447E9E">
            <w:pPr>
              <w:spacing w:line="240" w:lineRule="auto"/>
              <w:jc w:val="center"/>
              <w:rPr>
                <w:rFonts w:eastAsia="Calibri"/>
                <w:bCs/>
                <w:sz w:val="20"/>
                <w:szCs w:val="20"/>
                <w:lang w:eastAsia="ru-RU"/>
              </w:rPr>
            </w:pPr>
            <w:r w:rsidRPr="004170A8">
              <w:rPr>
                <w:rFonts w:eastAsia="Calibri"/>
                <w:bCs/>
                <w:sz w:val="20"/>
                <w:szCs w:val="20"/>
                <w:lang w:eastAsia="ru-RU"/>
              </w:rPr>
              <w:t>Вместимость, мест</w:t>
            </w:r>
          </w:p>
        </w:tc>
      </w:tr>
      <w:tr w:rsidR="00A17615" w:rsidRPr="004170A8" w:rsidTr="00FB2616">
        <w:trPr>
          <w:trHeight w:val="421"/>
        </w:trPr>
        <w:tc>
          <w:tcPr>
            <w:tcW w:w="248" w:type="pct"/>
            <w:shd w:val="clear" w:color="auto" w:fill="auto"/>
            <w:vAlign w:val="center"/>
          </w:tcPr>
          <w:p w:rsidR="00A17615" w:rsidRPr="004170A8" w:rsidRDefault="00A17615" w:rsidP="00447E9E">
            <w:pPr>
              <w:spacing w:line="240" w:lineRule="auto"/>
              <w:jc w:val="center"/>
              <w:rPr>
                <w:rFonts w:eastAsia="Calibri"/>
                <w:bCs/>
                <w:sz w:val="20"/>
                <w:szCs w:val="20"/>
                <w:lang w:eastAsia="ru-RU"/>
              </w:rPr>
            </w:pPr>
            <w:r w:rsidRPr="004170A8">
              <w:rPr>
                <w:rFonts w:eastAsia="Calibri"/>
                <w:bCs/>
                <w:sz w:val="20"/>
                <w:szCs w:val="20"/>
                <w:lang w:eastAsia="ru-RU"/>
              </w:rPr>
              <w:t>1</w:t>
            </w:r>
          </w:p>
        </w:tc>
        <w:tc>
          <w:tcPr>
            <w:tcW w:w="3422" w:type="pct"/>
            <w:shd w:val="clear" w:color="auto" w:fill="auto"/>
            <w:vAlign w:val="center"/>
          </w:tcPr>
          <w:p w:rsidR="00A17615" w:rsidRPr="004170A8" w:rsidRDefault="00A17615" w:rsidP="00447E9E">
            <w:pPr>
              <w:spacing w:line="240" w:lineRule="auto"/>
              <w:jc w:val="left"/>
              <w:rPr>
                <w:rFonts w:eastAsia="Calibri"/>
                <w:bCs/>
                <w:sz w:val="20"/>
                <w:szCs w:val="20"/>
                <w:lang w:eastAsia="ru-RU"/>
              </w:rPr>
            </w:pPr>
            <w:r w:rsidRPr="004170A8">
              <w:rPr>
                <w:rFonts w:eastAsia="Calibri"/>
                <w:bCs/>
                <w:sz w:val="20"/>
                <w:szCs w:val="20"/>
                <w:lang w:eastAsia="ru-RU"/>
              </w:rPr>
              <w:t>ЦКК «</w:t>
            </w:r>
            <w:proofErr w:type="spellStart"/>
            <w:r w:rsidRPr="004170A8">
              <w:rPr>
                <w:rFonts w:eastAsia="Calibri"/>
                <w:bCs/>
                <w:sz w:val="20"/>
                <w:szCs w:val="20"/>
                <w:lang w:eastAsia="ru-RU"/>
              </w:rPr>
              <w:t>Болашак</w:t>
            </w:r>
            <w:proofErr w:type="spellEnd"/>
            <w:r w:rsidRPr="004170A8">
              <w:rPr>
                <w:rFonts w:eastAsia="Calibri"/>
                <w:bCs/>
                <w:sz w:val="20"/>
                <w:szCs w:val="20"/>
                <w:lang w:eastAsia="ru-RU"/>
              </w:rPr>
              <w:t>» – филиал Муниципального бюджетного учреждения «</w:t>
            </w:r>
            <w:proofErr w:type="spellStart"/>
            <w:r w:rsidRPr="004170A8">
              <w:rPr>
                <w:rFonts w:eastAsia="Calibri"/>
                <w:bCs/>
                <w:sz w:val="20"/>
                <w:szCs w:val="20"/>
                <w:lang w:eastAsia="ru-RU"/>
              </w:rPr>
              <w:t>Исилькульская</w:t>
            </w:r>
            <w:proofErr w:type="spellEnd"/>
            <w:r w:rsidRPr="004170A8">
              <w:rPr>
                <w:rFonts w:eastAsia="Calibri"/>
                <w:bCs/>
                <w:sz w:val="20"/>
                <w:szCs w:val="20"/>
                <w:lang w:eastAsia="ru-RU"/>
              </w:rPr>
              <w:t xml:space="preserve"> централизованная клубная система»</w:t>
            </w:r>
          </w:p>
          <w:p w:rsidR="00A17615" w:rsidRPr="004170A8" w:rsidRDefault="00A17615" w:rsidP="001B75F3">
            <w:pPr>
              <w:spacing w:line="240" w:lineRule="auto"/>
              <w:jc w:val="left"/>
              <w:rPr>
                <w:rFonts w:eastAsia="Calibri"/>
                <w:bCs/>
                <w:sz w:val="10"/>
                <w:szCs w:val="20"/>
                <w:lang w:eastAsia="ru-RU"/>
              </w:rPr>
            </w:pPr>
          </w:p>
          <w:p w:rsidR="00A17615" w:rsidRPr="004170A8" w:rsidRDefault="00A17615" w:rsidP="00A17615">
            <w:pPr>
              <w:spacing w:line="240" w:lineRule="auto"/>
              <w:jc w:val="left"/>
              <w:rPr>
                <w:rFonts w:eastAsia="Calibri"/>
                <w:bCs/>
                <w:sz w:val="20"/>
                <w:szCs w:val="20"/>
                <w:lang w:eastAsia="ru-RU"/>
              </w:rPr>
            </w:pPr>
            <w:r w:rsidRPr="004170A8">
              <w:rPr>
                <w:rFonts w:eastAsia="Calibri"/>
                <w:bCs/>
                <w:sz w:val="20"/>
                <w:szCs w:val="20"/>
                <w:lang w:eastAsia="ru-RU"/>
              </w:rPr>
              <w:t xml:space="preserve">Омская область, </w:t>
            </w:r>
            <w:proofErr w:type="spellStart"/>
            <w:r w:rsidRPr="004170A8">
              <w:rPr>
                <w:rFonts w:eastAsia="Calibri"/>
                <w:bCs/>
                <w:sz w:val="20"/>
                <w:szCs w:val="20"/>
                <w:lang w:eastAsia="ru-RU"/>
              </w:rPr>
              <w:t>Исилькульский</w:t>
            </w:r>
            <w:proofErr w:type="spellEnd"/>
            <w:r w:rsidRPr="004170A8">
              <w:rPr>
                <w:rFonts w:eastAsia="Calibri"/>
                <w:bCs/>
                <w:sz w:val="20"/>
                <w:szCs w:val="20"/>
                <w:lang w:eastAsia="ru-RU"/>
              </w:rPr>
              <w:t xml:space="preserve"> район, аул </w:t>
            </w:r>
            <w:proofErr w:type="spellStart"/>
            <w:r w:rsidRPr="004170A8">
              <w:rPr>
                <w:rFonts w:eastAsia="Calibri"/>
                <w:bCs/>
                <w:sz w:val="20"/>
                <w:szCs w:val="20"/>
                <w:lang w:eastAsia="ru-RU"/>
              </w:rPr>
              <w:t>Каскат</w:t>
            </w:r>
            <w:proofErr w:type="spellEnd"/>
            <w:r w:rsidRPr="004170A8">
              <w:rPr>
                <w:rFonts w:eastAsia="Calibri"/>
                <w:bCs/>
                <w:sz w:val="20"/>
                <w:szCs w:val="20"/>
                <w:lang w:eastAsia="ru-RU"/>
              </w:rPr>
              <w:t>, улица Центральная, 8</w:t>
            </w:r>
          </w:p>
        </w:tc>
        <w:tc>
          <w:tcPr>
            <w:tcW w:w="625" w:type="pct"/>
            <w:shd w:val="clear" w:color="auto" w:fill="auto"/>
            <w:vAlign w:val="center"/>
          </w:tcPr>
          <w:p w:rsidR="00A17615" w:rsidRPr="004170A8" w:rsidRDefault="00A17615" w:rsidP="00447E9E">
            <w:pPr>
              <w:spacing w:line="240" w:lineRule="auto"/>
              <w:jc w:val="center"/>
              <w:rPr>
                <w:rFonts w:eastAsia="Calibri"/>
                <w:bCs/>
                <w:sz w:val="20"/>
                <w:szCs w:val="20"/>
                <w:lang w:eastAsia="ru-RU"/>
              </w:rPr>
            </w:pPr>
            <w:r w:rsidRPr="004170A8">
              <w:rPr>
                <w:rFonts w:eastAsia="Calibri"/>
                <w:bCs/>
                <w:sz w:val="20"/>
                <w:szCs w:val="20"/>
                <w:lang w:eastAsia="ru-RU"/>
              </w:rPr>
              <w:t>мест в зрительном зале</w:t>
            </w:r>
          </w:p>
        </w:tc>
        <w:tc>
          <w:tcPr>
            <w:tcW w:w="704" w:type="pct"/>
            <w:shd w:val="clear" w:color="auto" w:fill="auto"/>
            <w:noWrap/>
            <w:vAlign w:val="center"/>
          </w:tcPr>
          <w:p w:rsidR="00A17615" w:rsidRPr="004170A8" w:rsidRDefault="00A17615" w:rsidP="00447E9E">
            <w:pPr>
              <w:spacing w:line="240" w:lineRule="auto"/>
              <w:jc w:val="center"/>
              <w:rPr>
                <w:rFonts w:eastAsia="Calibri"/>
                <w:bCs/>
                <w:sz w:val="20"/>
                <w:szCs w:val="20"/>
                <w:lang w:eastAsia="ru-RU"/>
              </w:rPr>
            </w:pPr>
            <w:r w:rsidRPr="004170A8">
              <w:rPr>
                <w:rFonts w:eastAsia="Calibri"/>
                <w:bCs/>
                <w:sz w:val="20"/>
                <w:szCs w:val="20"/>
                <w:lang w:eastAsia="ru-RU"/>
              </w:rPr>
              <w:t>130</w:t>
            </w:r>
          </w:p>
        </w:tc>
      </w:tr>
      <w:tr w:rsidR="00A17615" w:rsidRPr="004170A8" w:rsidTr="00FB2616">
        <w:trPr>
          <w:trHeight w:val="622"/>
        </w:trPr>
        <w:tc>
          <w:tcPr>
            <w:tcW w:w="248" w:type="pct"/>
            <w:shd w:val="clear" w:color="auto" w:fill="auto"/>
            <w:vAlign w:val="center"/>
          </w:tcPr>
          <w:p w:rsidR="00A17615" w:rsidRPr="004170A8" w:rsidRDefault="00A17615" w:rsidP="00447E9E">
            <w:pPr>
              <w:spacing w:line="240" w:lineRule="auto"/>
              <w:jc w:val="center"/>
              <w:rPr>
                <w:rFonts w:eastAsia="Calibri"/>
                <w:bCs/>
                <w:sz w:val="20"/>
                <w:szCs w:val="20"/>
                <w:lang w:eastAsia="ru-RU"/>
              </w:rPr>
            </w:pPr>
            <w:r w:rsidRPr="004170A8">
              <w:rPr>
                <w:rFonts w:eastAsia="Calibri"/>
                <w:bCs/>
                <w:sz w:val="20"/>
                <w:szCs w:val="20"/>
                <w:lang w:eastAsia="ru-RU"/>
              </w:rPr>
              <w:t>2</w:t>
            </w:r>
          </w:p>
        </w:tc>
        <w:tc>
          <w:tcPr>
            <w:tcW w:w="3422" w:type="pct"/>
            <w:shd w:val="clear" w:color="auto" w:fill="auto"/>
            <w:vAlign w:val="center"/>
          </w:tcPr>
          <w:p w:rsidR="00A17615" w:rsidRPr="004170A8" w:rsidRDefault="00A17615" w:rsidP="00447E9E">
            <w:pPr>
              <w:spacing w:line="240" w:lineRule="auto"/>
              <w:jc w:val="left"/>
              <w:rPr>
                <w:rFonts w:eastAsia="Calibri"/>
                <w:bCs/>
                <w:sz w:val="20"/>
                <w:szCs w:val="20"/>
                <w:lang w:eastAsia="ru-RU"/>
              </w:rPr>
            </w:pPr>
            <w:proofErr w:type="spellStart"/>
            <w:r w:rsidRPr="004170A8">
              <w:rPr>
                <w:rFonts w:eastAsia="Calibri"/>
                <w:bCs/>
                <w:sz w:val="20"/>
                <w:szCs w:val="20"/>
                <w:lang w:eastAsia="ru-RU"/>
              </w:rPr>
              <w:t>Кромской</w:t>
            </w:r>
            <w:proofErr w:type="spellEnd"/>
            <w:r w:rsidRPr="004170A8">
              <w:rPr>
                <w:rFonts w:eastAsia="Calibri"/>
                <w:bCs/>
                <w:sz w:val="20"/>
                <w:szCs w:val="20"/>
                <w:lang w:eastAsia="ru-RU"/>
              </w:rPr>
              <w:t xml:space="preserve"> сельский клуб ЦКК «</w:t>
            </w:r>
            <w:proofErr w:type="spellStart"/>
            <w:r w:rsidRPr="004170A8">
              <w:rPr>
                <w:rFonts w:eastAsia="Calibri"/>
                <w:bCs/>
                <w:sz w:val="20"/>
                <w:szCs w:val="20"/>
                <w:lang w:eastAsia="ru-RU"/>
              </w:rPr>
              <w:t>Болашак</w:t>
            </w:r>
            <w:proofErr w:type="spellEnd"/>
            <w:r w:rsidRPr="004170A8">
              <w:rPr>
                <w:rFonts w:eastAsia="Calibri"/>
                <w:bCs/>
                <w:sz w:val="20"/>
                <w:szCs w:val="20"/>
                <w:lang w:eastAsia="ru-RU"/>
              </w:rPr>
              <w:t>» – филиала Муниципального бюджетного учреждения «</w:t>
            </w:r>
            <w:proofErr w:type="spellStart"/>
            <w:r w:rsidRPr="004170A8">
              <w:rPr>
                <w:rFonts w:eastAsia="Calibri"/>
                <w:bCs/>
                <w:sz w:val="20"/>
                <w:szCs w:val="20"/>
                <w:lang w:eastAsia="ru-RU"/>
              </w:rPr>
              <w:t>Исилькульская</w:t>
            </w:r>
            <w:proofErr w:type="spellEnd"/>
            <w:r w:rsidRPr="004170A8">
              <w:rPr>
                <w:rFonts w:eastAsia="Calibri"/>
                <w:bCs/>
                <w:sz w:val="20"/>
                <w:szCs w:val="20"/>
                <w:lang w:eastAsia="ru-RU"/>
              </w:rPr>
              <w:t xml:space="preserve"> централизованная клубная система»</w:t>
            </w:r>
          </w:p>
          <w:p w:rsidR="00A17615" w:rsidRPr="004170A8" w:rsidRDefault="00A17615" w:rsidP="00447E9E">
            <w:pPr>
              <w:spacing w:line="240" w:lineRule="auto"/>
              <w:jc w:val="left"/>
              <w:rPr>
                <w:rFonts w:eastAsia="Calibri"/>
                <w:bCs/>
                <w:sz w:val="10"/>
                <w:szCs w:val="10"/>
                <w:lang w:eastAsia="ru-RU"/>
              </w:rPr>
            </w:pPr>
          </w:p>
          <w:p w:rsidR="00A17615" w:rsidRPr="004170A8" w:rsidRDefault="00A17615" w:rsidP="00A17615">
            <w:pPr>
              <w:spacing w:line="240" w:lineRule="auto"/>
              <w:jc w:val="left"/>
              <w:rPr>
                <w:rFonts w:eastAsia="Calibri"/>
                <w:bCs/>
                <w:sz w:val="20"/>
                <w:szCs w:val="20"/>
                <w:lang w:eastAsia="ru-RU"/>
              </w:rPr>
            </w:pPr>
            <w:r w:rsidRPr="004170A8">
              <w:rPr>
                <w:rFonts w:eastAsia="Calibri"/>
                <w:bCs/>
                <w:sz w:val="20"/>
                <w:szCs w:val="20"/>
                <w:lang w:eastAsia="ru-RU"/>
              </w:rPr>
              <w:t xml:space="preserve">644508, Омская область, </w:t>
            </w:r>
            <w:proofErr w:type="spellStart"/>
            <w:r w:rsidRPr="004170A8">
              <w:rPr>
                <w:rFonts w:eastAsia="Calibri"/>
                <w:bCs/>
                <w:sz w:val="20"/>
                <w:szCs w:val="20"/>
                <w:lang w:eastAsia="ru-RU"/>
              </w:rPr>
              <w:t>Исилькульский</w:t>
            </w:r>
            <w:proofErr w:type="spellEnd"/>
            <w:r w:rsidRPr="004170A8">
              <w:rPr>
                <w:rFonts w:eastAsia="Calibri"/>
                <w:bCs/>
                <w:sz w:val="20"/>
                <w:szCs w:val="20"/>
                <w:lang w:eastAsia="ru-RU"/>
              </w:rPr>
              <w:t xml:space="preserve"> район, село Кромы, ул. Северная, 1</w:t>
            </w:r>
          </w:p>
        </w:tc>
        <w:tc>
          <w:tcPr>
            <w:tcW w:w="625" w:type="pct"/>
            <w:shd w:val="clear" w:color="auto" w:fill="auto"/>
            <w:vAlign w:val="center"/>
          </w:tcPr>
          <w:p w:rsidR="00A17615" w:rsidRPr="004170A8" w:rsidRDefault="00A17615" w:rsidP="00447E9E">
            <w:pPr>
              <w:spacing w:line="240" w:lineRule="auto"/>
              <w:jc w:val="center"/>
              <w:rPr>
                <w:rFonts w:eastAsia="Calibri"/>
                <w:bCs/>
                <w:sz w:val="20"/>
                <w:szCs w:val="20"/>
                <w:lang w:eastAsia="ru-RU"/>
              </w:rPr>
            </w:pPr>
            <w:r w:rsidRPr="004170A8">
              <w:rPr>
                <w:rFonts w:eastAsia="Calibri"/>
                <w:bCs/>
                <w:sz w:val="20"/>
                <w:szCs w:val="20"/>
                <w:lang w:eastAsia="ru-RU"/>
              </w:rPr>
              <w:t>мест в зрительном зале</w:t>
            </w:r>
          </w:p>
        </w:tc>
        <w:tc>
          <w:tcPr>
            <w:tcW w:w="704" w:type="pct"/>
            <w:shd w:val="clear" w:color="auto" w:fill="auto"/>
            <w:noWrap/>
            <w:vAlign w:val="center"/>
          </w:tcPr>
          <w:p w:rsidR="00A17615" w:rsidRPr="004170A8" w:rsidRDefault="00081478" w:rsidP="00447E9E">
            <w:pPr>
              <w:spacing w:line="240" w:lineRule="auto"/>
              <w:jc w:val="center"/>
              <w:rPr>
                <w:rFonts w:eastAsia="Calibri"/>
                <w:bCs/>
                <w:sz w:val="20"/>
                <w:szCs w:val="20"/>
                <w:lang w:eastAsia="ru-RU"/>
              </w:rPr>
            </w:pPr>
            <w:r w:rsidRPr="004170A8">
              <w:rPr>
                <w:rFonts w:eastAsia="Calibri"/>
                <w:bCs/>
                <w:sz w:val="20"/>
                <w:szCs w:val="20"/>
                <w:lang w:eastAsia="ru-RU"/>
              </w:rPr>
              <w:t>84</w:t>
            </w:r>
          </w:p>
        </w:tc>
      </w:tr>
      <w:tr w:rsidR="00A17615" w:rsidRPr="004170A8" w:rsidTr="00FB2616">
        <w:trPr>
          <w:trHeight w:val="221"/>
        </w:trPr>
        <w:tc>
          <w:tcPr>
            <w:tcW w:w="248" w:type="pct"/>
            <w:shd w:val="clear" w:color="auto" w:fill="auto"/>
            <w:vAlign w:val="center"/>
          </w:tcPr>
          <w:p w:rsidR="00A17615" w:rsidRPr="004170A8" w:rsidRDefault="00A17615" w:rsidP="00447E9E">
            <w:pPr>
              <w:spacing w:line="240" w:lineRule="auto"/>
              <w:jc w:val="center"/>
              <w:rPr>
                <w:rFonts w:eastAsia="Calibri"/>
                <w:bCs/>
                <w:sz w:val="20"/>
                <w:szCs w:val="20"/>
                <w:lang w:eastAsia="ru-RU"/>
              </w:rPr>
            </w:pPr>
            <w:r w:rsidRPr="004170A8">
              <w:rPr>
                <w:rFonts w:eastAsia="Calibri"/>
                <w:bCs/>
                <w:sz w:val="20"/>
                <w:szCs w:val="20"/>
                <w:lang w:eastAsia="ru-RU"/>
              </w:rPr>
              <w:t>3</w:t>
            </w:r>
          </w:p>
        </w:tc>
        <w:tc>
          <w:tcPr>
            <w:tcW w:w="3422" w:type="pct"/>
            <w:shd w:val="clear" w:color="auto" w:fill="auto"/>
            <w:vAlign w:val="center"/>
          </w:tcPr>
          <w:p w:rsidR="00A17615" w:rsidRPr="004170A8" w:rsidRDefault="00A17615" w:rsidP="00447E9E">
            <w:pPr>
              <w:spacing w:line="240" w:lineRule="auto"/>
              <w:jc w:val="left"/>
              <w:rPr>
                <w:rFonts w:eastAsia="Calibri"/>
                <w:bCs/>
                <w:sz w:val="20"/>
                <w:szCs w:val="20"/>
                <w:lang w:eastAsia="ru-RU"/>
              </w:rPr>
            </w:pPr>
            <w:proofErr w:type="spellStart"/>
            <w:r w:rsidRPr="004170A8">
              <w:rPr>
                <w:rFonts w:eastAsia="Calibri"/>
                <w:bCs/>
                <w:sz w:val="20"/>
                <w:szCs w:val="20"/>
                <w:lang w:eastAsia="ru-RU"/>
              </w:rPr>
              <w:t>Каскатская</w:t>
            </w:r>
            <w:proofErr w:type="spellEnd"/>
            <w:r w:rsidRPr="004170A8">
              <w:rPr>
                <w:rFonts w:eastAsia="Calibri"/>
                <w:bCs/>
                <w:sz w:val="20"/>
                <w:szCs w:val="20"/>
                <w:lang w:eastAsia="ru-RU"/>
              </w:rPr>
              <w:t xml:space="preserve"> библиотека-филиал Муниципального бюджетного учреждения «</w:t>
            </w:r>
            <w:proofErr w:type="spellStart"/>
            <w:r w:rsidRPr="004170A8">
              <w:rPr>
                <w:rFonts w:eastAsia="Calibri"/>
                <w:bCs/>
                <w:sz w:val="20"/>
                <w:szCs w:val="20"/>
                <w:lang w:eastAsia="ru-RU"/>
              </w:rPr>
              <w:t>Исилькульская</w:t>
            </w:r>
            <w:proofErr w:type="spellEnd"/>
            <w:r w:rsidRPr="004170A8">
              <w:rPr>
                <w:rFonts w:eastAsia="Calibri"/>
                <w:bCs/>
                <w:sz w:val="20"/>
                <w:szCs w:val="20"/>
                <w:lang w:eastAsia="ru-RU"/>
              </w:rPr>
              <w:t xml:space="preserve"> централизованная библиотечная система»</w:t>
            </w:r>
          </w:p>
          <w:p w:rsidR="00A17615" w:rsidRPr="004170A8" w:rsidRDefault="00A17615" w:rsidP="00447E9E">
            <w:pPr>
              <w:spacing w:line="240" w:lineRule="auto"/>
              <w:jc w:val="left"/>
              <w:rPr>
                <w:rFonts w:eastAsia="Calibri"/>
                <w:bCs/>
                <w:sz w:val="10"/>
                <w:szCs w:val="10"/>
                <w:lang w:eastAsia="ru-RU"/>
              </w:rPr>
            </w:pPr>
          </w:p>
          <w:p w:rsidR="00A17615" w:rsidRPr="004170A8" w:rsidRDefault="00A17615" w:rsidP="00A17615">
            <w:pPr>
              <w:spacing w:line="240" w:lineRule="auto"/>
              <w:jc w:val="left"/>
              <w:rPr>
                <w:rFonts w:eastAsia="Calibri"/>
                <w:bCs/>
                <w:sz w:val="20"/>
                <w:szCs w:val="20"/>
                <w:lang w:eastAsia="ru-RU"/>
              </w:rPr>
            </w:pPr>
            <w:r w:rsidRPr="004170A8">
              <w:rPr>
                <w:rFonts w:eastAsia="Calibri"/>
                <w:bCs/>
                <w:sz w:val="20"/>
                <w:szCs w:val="20"/>
                <w:lang w:eastAsia="ru-RU"/>
              </w:rPr>
              <w:t xml:space="preserve">Омская область, </w:t>
            </w:r>
            <w:proofErr w:type="spellStart"/>
            <w:r w:rsidRPr="004170A8">
              <w:rPr>
                <w:rFonts w:eastAsia="Calibri"/>
                <w:bCs/>
                <w:sz w:val="20"/>
                <w:szCs w:val="20"/>
                <w:lang w:eastAsia="ru-RU"/>
              </w:rPr>
              <w:t>Исилькульский</w:t>
            </w:r>
            <w:proofErr w:type="spellEnd"/>
            <w:r w:rsidRPr="004170A8">
              <w:rPr>
                <w:rFonts w:eastAsia="Calibri"/>
                <w:bCs/>
                <w:sz w:val="20"/>
                <w:szCs w:val="20"/>
                <w:lang w:eastAsia="ru-RU"/>
              </w:rPr>
              <w:t xml:space="preserve"> район, аул </w:t>
            </w:r>
            <w:proofErr w:type="spellStart"/>
            <w:r w:rsidRPr="004170A8">
              <w:rPr>
                <w:rFonts w:eastAsia="Calibri"/>
                <w:bCs/>
                <w:sz w:val="20"/>
                <w:szCs w:val="20"/>
                <w:lang w:eastAsia="ru-RU"/>
              </w:rPr>
              <w:t>Каскат</w:t>
            </w:r>
            <w:proofErr w:type="spellEnd"/>
            <w:r w:rsidRPr="004170A8">
              <w:rPr>
                <w:rFonts w:eastAsia="Calibri"/>
                <w:bCs/>
                <w:sz w:val="20"/>
                <w:szCs w:val="20"/>
                <w:lang w:eastAsia="ru-RU"/>
              </w:rPr>
              <w:t>, улица Центральная, 10</w:t>
            </w:r>
          </w:p>
        </w:tc>
        <w:tc>
          <w:tcPr>
            <w:tcW w:w="625" w:type="pct"/>
            <w:shd w:val="clear" w:color="auto" w:fill="auto"/>
            <w:vAlign w:val="center"/>
          </w:tcPr>
          <w:p w:rsidR="00A17615" w:rsidRPr="004170A8" w:rsidRDefault="00A17615" w:rsidP="00447E9E">
            <w:pPr>
              <w:spacing w:line="240" w:lineRule="auto"/>
              <w:jc w:val="center"/>
              <w:rPr>
                <w:rFonts w:eastAsia="Calibri"/>
                <w:bCs/>
                <w:sz w:val="20"/>
                <w:szCs w:val="20"/>
                <w:lang w:eastAsia="ru-RU"/>
              </w:rPr>
            </w:pPr>
            <w:r w:rsidRPr="004170A8">
              <w:rPr>
                <w:rFonts w:eastAsia="Calibri"/>
                <w:bCs/>
                <w:sz w:val="20"/>
                <w:szCs w:val="20"/>
                <w:lang w:eastAsia="ru-RU"/>
              </w:rPr>
              <w:t>-</w:t>
            </w:r>
          </w:p>
        </w:tc>
        <w:tc>
          <w:tcPr>
            <w:tcW w:w="704" w:type="pct"/>
            <w:shd w:val="clear" w:color="auto" w:fill="auto"/>
            <w:noWrap/>
            <w:vAlign w:val="center"/>
          </w:tcPr>
          <w:p w:rsidR="00A17615" w:rsidRPr="004170A8" w:rsidRDefault="00A17615" w:rsidP="00447E9E">
            <w:pPr>
              <w:jc w:val="center"/>
              <w:rPr>
                <w:sz w:val="20"/>
                <w:szCs w:val="20"/>
              </w:rPr>
            </w:pPr>
            <w:r w:rsidRPr="004170A8">
              <w:rPr>
                <w:sz w:val="20"/>
                <w:szCs w:val="20"/>
              </w:rPr>
              <w:t>-</w:t>
            </w:r>
          </w:p>
        </w:tc>
      </w:tr>
    </w:tbl>
    <w:p w:rsidR="004221CE" w:rsidRPr="004170A8" w:rsidRDefault="004221CE" w:rsidP="004221CE">
      <w:pPr>
        <w:ind w:firstLine="709"/>
        <w:rPr>
          <w:sz w:val="16"/>
          <w:lang w:eastAsia="ru-RU"/>
        </w:rPr>
      </w:pPr>
    </w:p>
    <w:p w:rsidR="001F374C" w:rsidRPr="004170A8" w:rsidRDefault="004221CE" w:rsidP="001F374C">
      <w:pPr>
        <w:ind w:firstLine="709"/>
        <w:rPr>
          <w:lang w:eastAsia="ru-RU"/>
        </w:rPr>
      </w:pPr>
      <w:r w:rsidRPr="004170A8">
        <w:rPr>
          <w:lang w:eastAsia="ru-RU"/>
        </w:rPr>
        <w:t xml:space="preserve">По состоянию на </w:t>
      </w:r>
      <w:r w:rsidR="00EE6C88" w:rsidRPr="004170A8">
        <w:rPr>
          <w:lang w:eastAsia="ru-RU"/>
        </w:rPr>
        <w:t>2024 год</w:t>
      </w:r>
      <w:r w:rsidRPr="004170A8">
        <w:rPr>
          <w:lang w:eastAsia="ru-RU"/>
        </w:rPr>
        <w:t xml:space="preserve"> в учреждени</w:t>
      </w:r>
      <w:r w:rsidR="00EE6C88" w:rsidRPr="004170A8">
        <w:rPr>
          <w:lang w:eastAsia="ru-RU"/>
        </w:rPr>
        <w:t>ях</w:t>
      </w:r>
      <w:r w:rsidRPr="004170A8">
        <w:rPr>
          <w:lang w:eastAsia="ru-RU"/>
        </w:rPr>
        <w:t xml:space="preserve"> культуры клубного типа общая вместимость составляла </w:t>
      </w:r>
      <w:r w:rsidR="005244A6" w:rsidRPr="004170A8">
        <w:rPr>
          <w:lang w:eastAsia="ru-RU"/>
        </w:rPr>
        <w:t>214</w:t>
      </w:r>
      <w:r w:rsidRPr="004170A8">
        <w:rPr>
          <w:lang w:eastAsia="ru-RU"/>
        </w:rPr>
        <w:t xml:space="preserve"> посадочных мест в зрительн</w:t>
      </w:r>
      <w:r w:rsidR="00EE6C88" w:rsidRPr="004170A8">
        <w:rPr>
          <w:lang w:eastAsia="ru-RU"/>
        </w:rPr>
        <w:t>ых</w:t>
      </w:r>
      <w:r w:rsidRPr="004170A8">
        <w:rPr>
          <w:lang w:eastAsia="ru-RU"/>
        </w:rPr>
        <w:t xml:space="preserve"> зал</w:t>
      </w:r>
      <w:r w:rsidR="00EE6C88" w:rsidRPr="004170A8">
        <w:rPr>
          <w:lang w:eastAsia="ru-RU"/>
        </w:rPr>
        <w:t>ах</w:t>
      </w:r>
      <w:r w:rsidRPr="004170A8">
        <w:rPr>
          <w:lang w:eastAsia="ru-RU"/>
        </w:rPr>
        <w:t xml:space="preserve">, обеспеченность на 1000 постоянного населения составляла </w:t>
      </w:r>
      <w:r w:rsidR="00EE6C88" w:rsidRPr="004170A8">
        <w:rPr>
          <w:lang w:eastAsia="ru-RU"/>
        </w:rPr>
        <w:t>100,0</w:t>
      </w:r>
      <w:r w:rsidRPr="004170A8">
        <w:rPr>
          <w:lang w:eastAsia="ru-RU"/>
        </w:rPr>
        <w:t xml:space="preserve"> %. Обеспеченность общедоступными библиотеками на момент проектирования – </w:t>
      </w:r>
      <w:r w:rsidR="00EE6C88" w:rsidRPr="004170A8">
        <w:rPr>
          <w:lang w:eastAsia="ru-RU"/>
        </w:rPr>
        <w:t>100,0</w:t>
      </w:r>
      <w:r w:rsidR="005244A6" w:rsidRPr="004170A8">
        <w:rPr>
          <w:lang w:eastAsia="ru-RU"/>
        </w:rPr>
        <w:t xml:space="preserve"> % </w:t>
      </w:r>
      <w:r w:rsidRPr="004170A8">
        <w:rPr>
          <w:lang w:eastAsia="ru-RU"/>
        </w:rPr>
        <w:t>(таблица 1.8.5).</w:t>
      </w:r>
    </w:p>
    <w:p w:rsidR="005831D0" w:rsidRPr="004170A8" w:rsidRDefault="005831D0" w:rsidP="001F374C">
      <w:pPr>
        <w:ind w:firstLine="709"/>
        <w:rPr>
          <w:rFonts w:eastAsia="Calibri"/>
          <w:bCs/>
          <w:iCs/>
          <w:szCs w:val="26"/>
          <w:lang w:eastAsia="ru-RU"/>
        </w:rPr>
      </w:pPr>
    </w:p>
    <w:p w:rsidR="004221CE" w:rsidRPr="004170A8" w:rsidRDefault="004221CE" w:rsidP="004221CE">
      <w:pPr>
        <w:ind w:firstLine="709"/>
        <w:rPr>
          <w:rFonts w:eastAsia="Calibri"/>
          <w:bCs/>
          <w:iCs/>
          <w:szCs w:val="26"/>
          <w:lang w:eastAsia="ru-RU"/>
        </w:rPr>
      </w:pPr>
      <w:r w:rsidRPr="004170A8">
        <w:rPr>
          <w:rFonts w:eastAsia="Calibri"/>
          <w:bCs/>
          <w:iCs/>
          <w:szCs w:val="26"/>
          <w:lang w:eastAsia="ru-RU"/>
        </w:rPr>
        <w:t xml:space="preserve">Таблица 1.8.5 – Обеспеченность населения учреждениями культуры местного значения на территории </w:t>
      </w:r>
      <w:proofErr w:type="spellStart"/>
      <w:r w:rsidR="005244A6" w:rsidRPr="004170A8">
        <w:rPr>
          <w:rFonts w:eastAsia="Calibri"/>
          <w:bCs/>
          <w:iCs/>
          <w:szCs w:val="26"/>
          <w:lang w:eastAsia="ru-RU"/>
        </w:rPr>
        <w:t>Каскатского</w:t>
      </w:r>
      <w:proofErr w:type="spellEnd"/>
      <w:r w:rsidRPr="004170A8">
        <w:rPr>
          <w:rFonts w:eastAsia="Calibri"/>
          <w:bCs/>
          <w:iCs/>
          <w:szCs w:val="26"/>
          <w:lang w:eastAsia="ru-RU"/>
        </w:rPr>
        <w:t xml:space="preserve"> сельского поселения </w:t>
      </w:r>
      <w:r w:rsidRPr="004170A8">
        <w:rPr>
          <w:rFonts w:eastAsia="Calibri"/>
          <w:szCs w:val="26"/>
          <w:lang w:eastAsia="ru-RU"/>
        </w:rPr>
        <w:t xml:space="preserve">по состоянию на </w:t>
      </w:r>
      <w:r w:rsidR="00EE6C88" w:rsidRPr="004170A8">
        <w:rPr>
          <w:rFonts w:eastAsia="Calibri"/>
          <w:szCs w:val="26"/>
          <w:lang w:eastAsia="ru-RU"/>
        </w:rPr>
        <w:t>2024</w:t>
      </w:r>
      <w:r w:rsidRPr="004170A8">
        <w:rPr>
          <w:rFonts w:eastAsia="Calibri"/>
          <w:szCs w:val="26"/>
          <w:lang w:eastAsia="ru-RU"/>
        </w:rPr>
        <w:t xml:space="preserve"> г.</w:t>
      </w:r>
    </w:p>
    <w:p w:rsidR="004221CE" w:rsidRPr="004170A8" w:rsidRDefault="004221CE" w:rsidP="004221CE">
      <w:pPr>
        <w:ind w:firstLine="709"/>
        <w:rPr>
          <w:rFonts w:eastAsia="Calibri"/>
          <w:bCs/>
          <w:sz w:val="10"/>
          <w:szCs w:val="10"/>
          <w:lang w:eastAsia="ru-RU"/>
        </w:rPr>
      </w:pPr>
    </w:p>
    <w:tbl>
      <w:tblPr>
        <w:tblStyle w:val="af3"/>
        <w:tblW w:w="10192" w:type="dxa"/>
        <w:tblInd w:w="122" w:type="dxa"/>
        <w:tblLayout w:type="fixed"/>
        <w:tblLook w:val="04A0" w:firstRow="1" w:lastRow="0" w:firstColumn="1" w:lastColumn="0" w:noHBand="0" w:noVBand="1"/>
      </w:tblPr>
      <w:tblGrid>
        <w:gridCol w:w="539"/>
        <w:gridCol w:w="1857"/>
        <w:gridCol w:w="2126"/>
        <w:gridCol w:w="1701"/>
        <w:gridCol w:w="1701"/>
        <w:gridCol w:w="2268"/>
      </w:tblGrid>
      <w:tr w:rsidR="00EE6C88" w:rsidRPr="004170A8" w:rsidTr="00EE6C88">
        <w:trPr>
          <w:trHeight w:val="627"/>
          <w:tblHeader/>
        </w:trPr>
        <w:tc>
          <w:tcPr>
            <w:tcW w:w="539" w:type="dxa"/>
            <w:vAlign w:val="center"/>
          </w:tcPr>
          <w:p w:rsidR="00EE6C88" w:rsidRPr="004170A8" w:rsidRDefault="00EE6C88" w:rsidP="00EE6C88">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 п/п</w:t>
            </w:r>
          </w:p>
        </w:tc>
        <w:tc>
          <w:tcPr>
            <w:tcW w:w="1857" w:type="dxa"/>
            <w:vAlign w:val="center"/>
          </w:tcPr>
          <w:p w:rsidR="00EE6C88" w:rsidRPr="004170A8" w:rsidRDefault="00EE6C88" w:rsidP="00EE6C88">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Наименование учреждений</w:t>
            </w:r>
          </w:p>
        </w:tc>
        <w:tc>
          <w:tcPr>
            <w:tcW w:w="2126" w:type="dxa"/>
            <w:vAlign w:val="center"/>
          </w:tcPr>
          <w:p w:rsidR="00EE6C88" w:rsidRPr="004170A8" w:rsidRDefault="00EE6C88" w:rsidP="00EE6C88">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Норматив обеспеченности объектами</w:t>
            </w:r>
          </w:p>
        </w:tc>
        <w:tc>
          <w:tcPr>
            <w:tcW w:w="1701" w:type="dxa"/>
            <w:vAlign w:val="center"/>
          </w:tcPr>
          <w:p w:rsidR="00EE6C88" w:rsidRPr="004170A8" w:rsidRDefault="00EE6C88" w:rsidP="00EE6C88">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 xml:space="preserve">Существующее положение </w:t>
            </w:r>
          </w:p>
        </w:tc>
        <w:tc>
          <w:tcPr>
            <w:tcW w:w="1701" w:type="dxa"/>
            <w:vAlign w:val="center"/>
          </w:tcPr>
          <w:p w:rsidR="00EE6C88" w:rsidRPr="004170A8" w:rsidRDefault="00EE6C88" w:rsidP="00EE6C88">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Потребность по состоянию на 2024 год</w:t>
            </w:r>
          </w:p>
        </w:tc>
        <w:tc>
          <w:tcPr>
            <w:tcW w:w="2268" w:type="dxa"/>
            <w:vAlign w:val="center"/>
          </w:tcPr>
          <w:p w:rsidR="00EE6C88" w:rsidRPr="004170A8" w:rsidRDefault="00EE6C88" w:rsidP="00EE6C88">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 xml:space="preserve">Обеспеченность населения объектами местного значения по состоянию на 2024 год </w:t>
            </w:r>
          </w:p>
        </w:tc>
      </w:tr>
      <w:tr w:rsidR="00EE6C88" w:rsidRPr="004170A8" w:rsidTr="00EE6C88">
        <w:trPr>
          <w:trHeight w:val="291"/>
        </w:trPr>
        <w:tc>
          <w:tcPr>
            <w:tcW w:w="539" w:type="dxa"/>
            <w:vAlign w:val="center"/>
          </w:tcPr>
          <w:p w:rsidR="00EE6C88" w:rsidRPr="004170A8" w:rsidRDefault="00EE6C88" w:rsidP="00EE6C88">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w:t>
            </w:r>
          </w:p>
        </w:tc>
        <w:tc>
          <w:tcPr>
            <w:tcW w:w="1857" w:type="dxa"/>
            <w:vAlign w:val="center"/>
          </w:tcPr>
          <w:p w:rsidR="00EE6C88" w:rsidRPr="004170A8" w:rsidRDefault="00EE6C88" w:rsidP="00EE6C88">
            <w:pPr>
              <w:rPr>
                <w:rFonts w:ascii="Times New Roman" w:eastAsia="Calibri" w:hAnsi="Times New Roman"/>
                <w:sz w:val="20"/>
                <w:szCs w:val="20"/>
                <w:lang w:eastAsia="ru-RU"/>
              </w:rPr>
            </w:pPr>
            <w:r w:rsidRPr="004170A8">
              <w:rPr>
                <w:rFonts w:ascii="Times New Roman" w:eastAsia="Calibri" w:hAnsi="Times New Roman"/>
                <w:sz w:val="20"/>
                <w:szCs w:val="20"/>
                <w:lang w:eastAsia="ru-RU"/>
              </w:rPr>
              <w:t>Учреждения культуры клубного типа</w:t>
            </w:r>
          </w:p>
        </w:tc>
        <w:tc>
          <w:tcPr>
            <w:tcW w:w="2126" w:type="dxa"/>
            <w:vAlign w:val="center"/>
          </w:tcPr>
          <w:p w:rsidR="00EE6C88" w:rsidRPr="004170A8" w:rsidRDefault="00EE6C88" w:rsidP="005244A6">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w:t>
            </w:r>
            <w:r w:rsidR="005244A6" w:rsidRPr="004170A8">
              <w:rPr>
                <w:rFonts w:ascii="Times New Roman" w:eastAsia="Calibri" w:hAnsi="Times New Roman"/>
                <w:sz w:val="20"/>
                <w:szCs w:val="20"/>
                <w:lang w:eastAsia="ru-RU"/>
              </w:rPr>
              <w:t>80 мест на 1 тыс. человек</w:t>
            </w:r>
          </w:p>
        </w:tc>
        <w:tc>
          <w:tcPr>
            <w:tcW w:w="1701" w:type="dxa"/>
            <w:vAlign w:val="center"/>
          </w:tcPr>
          <w:p w:rsidR="00EE6C88" w:rsidRPr="004170A8" w:rsidRDefault="005244A6" w:rsidP="00EE6C88">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214</w:t>
            </w:r>
          </w:p>
        </w:tc>
        <w:tc>
          <w:tcPr>
            <w:tcW w:w="1701" w:type="dxa"/>
            <w:vAlign w:val="center"/>
          </w:tcPr>
          <w:p w:rsidR="00EE6C88" w:rsidRPr="004170A8" w:rsidRDefault="005244A6" w:rsidP="00EE6C88">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101</w:t>
            </w:r>
          </w:p>
        </w:tc>
        <w:tc>
          <w:tcPr>
            <w:tcW w:w="2268" w:type="dxa"/>
            <w:vAlign w:val="center"/>
          </w:tcPr>
          <w:p w:rsidR="00EE6C88" w:rsidRPr="004170A8" w:rsidRDefault="00EE6C88" w:rsidP="00EE6C88">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100,0 %</w:t>
            </w:r>
          </w:p>
        </w:tc>
      </w:tr>
      <w:tr w:rsidR="00EE6C88" w:rsidRPr="004170A8" w:rsidTr="00EE6C88">
        <w:trPr>
          <w:trHeight w:val="502"/>
        </w:trPr>
        <w:tc>
          <w:tcPr>
            <w:tcW w:w="539" w:type="dxa"/>
            <w:vAlign w:val="center"/>
          </w:tcPr>
          <w:p w:rsidR="00EE6C88" w:rsidRPr="004170A8" w:rsidRDefault="00EE6C88" w:rsidP="00EE6C88">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2</w:t>
            </w:r>
          </w:p>
        </w:tc>
        <w:tc>
          <w:tcPr>
            <w:tcW w:w="1857" w:type="dxa"/>
            <w:vAlign w:val="center"/>
          </w:tcPr>
          <w:p w:rsidR="00EE6C88" w:rsidRPr="004170A8" w:rsidRDefault="00EE6C88" w:rsidP="00EE6C88">
            <w:pPr>
              <w:rPr>
                <w:rFonts w:ascii="Times New Roman" w:eastAsia="Calibri" w:hAnsi="Times New Roman"/>
                <w:sz w:val="20"/>
                <w:szCs w:val="20"/>
                <w:lang w:eastAsia="ru-RU"/>
              </w:rPr>
            </w:pPr>
            <w:r w:rsidRPr="004170A8">
              <w:rPr>
                <w:rFonts w:ascii="Times New Roman" w:eastAsia="Calibri" w:hAnsi="Times New Roman"/>
                <w:sz w:val="20"/>
                <w:szCs w:val="20"/>
                <w:lang w:eastAsia="ru-RU"/>
              </w:rPr>
              <w:t>Общедоступные библиотеки</w:t>
            </w:r>
          </w:p>
        </w:tc>
        <w:tc>
          <w:tcPr>
            <w:tcW w:w="2126" w:type="dxa"/>
            <w:vAlign w:val="center"/>
          </w:tcPr>
          <w:p w:rsidR="00EE6C88" w:rsidRPr="004170A8" w:rsidRDefault="00EE6C88" w:rsidP="005244A6">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 xml:space="preserve">1 объект на </w:t>
            </w:r>
            <w:r w:rsidR="005244A6" w:rsidRPr="004170A8">
              <w:rPr>
                <w:rFonts w:ascii="Times New Roman" w:eastAsia="Calibri" w:hAnsi="Times New Roman"/>
                <w:sz w:val="20"/>
                <w:szCs w:val="20"/>
                <w:lang w:eastAsia="ru-RU"/>
              </w:rPr>
              <w:t>центр групповой системы расселения</w:t>
            </w:r>
          </w:p>
        </w:tc>
        <w:tc>
          <w:tcPr>
            <w:tcW w:w="1701" w:type="dxa"/>
            <w:vAlign w:val="center"/>
          </w:tcPr>
          <w:p w:rsidR="00EE6C88" w:rsidRPr="004170A8" w:rsidRDefault="005244A6" w:rsidP="00EE6C88">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w:t>
            </w:r>
          </w:p>
        </w:tc>
        <w:tc>
          <w:tcPr>
            <w:tcW w:w="1701" w:type="dxa"/>
            <w:vAlign w:val="center"/>
          </w:tcPr>
          <w:p w:rsidR="00EE6C88" w:rsidRPr="004170A8" w:rsidRDefault="005244A6" w:rsidP="00EE6C88">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w:t>
            </w:r>
          </w:p>
        </w:tc>
        <w:tc>
          <w:tcPr>
            <w:tcW w:w="2268" w:type="dxa"/>
            <w:vAlign w:val="center"/>
          </w:tcPr>
          <w:p w:rsidR="00EE6C88" w:rsidRPr="004170A8" w:rsidRDefault="00EE6C88" w:rsidP="00EE6C88">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100,0 %</w:t>
            </w:r>
          </w:p>
        </w:tc>
      </w:tr>
    </w:tbl>
    <w:p w:rsidR="004221CE" w:rsidRPr="004170A8" w:rsidRDefault="004221CE" w:rsidP="004221CE">
      <w:pPr>
        <w:tabs>
          <w:tab w:val="left" w:pos="1134"/>
        </w:tabs>
        <w:ind w:firstLine="709"/>
        <w:rPr>
          <w:rFonts w:eastAsia="BatangChe"/>
          <w:lang w:eastAsia="ru-RU"/>
        </w:rPr>
      </w:pPr>
    </w:p>
    <w:p w:rsidR="004221CE" w:rsidRPr="004170A8" w:rsidRDefault="004221CE" w:rsidP="004221CE">
      <w:pPr>
        <w:tabs>
          <w:tab w:val="left" w:pos="1134"/>
        </w:tabs>
        <w:ind w:firstLine="709"/>
        <w:rPr>
          <w:rFonts w:eastAsia="BatangChe"/>
          <w:szCs w:val="26"/>
          <w:lang w:eastAsia="ru-RU"/>
        </w:rPr>
      </w:pPr>
      <w:r w:rsidRPr="004170A8">
        <w:rPr>
          <w:rFonts w:eastAsia="BatangChe"/>
          <w:lang w:eastAsia="ru-RU"/>
        </w:rPr>
        <w:t xml:space="preserve">Как видно из таблицы 1.8.5 существующие объекты культуры в полном объеме удовлетворяют потребность населения в данных учреждениях на расчетный перспективный срок строительства. </w:t>
      </w:r>
      <w:r w:rsidRPr="004170A8">
        <w:rPr>
          <w:rFonts w:eastAsia="BatangChe"/>
          <w:szCs w:val="26"/>
          <w:lang w:eastAsia="ru-RU"/>
        </w:rPr>
        <w:t>Расчет потребности в учреждениях культуры на расчетный срок (204</w:t>
      </w:r>
      <w:r w:rsidR="00EE6C88" w:rsidRPr="004170A8">
        <w:rPr>
          <w:rFonts w:eastAsia="BatangChe"/>
          <w:szCs w:val="26"/>
          <w:lang w:eastAsia="ru-RU"/>
        </w:rPr>
        <w:t>4</w:t>
      </w:r>
      <w:r w:rsidRPr="004170A8">
        <w:rPr>
          <w:rFonts w:eastAsia="BatangChe"/>
          <w:szCs w:val="26"/>
          <w:lang w:eastAsia="ru-RU"/>
        </w:rPr>
        <w:t xml:space="preserve"> год) приведен в таблице 1.8.6.</w:t>
      </w:r>
    </w:p>
    <w:p w:rsidR="004221CE" w:rsidRPr="004170A8" w:rsidRDefault="004221CE" w:rsidP="004221CE">
      <w:pPr>
        <w:tabs>
          <w:tab w:val="left" w:pos="1134"/>
        </w:tabs>
        <w:ind w:firstLine="709"/>
        <w:rPr>
          <w:rFonts w:eastAsia="BatangChe"/>
          <w:szCs w:val="26"/>
          <w:lang w:eastAsia="ru-RU"/>
        </w:rPr>
      </w:pPr>
    </w:p>
    <w:p w:rsidR="004221CE" w:rsidRPr="004170A8" w:rsidRDefault="004221CE" w:rsidP="004221CE">
      <w:pPr>
        <w:ind w:firstLine="709"/>
        <w:rPr>
          <w:rFonts w:eastAsia="Calibri"/>
          <w:bCs/>
          <w:iCs/>
          <w:szCs w:val="26"/>
          <w:lang w:eastAsia="ru-RU"/>
        </w:rPr>
      </w:pPr>
      <w:r w:rsidRPr="004170A8">
        <w:rPr>
          <w:rFonts w:eastAsia="Calibri"/>
          <w:bCs/>
          <w:iCs/>
          <w:szCs w:val="26"/>
          <w:lang w:eastAsia="ru-RU"/>
        </w:rPr>
        <w:t>Таблица 1.8.6 – Расчет потребности в учреждениях культуры на расчетный срок проектирования</w:t>
      </w:r>
    </w:p>
    <w:p w:rsidR="004221CE" w:rsidRPr="004170A8" w:rsidRDefault="004221CE" w:rsidP="004221CE">
      <w:pPr>
        <w:tabs>
          <w:tab w:val="left" w:pos="1134"/>
        </w:tabs>
        <w:ind w:firstLine="851"/>
        <w:rPr>
          <w:rFonts w:eastAsia="BatangChe"/>
          <w:sz w:val="10"/>
          <w:szCs w:val="10"/>
          <w:lang w:eastAsia="ru-RU"/>
        </w:rPr>
      </w:pPr>
    </w:p>
    <w:tbl>
      <w:tblPr>
        <w:tblStyle w:val="af3"/>
        <w:tblW w:w="10192" w:type="dxa"/>
        <w:tblInd w:w="122" w:type="dxa"/>
        <w:tblLayout w:type="fixed"/>
        <w:tblLook w:val="04A0" w:firstRow="1" w:lastRow="0" w:firstColumn="1" w:lastColumn="0" w:noHBand="0" w:noVBand="1"/>
      </w:tblPr>
      <w:tblGrid>
        <w:gridCol w:w="539"/>
        <w:gridCol w:w="2345"/>
        <w:gridCol w:w="1922"/>
        <w:gridCol w:w="2361"/>
        <w:gridCol w:w="1512"/>
        <w:gridCol w:w="1513"/>
      </w:tblGrid>
      <w:tr w:rsidR="003F053D" w:rsidRPr="004170A8" w:rsidTr="00447E9E">
        <w:trPr>
          <w:trHeight w:val="744"/>
          <w:tblHeader/>
        </w:trPr>
        <w:tc>
          <w:tcPr>
            <w:tcW w:w="539" w:type="dxa"/>
            <w:vMerge w:val="restart"/>
            <w:vAlign w:val="center"/>
          </w:tcPr>
          <w:p w:rsidR="004221CE" w:rsidRPr="004170A8" w:rsidRDefault="004221CE" w:rsidP="00447E9E">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 п/п</w:t>
            </w:r>
          </w:p>
        </w:tc>
        <w:tc>
          <w:tcPr>
            <w:tcW w:w="2345" w:type="dxa"/>
            <w:vMerge w:val="restart"/>
            <w:vAlign w:val="center"/>
          </w:tcPr>
          <w:p w:rsidR="004221CE" w:rsidRPr="004170A8" w:rsidRDefault="004221CE" w:rsidP="00447E9E">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Наименование учреждений</w:t>
            </w:r>
          </w:p>
        </w:tc>
        <w:tc>
          <w:tcPr>
            <w:tcW w:w="1922" w:type="dxa"/>
            <w:vMerge w:val="restart"/>
            <w:vAlign w:val="center"/>
          </w:tcPr>
          <w:p w:rsidR="004221CE" w:rsidRPr="004170A8" w:rsidRDefault="004221CE" w:rsidP="00447E9E">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Норматив обеспеченности объектами</w:t>
            </w:r>
          </w:p>
        </w:tc>
        <w:tc>
          <w:tcPr>
            <w:tcW w:w="2361" w:type="dxa"/>
            <w:vMerge w:val="restart"/>
            <w:vAlign w:val="center"/>
          </w:tcPr>
          <w:p w:rsidR="004221CE" w:rsidRPr="004170A8" w:rsidRDefault="004221CE" w:rsidP="00F41F29">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Требуемая мощность на перспективный расчетный срок 204</w:t>
            </w:r>
            <w:r w:rsidR="00F41F29" w:rsidRPr="004170A8">
              <w:rPr>
                <w:rFonts w:ascii="Times New Roman" w:eastAsia="Calibri" w:hAnsi="Times New Roman"/>
                <w:sz w:val="20"/>
                <w:szCs w:val="20"/>
                <w:lang w:eastAsia="ru-RU"/>
              </w:rPr>
              <w:t>4</w:t>
            </w:r>
            <w:r w:rsidRPr="004170A8">
              <w:rPr>
                <w:rFonts w:ascii="Times New Roman" w:eastAsia="Calibri" w:hAnsi="Times New Roman"/>
                <w:sz w:val="20"/>
                <w:szCs w:val="20"/>
                <w:lang w:eastAsia="ru-RU"/>
              </w:rPr>
              <w:t xml:space="preserve"> г.</w:t>
            </w:r>
          </w:p>
        </w:tc>
        <w:tc>
          <w:tcPr>
            <w:tcW w:w="3025" w:type="dxa"/>
            <w:gridSpan w:val="2"/>
            <w:vAlign w:val="center"/>
          </w:tcPr>
          <w:p w:rsidR="004221CE" w:rsidRPr="004170A8" w:rsidRDefault="004221CE" w:rsidP="00F41F29">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Предусмотрено генеральным планом на перспективный расчетный срок 204</w:t>
            </w:r>
            <w:r w:rsidR="00F41F29" w:rsidRPr="004170A8">
              <w:rPr>
                <w:rFonts w:ascii="Times New Roman" w:eastAsia="Calibri" w:hAnsi="Times New Roman"/>
                <w:sz w:val="20"/>
                <w:szCs w:val="20"/>
                <w:lang w:eastAsia="ru-RU"/>
              </w:rPr>
              <w:t>4</w:t>
            </w:r>
            <w:r w:rsidRPr="004170A8">
              <w:rPr>
                <w:rFonts w:ascii="Times New Roman" w:eastAsia="Calibri" w:hAnsi="Times New Roman"/>
                <w:sz w:val="20"/>
                <w:szCs w:val="20"/>
                <w:lang w:eastAsia="ru-RU"/>
              </w:rPr>
              <w:t xml:space="preserve"> г.</w:t>
            </w:r>
          </w:p>
        </w:tc>
      </w:tr>
      <w:tr w:rsidR="003F053D" w:rsidRPr="004170A8" w:rsidTr="008254AB">
        <w:trPr>
          <w:trHeight w:val="313"/>
          <w:tblHeader/>
        </w:trPr>
        <w:tc>
          <w:tcPr>
            <w:tcW w:w="539" w:type="dxa"/>
            <w:vMerge/>
            <w:vAlign w:val="center"/>
          </w:tcPr>
          <w:p w:rsidR="004221CE" w:rsidRPr="004170A8" w:rsidRDefault="004221CE" w:rsidP="00447E9E">
            <w:pPr>
              <w:jc w:val="center"/>
              <w:rPr>
                <w:rFonts w:ascii="Times New Roman" w:eastAsia="Calibri" w:hAnsi="Times New Roman"/>
                <w:sz w:val="20"/>
                <w:szCs w:val="20"/>
                <w:lang w:eastAsia="ru-RU"/>
              </w:rPr>
            </w:pPr>
          </w:p>
        </w:tc>
        <w:tc>
          <w:tcPr>
            <w:tcW w:w="2345" w:type="dxa"/>
            <w:vMerge/>
            <w:vAlign w:val="center"/>
          </w:tcPr>
          <w:p w:rsidR="004221CE" w:rsidRPr="004170A8" w:rsidRDefault="004221CE" w:rsidP="00447E9E">
            <w:pPr>
              <w:jc w:val="center"/>
              <w:rPr>
                <w:rFonts w:ascii="Times New Roman" w:eastAsia="Calibri" w:hAnsi="Times New Roman"/>
                <w:sz w:val="20"/>
                <w:szCs w:val="20"/>
                <w:lang w:eastAsia="ru-RU"/>
              </w:rPr>
            </w:pPr>
          </w:p>
        </w:tc>
        <w:tc>
          <w:tcPr>
            <w:tcW w:w="1922" w:type="dxa"/>
            <w:vMerge/>
            <w:vAlign w:val="center"/>
          </w:tcPr>
          <w:p w:rsidR="004221CE" w:rsidRPr="004170A8" w:rsidRDefault="004221CE" w:rsidP="00447E9E">
            <w:pPr>
              <w:jc w:val="center"/>
              <w:rPr>
                <w:rFonts w:ascii="Times New Roman" w:eastAsia="Calibri" w:hAnsi="Times New Roman"/>
                <w:sz w:val="20"/>
                <w:szCs w:val="20"/>
                <w:lang w:eastAsia="ru-RU"/>
              </w:rPr>
            </w:pPr>
          </w:p>
        </w:tc>
        <w:tc>
          <w:tcPr>
            <w:tcW w:w="2361" w:type="dxa"/>
            <w:vMerge/>
            <w:vAlign w:val="center"/>
          </w:tcPr>
          <w:p w:rsidR="004221CE" w:rsidRPr="004170A8" w:rsidRDefault="004221CE" w:rsidP="00447E9E">
            <w:pPr>
              <w:jc w:val="center"/>
              <w:rPr>
                <w:rFonts w:ascii="Times New Roman" w:eastAsia="Calibri" w:hAnsi="Times New Roman"/>
                <w:sz w:val="20"/>
                <w:szCs w:val="20"/>
                <w:lang w:eastAsia="ru-RU"/>
              </w:rPr>
            </w:pPr>
          </w:p>
        </w:tc>
        <w:tc>
          <w:tcPr>
            <w:tcW w:w="1512" w:type="dxa"/>
            <w:vAlign w:val="center"/>
          </w:tcPr>
          <w:p w:rsidR="004221CE" w:rsidRPr="004170A8" w:rsidRDefault="004221CE" w:rsidP="00447E9E">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Существ. сохраняемое</w:t>
            </w:r>
          </w:p>
        </w:tc>
        <w:tc>
          <w:tcPr>
            <w:tcW w:w="1513" w:type="dxa"/>
            <w:vAlign w:val="center"/>
          </w:tcPr>
          <w:p w:rsidR="004221CE" w:rsidRPr="004170A8" w:rsidRDefault="004221CE" w:rsidP="00447E9E">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Новое строительство</w:t>
            </w:r>
          </w:p>
        </w:tc>
      </w:tr>
      <w:tr w:rsidR="005244A6" w:rsidRPr="004170A8" w:rsidTr="00447E9E">
        <w:trPr>
          <w:trHeight w:val="494"/>
        </w:trPr>
        <w:tc>
          <w:tcPr>
            <w:tcW w:w="539" w:type="dxa"/>
            <w:vAlign w:val="center"/>
          </w:tcPr>
          <w:p w:rsidR="005244A6" w:rsidRPr="004170A8" w:rsidRDefault="005244A6" w:rsidP="005244A6">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w:t>
            </w:r>
          </w:p>
        </w:tc>
        <w:tc>
          <w:tcPr>
            <w:tcW w:w="2345" w:type="dxa"/>
            <w:vAlign w:val="center"/>
          </w:tcPr>
          <w:p w:rsidR="005244A6" w:rsidRPr="004170A8" w:rsidRDefault="005244A6" w:rsidP="005244A6">
            <w:pPr>
              <w:rPr>
                <w:rFonts w:ascii="Times New Roman" w:eastAsia="Calibri" w:hAnsi="Times New Roman"/>
                <w:sz w:val="20"/>
                <w:szCs w:val="20"/>
                <w:lang w:eastAsia="ru-RU"/>
              </w:rPr>
            </w:pPr>
            <w:r w:rsidRPr="004170A8">
              <w:rPr>
                <w:rFonts w:ascii="Times New Roman" w:eastAsia="Calibri" w:hAnsi="Times New Roman"/>
                <w:sz w:val="20"/>
                <w:szCs w:val="20"/>
                <w:lang w:eastAsia="ru-RU"/>
              </w:rPr>
              <w:t>Учреждения культуры клубного типа</w:t>
            </w:r>
          </w:p>
        </w:tc>
        <w:tc>
          <w:tcPr>
            <w:tcW w:w="1922" w:type="dxa"/>
            <w:vAlign w:val="center"/>
          </w:tcPr>
          <w:p w:rsidR="005244A6" w:rsidRPr="004170A8" w:rsidRDefault="005244A6" w:rsidP="005244A6">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180 мест на 1 тыс. человек</w:t>
            </w:r>
          </w:p>
        </w:tc>
        <w:tc>
          <w:tcPr>
            <w:tcW w:w="2361" w:type="dxa"/>
            <w:vAlign w:val="center"/>
          </w:tcPr>
          <w:p w:rsidR="005244A6" w:rsidRPr="004170A8" w:rsidRDefault="005244A6" w:rsidP="005244A6">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83</w:t>
            </w:r>
          </w:p>
        </w:tc>
        <w:tc>
          <w:tcPr>
            <w:tcW w:w="1512" w:type="dxa"/>
            <w:vAlign w:val="center"/>
          </w:tcPr>
          <w:p w:rsidR="005244A6" w:rsidRPr="004170A8" w:rsidRDefault="005244A6" w:rsidP="005244A6">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214</w:t>
            </w:r>
          </w:p>
        </w:tc>
        <w:tc>
          <w:tcPr>
            <w:tcW w:w="1513" w:type="dxa"/>
            <w:vAlign w:val="center"/>
          </w:tcPr>
          <w:p w:rsidR="005244A6" w:rsidRPr="004170A8" w:rsidRDefault="005244A6" w:rsidP="005244A6">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w:t>
            </w:r>
          </w:p>
        </w:tc>
      </w:tr>
      <w:tr w:rsidR="005244A6" w:rsidRPr="004170A8" w:rsidTr="00447E9E">
        <w:trPr>
          <w:trHeight w:val="85"/>
        </w:trPr>
        <w:tc>
          <w:tcPr>
            <w:tcW w:w="539" w:type="dxa"/>
            <w:vAlign w:val="center"/>
          </w:tcPr>
          <w:p w:rsidR="005244A6" w:rsidRPr="004170A8" w:rsidRDefault="005244A6" w:rsidP="005244A6">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2</w:t>
            </w:r>
          </w:p>
        </w:tc>
        <w:tc>
          <w:tcPr>
            <w:tcW w:w="2345" w:type="dxa"/>
            <w:vAlign w:val="center"/>
          </w:tcPr>
          <w:p w:rsidR="005244A6" w:rsidRPr="004170A8" w:rsidRDefault="005244A6" w:rsidP="005244A6">
            <w:pPr>
              <w:rPr>
                <w:rFonts w:ascii="Times New Roman" w:eastAsia="Calibri" w:hAnsi="Times New Roman"/>
                <w:sz w:val="20"/>
                <w:szCs w:val="20"/>
                <w:lang w:eastAsia="ru-RU"/>
              </w:rPr>
            </w:pPr>
            <w:r w:rsidRPr="004170A8">
              <w:rPr>
                <w:rFonts w:ascii="Times New Roman" w:eastAsia="Calibri" w:hAnsi="Times New Roman"/>
                <w:sz w:val="20"/>
                <w:szCs w:val="20"/>
                <w:lang w:eastAsia="ru-RU"/>
              </w:rPr>
              <w:t>Общедоступные библиотеки</w:t>
            </w:r>
          </w:p>
        </w:tc>
        <w:tc>
          <w:tcPr>
            <w:tcW w:w="1922" w:type="dxa"/>
            <w:vAlign w:val="center"/>
          </w:tcPr>
          <w:p w:rsidR="005244A6" w:rsidRPr="004170A8" w:rsidRDefault="005244A6" w:rsidP="005244A6">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 объект на центр групповой системы расселения</w:t>
            </w:r>
          </w:p>
        </w:tc>
        <w:tc>
          <w:tcPr>
            <w:tcW w:w="2361" w:type="dxa"/>
            <w:vAlign w:val="center"/>
          </w:tcPr>
          <w:p w:rsidR="005244A6" w:rsidRPr="004170A8" w:rsidRDefault="005244A6" w:rsidP="005244A6">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w:t>
            </w:r>
          </w:p>
        </w:tc>
        <w:tc>
          <w:tcPr>
            <w:tcW w:w="1512" w:type="dxa"/>
            <w:vAlign w:val="center"/>
          </w:tcPr>
          <w:p w:rsidR="005244A6" w:rsidRPr="004170A8" w:rsidRDefault="005244A6" w:rsidP="005244A6">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w:t>
            </w:r>
          </w:p>
        </w:tc>
        <w:tc>
          <w:tcPr>
            <w:tcW w:w="1513" w:type="dxa"/>
            <w:vAlign w:val="center"/>
          </w:tcPr>
          <w:p w:rsidR="005244A6" w:rsidRPr="004170A8" w:rsidRDefault="005244A6" w:rsidP="005244A6">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w:t>
            </w:r>
          </w:p>
        </w:tc>
      </w:tr>
    </w:tbl>
    <w:p w:rsidR="004221CE" w:rsidRPr="004170A8" w:rsidRDefault="004221CE" w:rsidP="004221CE">
      <w:pPr>
        <w:tabs>
          <w:tab w:val="left" w:pos="1134"/>
        </w:tabs>
        <w:ind w:firstLine="709"/>
        <w:rPr>
          <w:rFonts w:eastAsia="BatangChe"/>
          <w:lang w:eastAsia="ru-RU"/>
        </w:rPr>
      </w:pPr>
    </w:p>
    <w:p w:rsidR="005244A6" w:rsidRPr="004170A8" w:rsidRDefault="005244A6" w:rsidP="005244A6">
      <w:pPr>
        <w:tabs>
          <w:tab w:val="left" w:pos="1134"/>
        </w:tabs>
        <w:ind w:firstLine="709"/>
        <w:rPr>
          <w:rFonts w:eastAsia="BatangChe"/>
          <w:szCs w:val="26"/>
          <w:lang w:eastAsia="ru-RU"/>
        </w:rPr>
      </w:pPr>
      <w:r w:rsidRPr="004170A8">
        <w:rPr>
          <w:rFonts w:eastAsia="BatangChe"/>
          <w:szCs w:val="26"/>
          <w:lang w:eastAsia="ru-RU"/>
        </w:rPr>
        <w:lastRenderedPageBreak/>
        <w:t>Генеральным планом строительство, реконструкция объектов в области культуры и искусства не предусматривается.</w:t>
      </w:r>
    </w:p>
    <w:p w:rsidR="00EA4B81" w:rsidRPr="004170A8" w:rsidRDefault="00EA4B81" w:rsidP="00EA4B81">
      <w:pPr>
        <w:tabs>
          <w:tab w:val="left" w:pos="1134"/>
        </w:tabs>
        <w:ind w:firstLine="709"/>
        <w:rPr>
          <w:rFonts w:eastAsia="BatangChe"/>
          <w:szCs w:val="26"/>
          <w:lang w:eastAsia="ru-RU"/>
        </w:rPr>
      </w:pPr>
      <w:bookmarkStart w:id="49" w:name="_Toc84693060"/>
    </w:p>
    <w:p w:rsidR="00B95B6C" w:rsidRPr="004170A8" w:rsidRDefault="003454DA" w:rsidP="008A1935">
      <w:pPr>
        <w:spacing w:after="60"/>
        <w:ind w:firstLine="709"/>
        <w:jc w:val="center"/>
        <w:rPr>
          <w:rFonts w:eastAsia="Calibri"/>
          <w:b/>
          <w:bCs/>
          <w:i/>
          <w:szCs w:val="26"/>
          <w:lang w:eastAsia="ru-RU"/>
        </w:rPr>
      </w:pPr>
      <w:r w:rsidRPr="004170A8">
        <w:rPr>
          <w:rFonts w:eastAsia="Calibri"/>
          <w:b/>
          <w:bCs/>
          <w:i/>
          <w:szCs w:val="26"/>
          <w:lang w:eastAsia="ru-RU"/>
        </w:rPr>
        <w:t>З</w:t>
      </w:r>
      <w:r w:rsidR="00B95B6C" w:rsidRPr="004170A8">
        <w:rPr>
          <w:rFonts w:eastAsia="Calibri"/>
          <w:b/>
          <w:bCs/>
          <w:i/>
          <w:szCs w:val="26"/>
          <w:lang w:eastAsia="ru-RU"/>
        </w:rPr>
        <w:t>дравоохранени</w:t>
      </w:r>
      <w:bookmarkEnd w:id="49"/>
      <w:r w:rsidRPr="004170A8">
        <w:rPr>
          <w:rFonts w:eastAsia="Calibri"/>
          <w:b/>
          <w:bCs/>
          <w:i/>
          <w:szCs w:val="26"/>
          <w:lang w:eastAsia="ru-RU"/>
        </w:rPr>
        <w:t>е</w:t>
      </w:r>
      <w:r w:rsidR="00F60A6C" w:rsidRPr="004170A8">
        <w:rPr>
          <w:rFonts w:eastAsia="Calibri"/>
          <w:b/>
          <w:bCs/>
          <w:i/>
          <w:szCs w:val="26"/>
          <w:lang w:eastAsia="ru-RU"/>
        </w:rPr>
        <w:t xml:space="preserve"> и социальное обслуживание</w:t>
      </w:r>
    </w:p>
    <w:p w:rsidR="004221CE" w:rsidRPr="004170A8" w:rsidRDefault="004221CE" w:rsidP="004221CE">
      <w:pPr>
        <w:tabs>
          <w:tab w:val="left" w:pos="1134"/>
        </w:tabs>
        <w:ind w:firstLine="709"/>
        <w:rPr>
          <w:rFonts w:eastAsia="BatangChe"/>
          <w:szCs w:val="26"/>
          <w:lang w:eastAsia="ru-RU"/>
        </w:rPr>
      </w:pPr>
      <w:r w:rsidRPr="004170A8">
        <w:rPr>
          <w:rFonts w:eastAsia="BatangChe"/>
          <w:szCs w:val="26"/>
          <w:lang w:eastAsia="ru-RU"/>
        </w:rPr>
        <w:t>Для улучшения демографической ситуации необходимо уменьшить естественную убыль населения за счет повышения рождаемости и снижения смертности. Одним из главных факторов, влияющим на демографические показатели, является уровень развития здравоохранения.</w:t>
      </w:r>
    </w:p>
    <w:p w:rsidR="004221CE" w:rsidRPr="004170A8" w:rsidRDefault="004221CE" w:rsidP="004221CE">
      <w:pPr>
        <w:tabs>
          <w:tab w:val="left" w:pos="1134"/>
        </w:tabs>
        <w:ind w:firstLine="709"/>
        <w:rPr>
          <w:rFonts w:eastAsia="BatangChe"/>
          <w:szCs w:val="26"/>
          <w:lang w:eastAsia="ru-RU"/>
        </w:rPr>
      </w:pPr>
      <w:r w:rsidRPr="004170A8">
        <w:rPr>
          <w:rFonts w:eastAsia="BatangChe"/>
          <w:szCs w:val="26"/>
          <w:lang w:eastAsia="ru-RU"/>
        </w:rPr>
        <w:t xml:space="preserve">На территории </w:t>
      </w:r>
      <w:proofErr w:type="spellStart"/>
      <w:r w:rsidR="005244A6" w:rsidRPr="004170A8">
        <w:rPr>
          <w:rFonts w:eastAsia="BatangChe"/>
          <w:szCs w:val="26"/>
          <w:lang w:eastAsia="ru-RU"/>
        </w:rPr>
        <w:t>Каскатского</w:t>
      </w:r>
      <w:proofErr w:type="spellEnd"/>
      <w:r w:rsidRPr="004170A8">
        <w:rPr>
          <w:rFonts w:eastAsia="BatangChe"/>
          <w:szCs w:val="26"/>
          <w:lang w:eastAsia="ru-RU"/>
        </w:rPr>
        <w:t xml:space="preserve"> сельского поселения расположен </w:t>
      </w:r>
      <w:r w:rsidR="005244A6" w:rsidRPr="004170A8">
        <w:rPr>
          <w:rFonts w:eastAsia="BatangChe"/>
          <w:szCs w:val="26"/>
          <w:lang w:eastAsia="ru-RU"/>
        </w:rPr>
        <w:t>один объект</w:t>
      </w:r>
      <w:r w:rsidRPr="004170A8">
        <w:rPr>
          <w:rFonts w:eastAsia="BatangChe"/>
          <w:szCs w:val="26"/>
          <w:lang w:eastAsia="ru-RU"/>
        </w:rPr>
        <w:t xml:space="preserve"> бюджетного учреждения здравоохранения Омской области «</w:t>
      </w:r>
      <w:proofErr w:type="spellStart"/>
      <w:r w:rsidR="008E74A6" w:rsidRPr="004170A8">
        <w:rPr>
          <w:rFonts w:eastAsia="BatangChe"/>
          <w:szCs w:val="26"/>
          <w:lang w:eastAsia="ru-RU"/>
        </w:rPr>
        <w:t>Исилькульская</w:t>
      </w:r>
      <w:proofErr w:type="spellEnd"/>
      <w:r w:rsidRPr="004170A8">
        <w:rPr>
          <w:rFonts w:eastAsia="BatangChe"/>
          <w:szCs w:val="26"/>
          <w:lang w:eastAsia="ru-RU"/>
        </w:rPr>
        <w:t xml:space="preserve"> центральная районная больница» </w:t>
      </w:r>
      <w:r w:rsidR="005244A6" w:rsidRPr="004170A8">
        <w:rPr>
          <w:rFonts w:eastAsia="BatangChe"/>
          <w:szCs w:val="26"/>
          <w:lang w:eastAsia="ru-RU"/>
        </w:rPr>
        <w:br/>
      </w:r>
      <w:r w:rsidRPr="004170A8">
        <w:rPr>
          <w:rFonts w:eastAsia="BatangChe"/>
          <w:szCs w:val="26"/>
          <w:lang w:eastAsia="ru-RU"/>
        </w:rPr>
        <w:t>(далее – БУЗОО «Омская ЦРБ»)</w:t>
      </w:r>
      <w:r w:rsidR="005244A6" w:rsidRPr="004170A8">
        <w:rPr>
          <w:rFonts w:eastAsia="BatangChe"/>
          <w:szCs w:val="26"/>
          <w:lang w:eastAsia="ru-RU"/>
        </w:rPr>
        <w:t xml:space="preserve">: </w:t>
      </w:r>
      <w:r w:rsidRPr="004170A8">
        <w:rPr>
          <w:rFonts w:eastAsia="BatangChe"/>
          <w:szCs w:val="26"/>
          <w:lang w:eastAsia="ru-RU"/>
        </w:rPr>
        <w:t xml:space="preserve">фельдшерско-акушерский пункт </w:t>
      </w:r>
      <w:r w:rsidR="00CC30A7" w:rsidRPr="004170A8">
        <w:rPr>
          <w:rFonts w:eastAsia="BatangChe"/>
          <w:szCs w:val="26"/>
          <w:lang w:eastAsia="ru-RU"/>
        </w:rPr>
        <w:t xml:space="preserve">по адресу: Омская область, </w:t>
      </w:r>
      <w:r w:rsidR="005244A6" w:rsidRPr="004170A8">
        <w:rPr>
          <w:rFonts w:eastAsia="BatangChe"/>
          <w:szCs w:val="26"/>
          <w:lang w:eastAsia="ru-RU"/>
        </w:rPr>
        <w:br/>
        <w:t>а</w:t>
      </w:r>
      <w:r w:rsidR="00CC30A7" w:rsidRPr="004170A8">
        <w:rPr>
          <w:rFonts w:eastAsia="BatangChe"/>
          <w:szCs w:val="26"/>
          <w:lang w:eastAsia="ru-RU"/>
        </w:rPr>
        <w:t xml:space="preserve">. </w:t>
      </w:r>
      <w:proofErr w:type="spellStart"/>
      <w:r w:rsidR="005244A6" w:rsidRPr="004170A8">
        <w:rPr>
          <w:rFonts w:eastAsia="BatangChe"/>
          <w:szCs w:val="26"/>
          <w:lang w:eastAsia="ru-RU"/>
        </w:rPr>
        <w:t>Каскат</w:t>
      </w:r>
      <w:proofErr w:type="spellEnd"/>
      <w:r w:rsidR="00CC30A7" w:rsidRPr="004170A8">
        <w:rPr>
          <w:rFonts w:eastAsia="BatangChe"/>
          <w:szCs w:val="26"/>
          <w:lang w:eastAsia="ru-RU"/>
        </w:rPr>
        <w:t xml:space="preserve">, ул. </w:t>
      </w:r>
      <w:r w:rsidR="008E74A6" w:rsidRPr="004170A8">
        <w:rPr>
          <w:rFonts w:eastAsia="BatangChe"/>
          <w:szCs w:val="26"/>
          <w:lang w:eastAsia="ru-RU"/>
        </w:rPr>
        <w:t>Центральная</w:t>
      </w:r>
      <w:r w:rsidR="00CC30A7" w:rsidRPr="004170A8">
        <w:rPr>
          <w:rFonts w:eastAsia="BatangChe"/>
          <w:szCs w:val="26"/>
          <w:lang w:eastAsia="ru-RU"/>
        </w:rPr>
        <w:t xml:space="preserve">, дом </w:t>
      </w:r>
      <w:r w:rsidR="008E74A6" w:rsidRPr="004170A8">
        <w:rPr>
          <w:rFonts w:eastAsia="BatangChe"/>
          <w:szCs w:val="26"/>
          <w:lang w:eastAsia="ru-RU"/>
        </w:rPr>
        <w:t>8</w:t>
      </w:r>
      <w:r w:rsidRPr="004170A8">
        <w:rPr>
          <w:rFonts w:eastAsia="BatangChe"/>
          <w:szCs w:val="26"/>
          <w:lang w:eastAsia="ru-RU"/>
        </w:rPr>
        <w:t xml:space="preserve">. Мощность медицинской организации – </w:t>
      </w:r>
      <w:r w:rsidR="00CC30A7" w:rsidRPr="004170A8">
        <w:rPr>
          <w:rFonts w:eastAsia="BatangChe"/>
          <w:szCs w:val="26"/>
          <w:lang w:eastAsia="ru-RU"/>
        </w:rPr>
        <w:t>5</w:t>
      </w:r>
      <w:r w:rsidRPr="004170A8">
        <w:rPr>
          <w:rFonts w:eastAsia="BatangChe"/>
          <w:szCs w:val="26"/>
          <w:lang w:eastAsia="ru-RU"/>
        </w:rPr>
        <w:t xml:space="preserve"> посещений в смену.</w:t>
      </w:r>
    </w:p>
    <w:p w:rsidR="004221CE" w:rsidRPr="004170A8" w:rsidRDefault="008E74A6" w:rsidP="004221CE">
      <w:pPr>
        <w:tabs>
          <w:tab w:val="left" w:pos="1134"/>
        </w:tabs>
        <w:ind w:firstLine="709"/>
        <w:rPr>
          <w:rFonts w:eastAsia="BatangChe"/>
          <w:szCs w:val="26"/>
          <w:lang w:eastAsia="ru-RU"/>
        </w:rPr>
      </w:pPr>
      <w:r w:rsidRPr="004170A8">
        <w:rPr>
          <w:rFonts w:eastAsia="BatangChe"/>
          <w:szCs w:val="26"/>
          <w:lang w:eastAsia="ru-RU"/>
        </w:rPr>
        <w:t>О</w:t>
      </w:r>
      <w:r w:rsidR="004221CE" w:rsidRPr="004170A8">
        <w:rPr>
          <w:rFonts w:eastAsia="BatangChe"/>
          <w:szCs w:val="26"/>
          <w:lang w:eastAsia="ru-RU"/>
        </w:rPr>
        <w:t>бъекты, требующие реконструкции с перспективой увеличения мощности БУЗОО «</w:t>
      </w:r>
      <w:proofErr w:type="spellStart"/>
      <w:r w:rsidRPr="004170A8">
        <w:rPr>
          <w:rFonts w:eastAsia="BatangChe"/>
          <w:szCs w:val="26"/>
          <w:lang w:eastAsia="ru-RU"/>
        </w:rPr>
        <w:t>Исилькульская</w:t>
      </w:r>
      <w:proofErr w:type="spellEnd"/>
      <w:r w:rsidR="004221CE" w:rsidRPr="004170A8">
        <w:rPr>
          <w:rFonts w:eastAsia="BatangChe"/>
          <w:szCs w:val="26"/>
          <w:lang w:eastAsia="ru-RU"/>
        </w:rPr>
        <w:t xml:space="preserve"> ЦРБ», отсутствуют. Строительство новых объектов здравоохранения не предусматривается.</w:t>
      </w:r>
    </w:p>
    <w:p w:rsidR="004221CE" w:rsidRPr="004170A8" w:rsidRDefault="004221CE" w:rsidP="004221CE">
      <w:pPr>
        <w:tabs>
          <w:tab w:val="left" w:pos="1134"/>
        </w:tabs>
        <w:ind w:firstLine="709"/>
        <w:rPr>
          <w:rFonts w:eastAsia="BatangChe"/>
          <w:szCs w:val="26"/>
          <w:lang w:eastAsia="ru-RU"/>
        </w:rPr>
      </w:pPr>
      <w:r w:rsidRPr="004170A8">
        <w:rPr>
          <w:rFonts w:eastAsia="BatangChe"/>
          <w:szCs w:val="26"/>
          <w:lang w:eastAsia="ru-RU"/>
        </w:rPr>
        <w:t xml:space="preserve">На территории </w:t>
      </w:r>
      <w:proofErr w:type="spellStart"/>
      <w:r w:rsidR="008E74A6" w:rsidRPr="004170A8">
        <w:rPr>
          <w:rFonts w:eastAsia="BatangChe"/>
          <w:szCs w:val="26"/>
          <w:lang w:eastAsia="ru-RU"/>
        </w:rPr>
        <w:t>Каскатского</w:t>
      </w:r>
      <w:proofErr w:type="spellEnd"/>
      <w:r w:rsidRPr="004170A8">
        <w:rPr>
          <w:rFonts w:eastAsia="BatangChe"/>
          <w:szCs w:val="26"/>
          <w:lang w:eastAsia="ru-RU"/>
        </w:rPr>
        <w:t xml:space="preserve"> сельского поселения свою деятельность осуществляет отделение социального обслуживания граждан пожилого возраста и инвалидов бюджетного учреждения Омской области «Комплексный центр социального обслуживания населения </w:t>
      </w:r>
      <w:r w:rsidR="008E74A6" w:rsidRPr="004170A8">
        <w:rPr>
          <w:rFonts w:eastAsia="BatangChe"/>
          <w:szCs w:val="26"/>
          <w:lang w:eastAsia="ru-RU"/>
        </w:rPr>
        <w:t>Исилькульского</w:t>
      </w:r>
      <w:r w:rsidRPr="004170A8">
        <w:rPr>
          <w:rFonts w:eastAsia="BatangChe"/>
          <w:szCs w:val="26"/>
          <w:lang w:eastAsia="ru-RU"/>
        </w:rPr>
        <w:t xml:space="preserve"> района».</w:t>
      </w:r>
    </w:p>
    <w:p w:rsidR="00BB4EE9" w:rsidRPr="004170A8" w:rsidRDefault="00BB4EE9" w:rsidP="00A64EDC">
      <w:pPr>
        <w:spacing w:after="60"/>
        <w:ind w:firstLine="709"/>
        <w:rPr>
          <w:szCs w:val="26"/>
        </w:rPr>
      </w:pPr>
    </w:p>
    <w:p w:rsidR="00A07FF5" w:rsidRPr="004170A8" w:rsidRDefault="00A64EDC" w:rsidP="008A1935">
      <w:pPr>
        <w:spacing w:after="60"/>
        <w:ind w:firstLine="709"/>
        <w:jc w:val="center"/>
        <w:rPr>
          <w:rFonts w:eastAsia="Calibri"/>
          <w:b/>
          <w:bCs/>
          <w:i/>
          <w:szCs w:val="26"/>
          <w:lang w:eastAsia="ru-RU"/>
        </w:rPr>
      </w:pPr>
      <w:r w:rsidRPr="004170A8">
        <w:rPr>
          <w:rFonts w:eastAsia="Calibri"/>
          <w:b/>
          <w:bCs/>
          <w:i/>
          <w:szCs w:val="26"/>
          <w:lang w:eastAsia="ru-RU"/>
        </w:rPr>
        <w:t>Ф</w:t>
      </w:r>
      <w:r w:rsidR="00A07FF5" w:rsidRPr="004170A8">
        <w:rPr>
          <w:rFonts w:eastAsia="Calibri"/>
          <w:b/>
          <w:bCs/>
          <w:i/>
          <w:szCs w:val="26"/>
          <w:lang w:eastAsia="ru-RU"/>
        </w:rPr>
        <w:t>изическ</w:t>
      </w:r>
      <w:r w:rsidRPr="004170A8">
        <w:rPr>
          <w:rFonts w:eastAsia="Calibri"/>
          <w:b/>
          <w:bCs/>
          <w:i/>
          <w:szCs w:val="26"/>
          <w:lang w:eastAsia="ru-RU"/>
        </w:rPr>
        <w:t>ая</w:t>
      </w:r>
      <w:r w:rsidR="00A07FF5" w:rsidRPr="004170A8">
        <w:rPr>
          <w:rFonts w:eastAsia="Calibri"/>
          <w:b/>
          <w:bCs/>
          <w:i/>
          <w:szCs w:val="26"/>
          <w:lang w:eastAsia="ru-RU"/>
        </w:rPr>
        <w:t xml:space="preserve"> культур</w:t>
      </w:r>
      <w:r w:rsidRPr="004170A8">
        <w:rPr>
          <w:rFonts w:eastAsia="Calibri"/>
          <w:b/>
          <w:bCs/>
          <w:i/>
          <w:szCs w:val="26"/>
          <w:lang w:eastAsia="ru-RU"/>
        </w:rPr>
        <w:t>а</w:t>
      </w:r>
      <w:r w:rsidR="00A07FF5" w:rsidRPr="004170A8">
        <w:rPr>
          <w:rFonts w:eastAsia="Calibri"/>
          <w:b/>
          <w:bCs/>
          <w:i/>
          <w:szCs w:val="26"/>
          <w:lang w:eastAsia="ru-RU"/>
        </w:rPr>
        <w:t xml:space="preserve"> и массов</w:t>
      </w:r>
      <w:r w:rsidRPr="004170A8">
        <w:rPr>
          <w:rFonts w:eastAsia="Calibri"/>
          <w:b/>
          <w:bCs/>
          <w:i/>
          <w:szCs w:val="26"/>
          <w:lang w:eastAsia="ru-RU"/>
        </w:rPr>
        <w:t>ый</w:t>
      </w:r>
      <w:r w:rsidR="00A07FF5" w:rsidRPr="004170A8">
        <w:rPr>
          <w:rFonts w:eastAsia="Calibri"/>
          <w:b/>
          <w:bCs/>
          <w:i/>
          <w:szCs w:val="26"/>
          <w:lang w:eastAsia="ru-RU"/>
        </w:rPr>
        <w:t xml:space="preserve"> спорт</w:t>
      </w:r>
    </w:p>
    <w:p w:rsidR="004221CE" w:rsidRPr="004170A8" w:rsidRDefault="008E74A6" w:rsidP="004221CE">
      <w:pPr>
        <w:widowControl w:val="0"/>
        <w:ind w:right="-2" w:firstLine="709"/>
        <w:rPr>
          <w:szCs w:val="26"/>
        </w:rPr>
      </w:pPr>
      <w:r w:rsidRPr="004170A8">
        <w:rPr>
          <w:szCs w:val="26"/>
        </w:rPr>
        <w:t>Н</w:t>
      </w:r>
      <w:r w:rsidR="004221CE" w:rsidRPr="004170A8">
        <w:rPr>
          <w:szCs w:val="26"/>
        </w:rPr>
        <w:t xml:space="preserve">а территории </w:t>
      </w:r>
      <w:proofErr w:type="spellStart"/>
      <w:r w:rsidRPr="004170A8">
        <w:rPr>
          <w:szCs w:val="26"/>
        </w:rPr>
        <w:t>Каскатского</w:t>
      </w:r>
      <w:proofErr w:type="spellEnd"/>
      <w:r w:rsidR="004221CE" w:rsidRPr="004170A8">
        <w:rPr>
          <w:szCs w:val="26"/>
        </w:rPr>
        <w:t xml:space="preserve"> сельского поселения функциониру</w:t>
      </w:r>
      <w:r w:rsidR="00CD35A1" w:rsidRPr="004170A8">
        <w:rPr>
          <w:szCs w:val="26"/>
        </w:rPr>
        <w:t>ю</w:t>
      </w:r>
      <w:r w:rsidR="004221CE" w:rsidRPr="004170A8">
        <w:rPr>
          <w:szCs w:val="26"/>
        </w:rPr>
        <w:t xml:space="preserve">т </w:t>
      </w:r>
      <w:r w:rsidR="00CD35A1" w:rsidRPr="004170A8">
        <w:rPr>
          <w:szCs w:val="26"/>
        </w:rPr>
        <w:t xml:space="preserve">следующие </w:t>
      </w:r>
      <w:r w:rsidR="004221CE" w:rsidRPr="004170A8">
        <w:rPr>
          <w:szCs w:val="26"/>
        </w:rPr>
        <w:t>объект</w:t>
      </w:r>
      <w:r w:rsidR="00CD35A1" w:rsidRPr="004170A8">
        <w:rPr>
          <w:szCs w:val="26"/>
        </w:rPr>
        <w:t>ы</w:t>
      </w:r>
      <w:r w:rsidR="004221CE" w:rsidRPr="004170A8">
        <w:rPr>
          <w:szCs w:val="26"/>
        </w:rPr>
        <w:t xml:space="preserve"> физической культуры и массового спорта</w:t>
      </w:r>
      <w:r w:rsidR="00CD35A1" w:rsidRPr="004170A8">
        <w:rPr>
          <w:szCs w:val="26"/>
        </w:rPr>
        <w:t>:</w:t>
      </w:r>
      <w:r w:rsidRPr="004170A8">
        <w:rPr>
          <w:szCs w:val="26"/>
        </w:rPr>
        <w:t xml:space="preserve"> </w:t>
      </w:r>
      <w:r w:rsidR="00CD35A1" w:rsidRPr="004170A8">
        <w:rPr>
          <w:szCs w:val="26"/>
        </w:rPr>
        <w:t xml:space="preserve">2 </w:t>
      </w:r>
      <w:r w:rsidRPr="004170A8">
        <w:rPr>
          <w:szCs w:val="26"/>
        </w:rPr>
        <w:t>школьны</w:t>
      </w:r>
      <w:r w:rsidR="00CD35A1" w:rsidRPr="004170A8">
        <w:rPr>
          <w:szCs w:val="26"/>
        </w:rPr>
        <w:t>х</w:t>
      </w:r>
      <w:r w:rsidRPr="004170A8">
        <w:rPr>
          <w:szCs w:val="26"/>
        </w:rPr>
        <w:t xml:space="preserve"> спортивны</w:t>
      </w:r>
      <w:r w:rsidR="00CD35A1" w:rsidRPr="004170A8">
        <w:rPr>
          <w:szCs w:val="26"/>
        </w:rPr>
        <w:t>х</w:t>
      </w:r>
      <w:r w:rsidRPr="004170A8">
        <w:rPr>
          <w:szCs w:val="26"/>
        </w:rPr>
        <w:t xml:space="preserve"> зал</w:t>
      </w:r>
      <w:r w:rsidR="00CD35A1" w:rsidRPr="004170A8">
        <w:rPr>
          <w:szCs w:val="26"/>
        </w:rPr>
        <w:t>а и 1 плоскостное спортивное сооружение</w:t>
      </w:r>
      <w:r w:rsidR="004221CE" w:rsidRPr="004170A8">
        <w:rPr>
          <w:szCs w:val="26"/>
        </w:rPr>
        <w:t xml:space="preserve">. </w:t>
      </w:r>
    </w:p>
    <w:p w:rsidR="00721455" w:rsidRPr="004170A8" w:rsidRDefault="00721455" w:rsidP="00721455">
      <w:pPr>
        <w:ind w:firstLine="709"/>
        <w:rPr>
          <w:rFonts w:eastAsia="Calibri"/>
          <w:bCs/>
          <w:szCs w:val="26"/>
          <w:lang w:eastAsia="ru-RU"/>
        </w:rPr>
      </w:pPr>
      <w:r w:rsidRPr="004170A8">
        <w:rPr>
          <w:rFonts w:eastAsia="Calibri"/>
          <w:bCs/>
          <w:szCs w:val="26"/>
          <w:lang w:eastAsia="ru-RU"/>
        </w:rPr>
        <w:t>Согласно письму Федеральной службы по надзору в сфере защиты прав потребителей и благополучия человека от 29 декабря 2012 года «Об использовании помещений образовательных учреждений для занятия спортом и физкультурой» разрешается использование помещений для занятия спортом и физкультурой (спортивный зал, спортивные площадки) образовательных учреждений для проведения различных форм спортивных занятий и оздоровительных мероприятий (секции, соревнования и другие) во время внеурочной деятельности для всех групп населения, в том числе и взрослых, при условии соблюдения режима уборки указанных помещений.</w:t>
      </w:r>
    </w:p>
    <w:p w:rsidR="004221CE" w:rsidRPr="004170A8" w:rsidRDefault="004221CE" w:rsidP="004221CE">
      <w:pPr>
        <w:ind w:firstLine="709"/>
        <w:rPr>
          <w:lang w:eastAsia="ru-RU"/>
        </w:rPr>
      </w:pPr>
      <w:r w:rsidRPr="004170A8">
        <w:rPr>
          <w:lang w:eastAsia="ru-RU"/>
        </w:rPr>
        <w:t>По состоянию на 202</w:t>
      </w:r>
      <w:r w:rsidR="00D24944" w:rsidRPr="004170A8">
        <w:rPr>
          <w:lang w:eastAsia="ru-RU"/>
        </w:rPr>
        <w:t>4 год</w:t>
      </w:r>
      <w:r w:rsidRPr="004170A8">
        <w:rPr>
          <w:lang w:eastAsia="ru-RU"/>
        </w:rPr>
        <w:t xml:space="preserve"> обеспеченность плоскостными спортивными сооружениями составляла </w:t>
      </w:r>
      <w:r w:rsidR="00CD35A1" w:rsidRPr="004170A8">
        <w:rPr>
          <w:lang w:eastAsia="ru-RU"/>
        </w:rPr>
        <w:t>33,3</w:t>
      </w:r>
      <w:r w:rsidRPr="004170A8">
        <w:rPr>
          <w:lang w:eastAsia="ru-RU"/>
        </w:rPr>
        <w:t xml:space="preserve"> %, физкультурно-спортивными залами – </w:t>
      </w:r>
      <w:r w:rsidR="008E74A6" w:rsidRPr="004170A8">
        <w:rPr>
          <w:lang w:eastAsia="ru-RU"/>
        </w:rPr>
        <w:t>100,0</w:t>
      </w:r>
      <w:r w:rsidRPr="004170A8">
        <w:rPr>
          <w:lang w:eastAsia="ru-RU"/>
        </w:rPr>
        <w:t xml:space="preserve"> % (таблица 1.8.</w:t>
      </w:r>
      <w:r w:rsidR="008E74A6" w:rsidRPr="004170A8">
        <w:rPr>
          <w:lang w:eastAsia="ru-RU"/>
        </w:rPr>
        <w:t>7</w:t>
      </w:r>
      <w:r w:rsidRPr="004170A8">
        <w:rPr>
          <w:lang w:eastAsia="ru-RU"/>
        </w:rPr>
        <w:t>).</w:t>
      </w:r>
    </w:p>
    <w:p w:rsidR="004221CE" w:rsidRPr="004170A8" w:rsidRDefault="004221CE" w:rsidP="004221CE">
      <w:pPr>
        <w:rPr>
          <w:rFonts w:eastAsia="Calibri"/>
          <w:bCs/>
          <w:iCs/>
          <w:szCs w:val="26"/>
          <w:lang w:eastAsia="ru-RU"/>
        </w:rPr>
      </w:pPr>
    </w:p>
    <w:p w:rsidR="004221CE" w:rsidRPr="004170A8" w:rsidRDefault="004221CE" w:rsidP="004221CE">
      <w:pPr>
        <w:ind w:firstLine="709"/>
        <w:rPr>
          <w:rFonts w:eastAsia="Calibri"/>
          <w:bCs/>
          <w:iCs/>
          <w:szCs w:val="26"/>
          <w:lang w:eastAsia="ru-RU"/>
        </w:rPr>
      </w:pPr>
      <w:r w:rsidRPr="004170A8">
        <w:rPr>
          <w:rFonts w:eastAsia="Calibri"/>
          <w:bCs/>
          <w:iCs/>
          <w:szCs w:val="26"/>
          <w:lang w:eastAsia="ru-RU"/>
        </w:rPr>
        <w:t>Таблица 1.8.</w:t>
      </w:r>
      <w:r w:rsidR="008E74A6" w:rsidRPr="004170A8">
        <w:rPr>
          <w:rFonts w:eastAsia="Calibri"/>
          <w:bCs/>
          <w:iCs/>
          <w:szCs w:val="26"/>
          <w:lang w:eastAsia="ru-RU"/>
        </w:rPr>
        <w:t>7</w:t>
      </w:r>
      <w:r w:rsidRPr="004170A8">
        <w:rPr>
          <w:rFonts w:eastAsia="Calibri"/>
          <w:bCs/>
          <w:iCs/>
          <w:szCs w:val="26"/>
          <w:lang w:eastAsia="ru-RU"/>
        </w:rPr>
        <w:t xml:space="preserve"> – Обеспеченность населения объектами спорта на территории </w:t>
      </w:r>
      <w:proofErr w:type="spellStart"/>
      <w:r w:rsidR="008E74A6" w:rsidRPr="004170A8">
        <w:rPr>
          <w:rFonts w:eastAsia="Calibri"/>
          <w:bCs/>
          <w:iCs/>
          <w:szCs w:val="26"/>
          <w:lang w:eastAsia="ru-RU"/>
        </w:rPr>
        <w:t>Каскатского</w:t>
      </w:r>
      <w:proofErr w:type="spellEnd"/>
      <w:r w:rsidRPr="004170A8">
        <w:rPr>
          <w:rFonts w:eastAsia="Calibri"/>
          <w:bCs/>
          <w:iCs/>
          <w:szCs w:val="26"/>
          <w:lang w:eastAsia="ru-RU"/>
        </w:rPr>
        <w:t xml:space="preserve"> сельского поселения </w:t>
      </w:r>
      <w:r w:rsidRPr="004170A8">
        <w:rPr>
          <w:rFonts w:eastAsia="Calibri"/>
          <w:szCs w:val="26"/>
          <w:lang w:eastAsia="ru-RU"/>
        </w:rPr>
        <w:t>по состоянию на 202</w:t>
      </w:r>
      <w:r w:rsidR="00D24944" w:rsidRPr="004170A8">
        <w:rPr>
          <w:rFonts w:eastAsia="Calibri"/>
          <w:szCs w:val="26"/>
          <w:lang w:eastAsia="ru-RU"/>
        </w:rPr>
        <w:t>4</w:t>
      </w:r>
      <w:r w:rsidRPr="004170A8">
        <w:rPr>
          <w:rFonts w:eastAsia="Calibri"/>
          <w:szCs w:val="26"/>
          <w:lang w:eastAsia="ru-RU"/>
        </w:rPr>
        <w:t xml:space="preserve"> год.</w:t>
      </w:r>
    </w:p>
    <w:p w:rsidR="004221CE" w:rsidRPr="004170A8" w:rsidRDefault="004221CE" w:rsidP="004221CE">
      <w:pPr>
        <w:ind w:firstLine="709"/>
        <w:rPr>
          <w:rFonts w:eastAsia="Calibri"/>
          <w:bCs/>
          <w:sz w:val="10"/>
          <w:szCs w:val="10"/>
          <w:lang w:eastAsia="ru-RU"/>
        </w:rPr>
      </w:pPr>
    </w:p>
    <w:tbl>
      <w:tblPr>
        <w:tblStyle w:val="af3"/>
        <w:tblW w:w="10191" w:type="dxa"/>
        <w:tblInd w:w="122" w:type="dxa"/>
        <w:tblLayout w:type="fixed"/>
        <w:tblLook w:val="04A0" w:firstRow="1" w:lastRow="0" w:firstColumn="1" w:lastColumn="0" w:noHBand="0" w:noVBand="1"/>
      </w:tblPr>
      <w:tblGrid>
        <w:gridCol w:w="539"/>
        <w:gridCol w:w="2182"/>
        <w:gridCol w:w="2613"/>
        <w:gridCol w:w="2183"/>
        <w:gridCol w:w="2674"/>
      </w:tblGrid>
      <w:tr w:rsidR="003F053D" w:rsidRPr="004170A8" w:rsidTr="00447E9E">
        <w:trPr>
          <w:trHeight w:val="744"/>
          <w:tblHeader/>
        </w:trPr>
        <w:tc>
          <w:tcPr>
            <w:tcW w:w="539" w:type="dxa"/>
            <w:vMerge w:val="restart"/>
            <w:vAlign w:val="center"/>
          </w:tcPr>
          <w:p w:rsidR="004221CE" w:rsidRPr="004170A8" w:rsidRDefault="004221CE" w:rsidP="00447E9E">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 п/п</w:t>
            </w:r>
          </w:p>
        </w:tc>
        <w:tc>
          <w:tcPr>
            <w:tcW w:w="2182" w:type="dxa"/>
            <w:vMerge w:val="restart"/>
            <w:vAlign w:val="center"/>
          </w:tcPr>
          <w:p w:rsidR="004221CE" w:rsidRPr="004170A8" w:rsidRDefault="004221CE" w:rsidP="00447E9E">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Наименование учреждений</w:t>
            </w:r>
          </w:p>
        </w:tc>
        <w:tc>
          <w:tcPr>
            <w:tcW w:w="2613" w:type="dxa"/>
            <w:vMerge w:val="restart"/>
            <w:vAlign w:val="center"/>
          </w:tcPr>
          <w:p w:rsidR="004221CE" w:rsidRPr="004170A8" w:rsidRDefault="004221CE" w:rsidP="00447E9E">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Норматив обеспеченности объектами</w:t>
            </w:r>
          </w:p>
        </w:tc>
        <w:tc>
          <w:tcPr>
            <w:tcW w:w="2183" w:type="dxa"/>
            <w:vMerge w:val="restart"/>
            <w:vAlign w:val="center"/>
          </w:tcPr>
          <w:p w:rsidR="004221CE" w:rsidRPr="004170A8" w:rsidRDefault="004221CE" w:rsidP="00447E9E">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 xml:space="preserve">Существующее положение </w:t>
            </w:r>
          </w:p>
        </w:tc>
        <w:tc>
          <w:tcPr>
            <w:tcW w:w="2674" w:type="dxa"/>
            <w:vMerge w:val="restart"/>
            <w:vAlign w:val="center"/>
          </w:tcPr>
          <w:p w:rsidR="004221CE" w:rsidRPr="004170A8" w:rsidRDefault="004221CE" w:rsidP="00CD66C1">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 xml:space="preserve">Обеспеченность населения объектами местного значения по состоянию на </w:t>
            </w:r>
            <w:r w:rsidR="00CD66C1" w:rsidRPr="004170A8">
              <w:rPr>
                <w:rFonts w:ascii="Times New Roman" w:eastAsia="Calibri" w:hAnsi="Times New Roman"/>
                <w:sz w:val="20"/>
                <w:szCs w:val="20"/>
                <w:lang w:eastAsia="ru-RU"/>
              </w:rPr>
              <w:t>2024 год</w:t>
            </w:r>
            <w:r w:rsidRPr="004170A8">
              <w:rPr>
                <w:rFonts w:ascii="Times New Roman" w:eastAsia="Calibri" w:hAnsi="Times New Roman"/>
                <w:sz w:val="20"/>
                <w:szCs w:val="20"/>
                <w:lang w:eastAsia="ru-RU"/>
              </w:rPr>
              <w:t xml:space="preserve"> </w:t>
            </w:r>
          </w:p>
        </w:tc>
      </w:tr>
      <w:tr w:rsidR="003F053D" w:rsidRPr="004170A8" w:rsidTr="008254AB">
        <w:trPr>
          <w:trHeight w:val="244"/>
          <w:tblHeader/>
        </w:trPr>
        <w:tc>
          <w:tcPr>
            <w:tcW w:w="539" w:type="dxa"/>
            <w:vMerge/>
            <w:vAlign w:val="center"/>
          </w:tcPr>
          <w:p w:rsidR="004221CE" w:rsidRPr="004170A8" w:rsidRDefault="004221CE" w:rsidP="00447E9E">
            <w:pPr>
              <w:jc w:val="center"/>
              <w:rPr>
                <w:rFonts w:ascii="Times New Roman" w:eastAsia="Calibri" w:hAnsi="Times New Roman"/>
                <w:sz w:val="20"/>
                <w:szCs w:val="20"/>
                <w:lang w:eastAsia="ru-RU"/>
              </w:rPr>
            </w:pPr>
          </w:p>
        </w:tc>
        <w:tc>
          <w:tcPr>
            <w:tcW w:w="2182" w:type="dxa"/>
            <w:vMerge/>
            <w:vAlign w:val="center"/>
          </w:tcPr>
          <w:p w:rsidR="004221CE" w:rsidRPr="004170A8" w:rsidRDefault="004221CE" w:rsidP="00447E9E">
            <w:pPr>
              <w:jc w:val="center"/>
              <w:rPr>
                <w:rFonts w:ascii="Times New Roman" w:eastAsia="Calibri" w:hAnsi="Times New Roman"/>
                <w:sz w:val="20"/>
                <w:szCs w:val="20"/>
                <w:lang w:eastAsia="ru-RU"/>
              </w:rPr>
            </w:pPr>
          </w:p>
        </w:tc>
        <w:tc>
          <w:tcPr>
            <w:tcW w:w="2613" w:type="dxa"/>
            <w:vMerge/>
            <w:vAlign w:val="center"/>
          </w:tcPr>
          <w:p w:rsidR="004221CE" w:rsidRPr="004170A8" w:rsidRDefault="004221CE" w:rsidP="00447E9E">
            <w:pPr>
              <w:jc w:val="center"/>
              <w:rPr>
                <w:rFonts w:ascii="Times New Roman" w:eastAsia="Calibri" w:hAnsi="Times New Roman"/>
                <w:sz w:val="20"/>
                <w:szCs w:val="20"/>
                <w:lang w:eastAsia="ru-RU"/>
              </w:rPr>
            </w:pPr>
          </w:p>
        </w:tc>
        <w:tc>
          <w:tcPr>
            <w:tcW w:w="2183" w:type="dxa"/>
            <w:vMerge/>
            <w:vAlign w:val="center"/>
          </w:tcPr>
          <w:p w:rsidR="004221CE" w:rsidRPr="004170A8" w:rsidRDefault="004221CE" w:rsidP="00447E9E">
            <w:pPr>
              <w:jc w:val="center"/>
              <w:rPr>
                <w:rFonts w:ascii="Times New Roman" w:eastAsia="Calibri" w:hAnsi="Times New Roman"/>
                <w:sz w:val="20"/>
                <w:szCs w:val="20"/>
                <w:lang w:eastAsia="ru-RU"/>
              </w:rPr>
            </w:pPr>
          </w:p>
        </w:tc>
        <w:tc>
          <w:tcPr>
            <w:tcW w:w="2674" w:type="dxa"/>
            <w:vMerge/>
            <w:vAlign w:val="center"/>
          </w:tcPr>
          <w:p w:rsidR="004221CE" w:rsidRPr="004170A8" w:rsidRDefault="004221CE" w:rsidP="00447E9E">
            <w:pPr>
              <w:jc w:val="center"/>
              <w:rPr>
                <w:rFonts w:ascii="Times New Roman" w:eastAsia="Calibri" w:hAnsi="Times New Roman"/>
                <w:sz w:val="20"/>
                <w:szCs w:val="20"/>
                <w:lang w:eastAsia="ru-RU"/>
              </w:rPr>
            </w:pPr>
          </w:p>
        </w:tc>
      </w:tr>
      <w:tr w:rsidR="00D24944" w:rsidRPr="004170A8" w:rsidTr="00447E9E">
        <w:trPr>
          <w:trHeight w:val="291"/>
        </w:trPr>
        <w:tc>
          <w:tcPr>
            <w:tcW w:w="539" w:type="dxa"/>
            <w:vAlign w:val="center"/>
          </w:tcPr>
          <w:p w:rsidR="00D24944" w:rsidRPr="004170A8" w:rsidRDefault="00D24944" w:rsidP="00D24944">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w:t>
            </w:r>
          </w:p>
        </w:tc>
        <w:tc>
          <w:tcPr>
            <w:tcW w:w="2182" w:type="dxa"/>
            <w:vAlign w:val="center"/>
          </w:tcPr>
          <w:p w:rsidR="00D24944" w:rsidRPr="004170A8" w:rsidRDefault="00D24944" w:rsidP="00D24944">
            <w:pPr>
              <w:rPr>
                <w:rFonts w:ascii="Times New Roman" w:eastAsia="Calibri" w:hAnsi="Times New Roman"/>
                <w:sz w:val="20"/>
                <w:szCs w:val="20"/>
                <w:lang w:eastAsia="ru-RU"/>
              </w:rPr>
            </w:pPr>
            <w:r w:rsidRPr="004170A8">
              <w:rPr>
                <w:rFonts w:ascii="Times New Roman" w:eastAsia="Calibri" w:hAnsi="Times New Roman"/>
                <w:sz w:val="20"/>
                <w:szCs w:val="20"/>
                <w:lang w:eastAsia="ru-RU"/>
              </w:rPr>
              <w:t xml:space="preserve">Физкультурно-спортивные залы </w:t>
            </w:r>
          </w:p>
        </w:tc>
        <w:tc>
          <w:tcPr>
            <w:tcW w:w="2613" w:type="dxa"/>
            <w:vAlign w:val="center"/>
          </w:tcPr>
          <w:p w:rsidR="00D24944" w:rsidRPr="004170A8" w:rsidRDefault="008E74A6" w:rsidP="008E74A6">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 объект при численности населения 0,5-1 тыс. человек</w:t>
            </w:r>
          </w:p>
        </w:tc>
        <w:tc>
          <w:tcPr>
            <w:tcW w:w="2183" w:type="dxa"/>
            <w:vAlign w:val="center"/>
          </w:tcPr>
          <w:p w:rsidR="00D24944" w:rsidRPr="004170A8" w:rsidRDefault="00CD66C1" w:rsidP="00D24944">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2</w:t>
            </w:r>
          </w:p>
        </w:tc>
        <w:tc>
          <w:tcPr>
            <w:tcW w:w="2674" w:type="dxa"/>
            <w:vAlign w:val="center"/>
          </w:tcPr>
          <w:p w:rsidR="00D24944" w:rsidRPr="004170A8" w:rsidRDefault="008E74A6" w:rsidP="00CD66C1">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100,0</w:t>
            </w:r>
            <w:r w:rsidR="00D24944" w:rsidRPr="004170A8">
              <w:rPr>
                <w:rFonts w:ascii="Times New Roman" w:eastAsia="Calibri" w:hAnsi="Times New Roman"/>
                <w:sz w:val="20"/>
                <w:szCs w:val="20"/>
                <w:lang w:eastAsia="ru-RU"/>
              </w:rPr>
              <w:t xml:space="preserve"> %</w:t>
            </w:r>
          </w:p>
        </w:tc>
      </w:tr>
      <w:tr w:rsidR="00D24944" w:rsidRPr="004170A8" w:rsidTr="00447E9E">
        <w:trPr>
          <w:trHeight w:val="502"/>
        </w:trPr>
        <w:tc>
          <w:tcPr>
            <w:tcW w:w="539" w:type="dxa"/>
            <w:vAlign w:val="center"/>
          </w:tcPr>
          <w:p w:rsidR="00D24944" w:rsidRPr="004170A8" w:rsidRDefault="00D24944" w:rsidP="00D24944">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2</w:t>
            </w:r>
          </w:p>
        </w:tc>
        <w:tc>
          <w:tcPr>
            <w:tcW w:w="2182" w:type="dxa"/>
            <w:vAlign w:val="center"/>
          </w:tcPr>
          <w:p w:rsidR="00D24944" w:rsidRPr="004170A8" w:rsidRDefault="00D24944" w:rsidP="00D24944">
            <w:pPr>
              <w:rPr>
                <w:rFonts w:ascii="Times New Roman" w:eastAsia="Calibri" w:hAnsi="Times New Roman"/>
                <w:sz w:val="20"/>
                <w:szCs w:val="20"/>
                <w:lang w:eastAsia="ru-RU"/>
              </w:rPr>
            </w:pPr>
            <w:r w:rsidRPr="004170A8">
              <w:rPr>
                <w:rFonts w:ascii="Times New Roman" w:eastAsia="Calibri" w:hAnsi="Times New Roman"/>
                <w:sz w:val="20"/>
                <w:szCs w:val="20"/>
                <w:lang w:eastAsia="ru-RU"/>
              </w:rPr>
              <w:t>Плоскостные спортивные сооружения</w:t>
            </w:r>
          </w:p>
        </w:tc>
        <w:tc>
          <w:tcPr>
            <w:tcW w:w="2613" w:type="dxa"/>
            <w:vAlign w:val="center"/>
          </w:tcPr>
          <w:p w:rsidR="00D24944" w:rsidRPr="004170A8" w:rsidRDefault="00D24944" w:rsidP="008E74A6">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3</w:t>
            </w:r>
            <w:r w:rsidR="008E74A6" w:rsidRPr="004170A8">
              <w:rPr>
                <w:rFonts w:ascii="Times New Roman" w:eastAsia="Calibri" w:hAnsi="Times New Roman"/>
                <w:sz w:val="20"/>
                <w:szCs w:val="20"/>
                <w:lang w:eastAsia="ru-RU"/>
              </w:rPr>
              <w:t>-4</w:t>
            </w:r>
            <w:r w:rsidRPr="004170A8">
              <w:rPr>
                <w:rFonts w:ascii="Times New Roman" w:eastAsia="Calibri" w:hAnsi="Times New Roman"/>
                <w:sz w:val="20"/>
                <w:szCs w:val="20"/>
                <w:lang w:eastAsia="ru-RU"/>
              </w:rPr>
              <w:t xml:space="preserve"> объект</w:t>
            </w:r>
            <w:r w:rsidR="008E74A6" w:rsidRPr="004170A8">
              <w:rPr>
                <w:rFonts w:ascii="Times New Roman" w:eastAsia="Calibri" w:hAnsi="Times New Roman"/>
                <w:sz w:val="20"/>
                <w:szCs w:val="20"/>
                <w:lang w:eastAsia="ru-RU"/>
              </w:rPr>
              <w:t>а</w:t>
            </w:r>
            <w:r w:rsidRPr="004170A8">
              <w:rPr>
                <w:rFonts w:ascii="Times New Roman" w:eastAsia="Calibri" w:hAnsi="Times New Roman"/>
                <w:sz w:val="20"/>
                <w:szCs w:val="20"/>
                <w:lang w:eastAsia="ru-RU"/>
              </w:rPr>
              <w:t xml:space="preserve"> при численности населения </w:t>
            </w:r>
            <w:r w:rsidR="00CD35A1" w:rsidRPr="004170A8">
              <w:rPr>
                <w:rFonts w:ascii="Times New Roman" w:eastAsia="Calibri" w:hAnsi="Times New Roman"/>
                <w:sz w:val="20"/>
                <w:szCs w:val="20"/>
                <w:lang w:eastAsia="ru-RU"/>
              </w:rPr>
              <w:br/>
            </w:r>
            <w:r w:rsidR="008E74A6" w:rsidRPr="004170A8">
              <w:rPr>
                <w:rFonts w:ascii="Times New Roman" w:eastAsia="Calibri" w:hAnsi="Times New Roman"/>
                <w:sz w:val="20"/>
                <w:szCs w:val="20"/>
                <w:lang w:eastAsia="ru-RU"/>
              </w:rPr>
              <w:t>0,5-1 тыс. человек</w:t>
            </w:r>
          </w:p>
        </w:tc>
        <w:tc>
          <w:tcPr>
            <w:tcW w:w="2183" w:type="dxa"/>
            <w:vAlign w:val="center"/>
          </w:tcPr>
          <w:p w:rsidR="00D24944" w:rsidRPr="004170A8" w:rsidRDefault="00CD35A1" w:rsidP="00D24944">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w:t>
            </w:r>
          </w:p>
        </w:tc>
        <w:tc>
          <w:tcPr>
            <w:tcW w:w="2674" w:type="dxa"/>
            <w:vAlign w:val="center"/>
          </w:tcPr>
          <w:p w:rsidR="00D24944" w:rsidRPr="004170A8" w:rsidRDefault="00CD35A1" w:rsidP="00D24944">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33,3</w:t>
            </w:r>
            <w:r w:rsidR="00D24944" w:rsidRPr="004170A8">
              <w:rPr>
                <w:rFonts w:ascii="Times New Roman" w:eastAsia="Calibri" w:hAnsi="Times New Roman"/>
                <w:sz w:val="20"/>
                <w:szCs w:val="20"/>
                <w:lang w:eastAsia="ru-RU"/>
              </w:rPr>
              <w:t xml:space="preserve"> %</w:t>
            </w:r>
          </w:p>
        </w:tc>
      </w:tr>
    </w:tbl>
    <w:p w:rsidR="004221CE" w:rsidRPr="004170A8" w:rsidRDefault="004221CE" w:rsidP="004221CE">
      <w:pPr>
        <w:widowControl w:val="0"/>
        <w:ind w:right="-2" w:firstLine="709"/>
        <w:rPr>
          <w:szCs w:val="26"/>
        </w:rPr>
      </w:pPr>
    </w:p>
    <w:p w:rsidR="004221CE" w:rsidRPr="004170A8" w:rsidRDefault="004221CE" w:rsidP="004221CE">
      <w:pPr>
        <w:tabs>
          <w:tab w:val="left" w:pos="1134"/>
        </w:tabs>
        <w:ind w:firstLine="709"/>
        <w:rPr>
          <w:rFonts w:eastAsia="BatangChe"/>
          <w:szCs w:val="26"/>
          <w:lang w:eastAsia="ru-RU"/>
        </w:rPr>
      </w:pPr>
      <w:r w:rsidRPr="004170A8">
        <w:rPr>
          <w:rFonts w:eastAsia="BatangChe"/>
          <w:szCs w:val="26"/>
          <w:lang w:eastAsia="ru-RU"/>
        </w:rPr>
        <w:lastRenderedPageBreak/>
        <w:t>Расчет потребности в объектах спорта на расчетный срок (204</w:t>
      </w:r>
      <w:r w:rsidR="00CD66C1" w:rsidRPr="004170A8">
        <w:rPr>
          <w:rFonts w:eastAsia="BatangChe"/>
          <w:szCs w:val="26"/>
          <w:lang w:eastAsia="ru-RU"/>
        </w:rPr>
        <w:t>4</w:t>
      </w:r>
      <w:r w:rsidRPr="004170A8">
        <w:rPr>
          <w:rFonts w:eastAsia="BatangChe"/>
          <w:szCs w:val="26"/>
          <w:lang w:eastAsia="ru-RU"/>
        </w:rPr>
        <w:t xml:space="preserve"> год) приведен в таблице 1.8.</w:t>
      </w:r>
      <w:r w:rsidR="008E74A6" w:rsidRPr="004170A8">
        <w:rPr>
          <w:rFonts w:eastAsia="BatangChe"/>
          <w:szCs w:val="26"/>
          <w:lang w:eastAsia="ru-RU"/>
        </w:rPr>
        <w:t>8</w:t>
      </w:r>
      <w:r w:rsidRPr="004170A8">
        <w:rPr>
          <w:rFonts w:eastAsia="BatangChe"/>
          <w:szCs w:val="26"/>
          <w:lang w:eastAsia="ru-RU"/>
        </w:rPr>
        <w:t>.</w:t>
      </w:r>
    </w:p>
    <w:p w:rsidR="00CD35A1" w:rsidRPr="004170A8" w:rsidRDefault="00CD35A1" w:rsidP="004221CE">
      <w:pPr>
        <w:tabs>
          <w:tab w:val="left" w:pos="1134"/>
        </w:tabs>
        <w:ind w:firstLine="709"/>
        <w:rPr>
          <w:rFonts w:eastAsia="BatangChe"/>
          <w:szCs w:val="26"/>
          <w:lang w:eastAsia="ru-RU"/>
        </w:rPr>
      </w:pPr>
    </w:p>
    <w:p w:rsidR="004221CE" w:rsidRPr="004170A8" w:rsidRDefault="004221CE" w:rsidP="004221CE">
      <w:pPr>
        <w:ind w:firstLine="709"/>
        <w:rPr>
          <w:rFonts w:eastAsia="Calibri"/>
          <w:bCs/>
          <w:iCs/>
          <w:szCs w:val="26"/>
          <w:lang w:eastAsia="ru-RU"/>
        </w:rPr>
      </w:pPr>
      <w:r w:rsidRPr="004170A8">
        <w:rPr>
          <w:rFonts w:eastAsia="Calibri"/>
          <w:bCs/>
          <w:iCs/>
          <w:szCs w:val="26"/>
          <w:lang w:eastAsia="ru-RU"/>
        </w:rPr>
        <w:t>Таблица 1.8.</w:t>
      </w:r>
      <w:r w:rsidR="008E74A6" w:rsidRPr="004170A8">
        <w:rPr>
          <w:rFonts w:eastAsia="Calibri"/>
          <w:bCs/>
          <w:iCs/>
          <w:szCs w:val="26"/>
          <w:lang w:eastAsia="ru-RU"/>
        </w:rPr>
        <w:t>8</w:t>
      </w:r>
      <w:r w:rsidRPr="004170A8">
        <w:rPr>
          <w:rFonts w:eastAsia="Calibri"/>
          <w:bCs/>
          <w:iCs/>
          <w:szCs w:val="26"/>
          <w:lang w:eastAsia="ru-RU"/>
        </w:rPr>
        <w:t xml:space="preserve"> – Расчет потребности в </w:t>
      </w:r>
      <w:r w:rsidRPr="004170A8">
        <w:rPr>
          <w:rFonts w:eastAsia="BatangChe"/>
          <w:szCs w:val="26"/>
          <w:lang w:eastAsia="ru-RU"/>
        </w:rPr>
        <w:t xml:space="preserve">объектах спорта </w:t>
      </w:r>
      <w:r w:rsidRPr="004170A8">
        <w:rPr>
          <w:rFonts w:eastAsia="Calibri"/>
          <w:bCs/>
          <w:iCs/>
          <w:szCs w:val="26"/>
          <w:lang w:eastAsia="ru-RU"/>
        </w:rPr>
        <w:t>на расчетный срок проектирования</w:t>
      </w:r>
    </w:p>
    <w:p w:rsidR="004221CE" w:rsidRPr="004170A8" w:rsidRDefault="004221CE" w:rsidP="004221CE">
      <w:pPr>
        <w:tabs>
          <w:tab w:val="left" w:pos="1134"/>
        </w:tabs>
        <w:ind w:firstLine="851"/>
        <w:rPr>
          <w:rFonts w:eastAsia="BatangChe"/>
          <w:sz w:val="10"/>
          <w:szCs w:val="10"/>
          <w:lang w:eastAsia="ru-RU"/>
        </w:rPr>
      </w:pPr>
    </w:p>
    <w:tbl>
      <w:tblPr>
        <w:tblStyle w:val="af3"/>
        <w:tblW w:w="10192" w:type="dxa"/>
        <w:tblInd w:w="122" w:type="dxa"/>
        <w:tblLayout w:type="fixed"/>
        <w:tblLook w:val="04A0" w:firstRow="1" w:lastRow="0" w:firstColumn="1" w:lastColumn="0" w:noHBand="0" w:noVBand="1"/>
      </w:tblPr>
      <w:tblGrid>
        <w:gridCol w:w="539"/>
        <w:gridCol w:w="2345"/>
        <w:gridCol w:w="1922"/>
        <w:gridCol w:w="2361"/>
        <w:gridCol w:w="1512"/>
        <w:gridCol w:w="1513"/>
      </w:tblGrid>
      <w:tr w:rsidR="003F053D" w:rsidRPr="004170A8" w:rsidTr="00447E9E">
        <w:trPr>
          <w:trHeight w:val="744"/>
          <w:tblHeader/>
        </w:trPr>
        <w:tc>
          <w:tcPr>
            <w:tcW w:w="539" w:type="dxa"/>
            <w:vMerge w:val="restart"/>
            <w:vAlign w:val="center"/>
          </w:tcPr>
          <w:p w:rsidR="004221CE" w:rsidRPr="004170A8" w:rsidRDefault="004221CE" w:rsidP="00447E9E">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 п/п</w:t>
            </w:r>
          </w:p>
        </w:tc>
        <w:tc>
          <w:tcPr>
            <w:tcW w:w="2345" w:type="dxa"/>
            <w:vMerge w:val="restart"/>
            <w:vAlign w:val="center"/>
          </w:tcPr>
          <w:p w:rsidR="004221CE" w:rsidRPr="004170A8" w:rsidRDefault="004221CE" w:rsidP="00447E9E">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Наименование учреждений</w:t>
            </w:r>
          </w:p>
        </w:tc>
        <w:tc>
          <w:tcPr>
            <w:tcW w:w="1922" w:type="dxa"/>
            <w:vMerge w:val="restart"/>
            <w:vAlign w:val="center"/>
          </w:tcPr>
          <w:p w:rsidR="004221CE" w:rsidRPr="004170A8" w:rsidRDefault="004221CE" w:rsidP="00447E9E">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Норматив обеспеченности объектами</w:t>
            </w:r>
          </w:p>
        </w:tc>
        <w:tc>
          <w:tcPr>
            <w:tcW w:w="2361" w:type="dxa"/>
            <w:vMerge w:val="restart"/>
            <w:vAlign w:val="center"/>
          </w:tcPr>
          <w:p w:rsidR="004221CE" w:rsidRPr="004170A8" w:rsidRDefault="004221CE" w:rsidP="00CD66C1">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Требуемая мощность на перспективный расчетный срок 204</w:t>
            </w:r>
            <w:r w:rsidR="00CD66C1" w:rsidRPr="004170A8">
              <w:rPr>
                <w:rFonts w:ascii="Times New Roman" w:eastAsia="Calibri" w:hAnsi="Times New Roman"/>
                <w:sz w:val="20"/>
                <w:szCs w:val="20"/>
                <w:lang w:eastAsia="ru-RU"/>
              </w:rPr>
              <w:t>4</w:t>
            </w:r>
            <w:r w:rsidRPr="004170A8">
              <w:rPr>
                <w:rFonts w:ascii="Times New Roman" w:eastAsia="Calibri" w:hAnsi="Times New Roman"/>
                <w:sz w:val="20"/>
                <w:szCs w:val="20"/>
                <w:lang w:eastAsia="ru-RU"/>
              </w:rPr>
              <w:t xml:space="preserve"> г.</w:t>
            </w:r>
          </w:p>
        </w:tc>
        <w:tc>
          <w:tcPr>
            <w:tcW w:w="3025" w:type="dxa"/>
            <w:gridSpan w:val="2"/>
            <w:vAlign w:val="center"/>
          </w:tcPr>
          <w:p w:rsidR="004221CE" w:rsidRPr="004170A8" w:rsidRDefault="004221CE" w:rsidP="00CD66C1">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Предусмотрено генеральным планом на перспективный расчетный срок 204</w:t>
            </w:r>
            <w:r w:rsidR="00CD66C1" w:rsidRPr="004170A8">
              <w:rPr>
                <w:rFonts w:ascii="Times New Roman" w:eastAsia="Calibri" w:hAnsi="Times New Roman"/>
                <w:sz w:val="20"/>
                <w:szCs w:val="20"/>
                <w:lang w:eastAsia="ru-RU"/>
              </w:rPr>
              <w:t>4</w:t>
            </w:r>
            <w:r w:rsidRPr="004170A8">
              <w:rPr>
                <w:rFonts w:ascii="Times New Roman" w:eastAsia="Calibri" w:hAnsi="Times New Roman"/>
                <w:sz w:val="20"/>
                <w:szCs w:val="20"/>
                <w:lang w:eastAsia="ru-RU"/>
              </w:rPr>
              <w:t xml:space="preserve"> г.</w:t>
            </w:r>
          </w:p>
        </w:tc>
      </w:tr>
      <w:tr w:rsidR="003F053D" w:rsidRPr="004170A8" w:rsidTr="008254AB">
        <w:trPr>
          <w:trHeight w:val="134"/>
          <w:tblHeader/>
        </w:trPr>
        <w:tc>
          <w:tcPr>
            <w:tcW w:w="539" w:type="dxa"/>
            <w:vMerge/>
            <w:vAlign w:val="center"/>
          </w:tcPr>
          <w:p w:rsidR="004221CE" w:rsidRPr="004170A8" w:rsidRDefault="004221CE" w:rsidP="00447E9E">
            <w:pPr>
              <w:jc w:val="center"/>
              <w:rPr>
                <w:rFonts w:ascii="Times New Roman" w:eastAsia="Calibri" w:hAnsi="Times New Roman"/>
                <w:sz w:val="20"/>
                <w:szCs w:val="20"/>
                <w:lang w:eastAsia="ru-RU"/>
              </w:rPr>
            </w:pPr>
          </w:p>
        </w:tc>
        <w:tc>
          <w:tcPr>
            <w:tcW w:w="2345" w:type="dxa"/>
            <w:vMerge/>
            <w:vAlign w:val="center"/>
          </w:tcPr>
          <w:p w:rsidR="004221CE" w:rsidRPr="004170A8" w:rsidRDefault="004221CE" w:rsidP="00447E9E">
            <w:pPr>
              <w:jc w:val="center"/>
              <w:rPr>
                <w:rFonts w:ascii="Times New Roman" w:eastAsia="Calibri" w:hAnsi="Times New Roman"/>
                <w:sz w:val="20"/>
                <w:szCs w:val="20"/>
                <w:lang w:eastAsia="ru-RU"/>
              </w:rPr>
            </w:pPr>
          </w:p>
        </w:tc>
        <w:tc>
          <w:tcPr>
            <w:tcW w:w="1922" w:type="dxa"/>
            <w:vMerge/>
            <w:vAlign w:val="center"/>
          </w:tcPr>
          <w:p w:rsidR="004221CE" w:rsidRPr="004170A8" w:rsidRDefault="004221CE" w:rsidP="00447E9E">
            <w:pPr>
              <w:jc w:val="center"/>
              <w:rPr>
                <w:rFonts w:ascii="Times New Roman" w:eastAsia="Calibri" w:hAnsi="Times New Roman"/>
                <w:sz w:val="20"/>
                <w:szCs w:val="20"/>
                <w:lang w:eastAsia="ru-RU"/>
              </w:rPr>
            </w:pPr>
          </w:p>
        </w:tc>
        <w:tc>
          <w:tcPr>
            <w:tcW w:w="2361" w:type="dxa"/>
            <w:vMerge/>
            <w:vAlign w:val="center"/>
          </w:tcPr>
          <w:p w:rsidR="004221CE" w:rsidRPr="004170A8" w:rsidRDefault="004221CE" w:rsidP="00447E9E">
            <w:pPr>
              <w:jc w:val="center"/>
              <w:rPr>
                <w:rFonts w:ascii="Times New Roman" w:eastAsia="Calibri" w:hAnsi="Times New Roman"/>
                <w:sz w:val="20"/>
                <w:szCs w:val="20"/>
                <w:lang w:eastAsia="ru-RU"/>
              </w:rPr>
            </w:pPr>
          </w:p>
        </w:tc>
        <w:tc>
          <w:tcPr>
            <w:tcW w:w="1512" w:type="dxa"/>
            <w:vAlign w:val="center"/>
          </w:tcPr>
          <w:p w:rsidR="004221CE" w:rsidRPr="004170A8" w:rsidRDefault="004221CE" w:rsidP="00447E9E">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Существ. сохраняемое</w:t>
            </w:r>
          </w:p>
        </w:tc>
        <w:tc>
          <w:tcPr>
            <w:tcW w:w="1513" w:type="dxa"/>
            <w:vAlign w:val="center"/>
          </w:tcPr>
          <w:p w:rsidR="004221CE" w:rsidRPr="004170A8" w:rsidRDefault="004221CE" w:rsidP="00447E9E">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Новое строительство</w:t>
            </w:r>
          </w:p>
        </w:tc>
      </w:tr>
      <w:tr w:rsidR="008E74A6" w:rsidRPr="004170A8" w:rsidTr="008254AB">
        <w:trPr>
          <w:trHeight w:val="417"/>
        </w:trPr>
        <w:tc>
          <w:tcPr>
            <w:tcW w:w="539" w:type="dxa"/>
            <w:vAlign w:val="center"/>
          </w:tcPr>
          <w:p w:rsidR="008E74A6" w:rsidRPr="004170A8" w:rsidRDefault="008E74A6" w:rsidP="008E74A6">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w:t>
            </w:r>
          </w:p>
        </w:tc>
        <w:tc>
          <w:tcPr>
            <w:tcW w:w="2345" w:type="dxa"/>
            <w:vAlign w:val="center"/>
          </w:tcPr>
          <w:p w:rsidR="008E74A6" w:rsidRPr="004170A8" w:rsidRDefault="008E74A6" w:rsidP="008E74A6">
            <w:pPr>
              <w:rPr>
                <w:rFonts w:ascii="Times New Roman" w:eastAsia="Calibri" w:hAnsi="Times New Roman"/>
                <w:sz w:val="20"/>
                <w:szCs w:val="20"/>
                <w:lang w:eastAsia="ru-RU"/>
              </w:rPr>
            </w:pPr>
            <w:r w:rsidRPr="004170A8">
              <w:rPr>
                <w:rFonts w:ascii="Times New Roman" w:eastAsia="Calibri" w:hAnsi="Times New Roman"/>
                <w:sz w:val="20"/>
                <w:szCs w:val="20"/>
                <w:lang w:eastAsia="ru-RU"/>
              </w:rPr>
              <w:t xml:space="preserve">Физкультурно-спортивные залы </w:t>
            </w:r>
          </w:p>
        </w:tc>
        <w:tc>
          <w:tcPr>
            <w:tcW w:w="1922" w:type="dxa"/>
            <w:vAlign w:val="center"/>
          </w:tcPr>
          <w:p w:rsidR="008E74A6" w:rsidRPr="004170A8" w:rsidRDefault="008E74A6" w:rsidP="008E74A6">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 объект при численности населения 0,5-1 тыс. человек</w:t>
            </w:r>
          </w:p>
        </w:tc>
        <w:tc>
          <w:tcPr>
            <w:tcW w:w="2361" w:type="dxa"/>
            <w:vAlign w:val="center"/>
          </w:tcPr>
          <w:p w:rsidR="008E74A6" w:rsidRPr="004170A8" w:rsidRDefault="008E74A6" w:rsidP="008E74A6">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w:t>
            </w:r>
          </w:p>
        </w:tc>
        <w:tc>
          <w:tcPr>
            <w:tcW w:w="1512" w:type="dxa"/>
            <w:vAlign w:val="center"/>
          </w:tcPr>
          <w:p w:rsidR="008E74A6" w:rsidRPr="004170A8" w:rsidRDefault="008E74A6" w:rsidP="008E74A6">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2</w:t>
            </w:r>
          </w:p>
        </w:tc>
        <w:tc>
          <w:tcPr>
            <w:tcW w:w="1513" w:type="dxa"/>
            <w:vAlign w:val="center"/>
          </w:tcPr>
          <w:p w:rsidR="008E74A6" w:rsidRPr="004170A8" w:rsidRDefault="008E74A6" w:rsidP="008E74A6">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w:t>
            </w:r>
          </w:p>
        </w:tc>
      </w:tr>
      <w:tr w:rsidR="008E74A6" w:rsidRPr="004170A8" w:rsidTr="00447E9E">
        <w:trPr>
          <w:trHeight w:val="85"/>
        </w:trPr>
        <w:tc>
          <w:tcPr>
            <w:tcW w:w="539" w:type="dxa"/>
            <w:vAlign w:val="center"/>
          </w:tcPr>
          <w:p w:rsidR="008E74A6" w:rsidRPr="004170A8" w:rsidRDefault="008E74A6" w:rsidP="008E74A6">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2</w:t>
            </w:r>
          </w:p>
        </w:tc>
        <w:tc>
          <w:tcPr>
            <w:tcW w:w="2345" w:type="dxa"/>
            <w:vAlign w:val="center"/>
          </w:tcPr>
          <w:p w:rsidR="008E74A6" w:rsidRPr="004170A8" w:rsidRDefault="008E74A6" w:rsidP="008E74A6">
            <w:pPr>
              <w:rPr>
                <w:rFonts w:ascii="Times New Roman" w:eastAsia="Calibri" w:hAnsi="Times New Roman"/>
                <w:sz w:val="20"/>
                <w:szCs w:val="20"/>
                <w:lang w:eastAsia="ru-RU"/>
              </w:rPr>
            </w:pPr>
            <w:r w:rsidRPr="004170A8">
              <w:rPr>
                <w:rFonts w:ascii="Times New Roman" w:eastAsia="Calibri" w:hAnsi="Times New Roman"/>
                <w:sz w:val="20"/>
                <w:szCs w:val="20"/>
                <w:lang w:eastAsia="ru-RU"/>
              </w:rPr>
              <w:t>Плоскостные спортивные сооружения</w:t>
            </w:r>
          </w:p>
        </w:tc>
        <w:tc>
          <w:tcPr>
            <w:tcW w:w="1922" w:type="dxa"/>
            <w:vAlign w:val="center"/>
          </w:tcPr>
          <w:p w:rsidR="008E74A6" w:rsidRPr="004170A8" w:rsidRDefault="008E74A6" w:rsidP="008E74A6">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3-4 объекта при численности населения 0,5-1 тыс. человек</w:t>
            </w:r>
          </w:p>
        </w:tc>
        <w:tc>
          <w:tcPr>
            <w:tcW w:w="2361" w:type="dxa"/>
            <w:vAlign w:val="center"/>
          </w:tcPr>
          <w:p w:rsidR="008E74A6" w:rsidRPr="004170A8" w:rsidRDefault="008E74A6" w:rsidP="008E74A6">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3</w:t>
            </w:r>
          </w:p>
        </w:tc>
        <w:tc>
          <w:tcPr>
            <w:tcW w:w="1512" w:type="dxa"/>
            <w:vAlign w:val="center"/>
          </w:tcPr>
          <w:p w:rsidR="008E74A6" w:rsidRPr="004170A8" w:rsidRDefault="00CD35A1" w:rsidP="008E74A6">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w:t>
            </w:r>
          </w:p>
        </w:tc>
        <w:tc>
          <w:tcPr>
            <w:tcW w:w="1513" w:type="dxa"/>
            <w:vAlign w:val="center"/>
          </w:tcPr>
          <w:p w:rsidR="008E74A6" w:rsidRPr="004170A8" w:rsidRDefault="00CD35A1" w:rsidP="008E74A6">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2</w:t>
            </w:r>
          </w:p>
        </w:tc>
      </w:tr>
    </w:tbl>
    <w:p w:rsidR="004221CE" w:rsidRPr="004170A8" w:rsidRDefault="004221CE" w:rsidP="004221CE">
      <w:pPr>
        <w:ind w:firstLine="709"/>
        <w:rPr>
          <w:rFonts w:eastAsia="Calibri"/>
          <w:bCs/>
          <w:szCs w:val="10"/>
          <w:lang w:eastAsia="ru-RU"/>
        </w:rPr>
      </w:pPr>
    </w:p>
    <w:p w:rsidR="004221CE" w:rsidRPr="004170A8" w:rsidRDefault="00721455" w:rsidP="004221CE">
      <w:pPr>
        <w:ind w:firstLine="709"/>
        <w:rPr>
          <w:rFonts w:eastAsia="Calibri"/>
          <w:bCs/>
          <w:szCs w:val="26"/>
          <w:lang w:eastAsia="ru-RU"/>
        </w:rPr>
      </w:pPr>
      <w:r w:rsidRPr="004170A8">
        <w:rPr>
          <w:rFonts w:eastAsia="Calibri"/>
          <w:bCs/>
          <w:szCs w:val="26"/>
          <w:lang w:eastAsia="ru-RU"/>
        </w:rPr>
        <w:t>Г</w:t>
      </w:r>
      <w:r w:rsidR="004221CE" w:rsidRPr="004170A8">
        <w:rPr>
          <w:rFonts w:eastAsia="Calibri"/>
          <w:bCs/>
          <w:szCs w:val="26"/>
          <w:lang w:eastAsia="ru-RU"/>
        </w:rPr>
        <w:t>енеральным планом предусматривается размещение</w:t>
      </w:r>
      <w:r w:rsidR="00B9188E" w:rsidRPr="004170A8">
        <w:rPr>
          <w:rFonts w:eastAsia="Calibri"/>
          <w:bCs/>
          <w:szCs w:val="26"/>
          <w:lang w:eastAsia="ru-RU"/>
        </w:rPr>
        <w:t xml:space="preserve"> </w:t>
      </w:r>
      <w:r w:rsidR="00CD35A1" w:rsidRPr="004170A8">
        <w:rPr>
          <w:rFonts w:eastAsia="Calibri"/>
          <w:bCs/>
          <w:szCs w:val="26"/>
          <w:lang w:eastAsia="ru-RU"/>
        </w:rPr>
        <w:t>двух</w:t>
      </w:r>
      <w:r w:rsidR="004221CE" w:rsidRPr="004170A8">
        <w:rPr>
          <w:rFonts w:eastAsia="Calibri"/>
          <w:bCs/>
          <w:szCs w:val="26"/>
          <w:lang w:eastAsia="ru-RU"/>
        </w:rPr>
        <w:t xml:space="preserve"> </w:t>
      </w:r>
      <w:r w:rsidR="00B9188E" w:rsidRPr="004170A8">
        <w:rPr>
          <w:rFonts w:eastAsia="Calibri"/>
          <w:bCs/>
          <w:szCs w:val="26"/>
          <w:lang w:eastAsia="ru-RU"/>
        </w:rPr>
        <w:t>плоскостных спортивных сооружений</w:t>
      </w:r>
      <w:r w:rsidRPr="004170A8">
        <w:rPr>
          <w:rFonts w:eastAsia="Calibri"/>
          <w:bCs/>
          <w:szCs w:val="26"/>
          <w:lang w:eastAsia="ru-RU"/>
        </w:rPr>
        <w:t xml:space="preserve"> </w:t>
      </w:r>
      <w:r w:rsidR="00B9188E" w:rsidRPr="004170A8">
        <w:rPr>
          <w:rFonts w:eastAsia="Calibri"/>
          <w:bCs/>
          <w:szCs w:val="26"/>
          <w:lang w:eastAsia="ru-RU"/>
        </w:rPr>
        <w:t xml:space="preserve">с единовременной пропускной способностью 30 человек каждый: в </w:t>
      </w:r>
      <w:r w:rsidR="00CD35A1" w:rsidRPr="004170A8">
        <w:rPr>
          <w:rFonts w:eastAsia="Calibri"/>
          <w:bCs/>
          <w:szCs w:val="26"/>
          <w:lang w:eastAsia="ru-RU"/>
        </w:rPr>
        <w:t>ауле</w:t>
      </w:r>
      <w:r w:rsidRPr="004170A8">
        <w:rPr>
          <w:rFonts w:eastAsia="Calibri"/>
          <w:bCs/>
          <w:szCs w:val="26"/>
          <w:lang w:eastAsia="ru-RU"/>
        </w:rPr>
        <w:t xml:space="preserve"> </w:t>
      </w:r>
      <w:proofErr w:type="spellStart"/>
      <w:r w:rsidR="00CD35A1" w:rsidRPr="004170A8">
        <w:rPr>
          <w:rFonts w:eastAsia="Calibri"/>
          <w:bCs/>
          <w:szCs w:val="26"/>
          <w:lang w:eastAsia="ru-RU"/>
        </w:rPr>
        <w:t>Каскат</w:t>
      </w:r>
      <w:proofErr w:type="spellEnd"/>
      <w:r w:rsidR="00B9188E" w:rsidRPr="004170A8">
        <w:rPr>
          <w:rFonts w:eastAsia="Calibri"/>
          <w:bCs/>
          <w:szCs w:val="26"/>
          <w:lang w:eastAsia="ru-RU"/>
        </w:rPr>
        <w:t xml:space="preserve"> и </w:t>
      </w:r>
      <w:r w:rsidR="00CD35A1" w:rsidRPr="004170A8">
        <w:rPr>
          <w:rFonts w:eastAsia="Calibri"/>
          <w:bCs/>
          <w:szCs w:val="26"/>
          <w:lang w:eastAsia="ru-RU"/>
        </w:rPr>
        <w:br/>
      </w:r>
      <w:r w:rsidR="00B9188E" w:rsidRPr="004170A8">
        <w:rPr>
          <w:rFonts w:eastAsia="Calibri"/>
          <w:bCs/>
          <w:szCs w:val="26"/>
          <w:lang w:eastAsia="ru-RU"/>
        </w:rPr>
        <w:t xml:space="preserve">в </w:t>
      </w:r>
      <w:r w:rsidR="00CD35A1" w:rsidRPr="004170A8">
        <w:rPr>
          <w:rFonts w:eastAsia="Calibri"/>
          <w:bCs/>
          <w:szCs w:val="26"/>
          <w:lang w:eastAsia="ru-RU"/>
        </w:rPr>
        <w:t>селе</w:t>
      </w:r>
      <w:r w:rsidR="00B9188E" w:rsidRPr="004170A8">
        <w:rPr>
          <w:rFonts w:eastAsia="Calibri"/>
          <w:bCs/>
          <w:szCs w:val="26"/>
          <w:lang w:eastAsia="ru-RU"/>
        </w:rPr>
        <w:t xml:space="preserve"> </w:t>
      </w:r>
      <w:r w:rsidR="00CD35A1" w:rsidRPr="004170A8">
        <w:rPr>
          <w:rFonts w:eastAsia="Calibri"/>
          <w:bCs/>
          <w:szCs w:val="26"/>
          <w:lang w:eastAsia="ru-RU"/>
        </w:rPr>
        <w:t>Кромы</w:t>
      </w:r>
      <w:r w:rsidR="00B9188E" w:rsidRPr="004170A8">
        <w:rPr>
          <w:rFonts w:eastAsia="Calibri"/>
          <w:bCs/>
          <w:szCs w:val="26"/>
          <w:lang w:eastAsia="ru-RU"/>
        </w:rPr>
        <w:t>.</w:t>
      </w:r>
    </w:p>
    <w:p w:rsidR="00721455" w:rsidRPr="004170A8" w:rsidRDefault="00721455" w:rsidP="004221CE">
      <w:pPr>
        <w:ind w:firstLine="709"/>
        <w:rPr>
          <w:rFonts w:eastAsia="Calibri"/>
          <w:bCs/>
          <w:szCs w:val="26"/>
          <w:lang w:eastAsia="ru-RU"/>
        </w:rPr>
      </w:pPr>
    </w:p>
    <w:p w:rsidR="00525C9C" w:rsidRPr="004170A8" w:rsidRDefault="001F0C53" w:rsidP="008A1935">
      <w:pPr>
        <w:spacing w:before="60" w:after="60"/>
        <w:ind w:firstLine="709"/>
        <w:jc w:val="center"/>
        <w:rPr>
          <w:rFonts w:eastAsiaTheme="minorEastAsia"/>
          <w:b/>
          <w:i/>
          <w:lang w:eastAsia="ru-RU"/>
        </w:rPr>
      </w:pPr>
      <w:r w:rsidRPr="004170A8">
        <w:rPr>
          <w:rFonts w:eastAsiaTheme="minorEastAsia"/>
          <w:b/>
          <w:i/>
          <w:lang w:eastAsia="ru-RU"/>
        </w:rPr>
        <w:t>Бытовое обслуживание, торговля и общественное питание</w:t>
      </w:r>
    </w:p>
    <w:p w:rsidR="00CD35A1" w:rsidRPr="00F77A88" w:rsidRDefault="002016B5" w:rsidP="00CD35A1">
      <w:pPr>
        <w:ind w:firstLine="709"/>
        <w:rPr>
          <w:rFonts w:eastAsiaTheme="minorEastAsia"/>
          <w:color w:val="FF0000"/>
          <w:lang w:eastAsia="ru-RU"/>
        </w:rPr>
      </w:pPr>
      <w:r w:rsidRPr="004170A8">
        <w:rPr>
          <w:rFonts w:eastAsiaTheme="minorEastAsia"/>
          <w:lang w:eastAsia="ru-RU"/>
        </w:rPr>
        <w:t>На территории поселения функциониру</w:t>
      </w:r>
      <w:r w:rsidR="00B04410" w:rsidRPr="004170A8">
        <w:rPr>
          <w:rFonts w:eastAsiaTheme="minorEastAsia"/>
          <w:lang w:eastAsia="ru-RU"/>
        </w:rPr>
        <w:t>е</w:t>
      </w:r>
      <w:r w:rsidRPr="004170A8">
        <w:rPr>
          <w:rFonts w:eastAsiaTheme="minorEastAsia"/>
          <w:lang w:eastAsia="ru-RU"/>
        </w:rPr>
        <w:t xml:space="preserve">т </w:t>
      </w:r>
      <w:r w:rsidR="00CD35A1" w:rsidRPr="004170A8">
        <w:rPr>
          <w:rFonts w:eastAsiaTheme="minorEastAsia"/>
          <w:lang w:eastAsia="ru-RU"/>
        </w:rPr>
        <w:t>один</w:t>
      </w:r>
      <w:r w:rsidRPr="004170A8">
        <w:rPr>
          <w:rFonts w:eastAsiaTheme="minorEastAsia"/>
          <w:lang w:eastAsia="ru-RU"/>
        </w:rPr>
        <w:t xml:space="preserve"> объект розничной торговли</w:t>
      </w:r>
      <w:r w:rsidR="00CD35A1" w:rsidRPr="004170A8">
        <w:rPr>
          <w:rFonts w:eastAsiaTheme="minorEastAsia"/>
          <w:lang w:eastAsia="ru-RU"/>
        </w:rPr>
        <w:t xml:space="preserve">, расположенный по адресу: </w:t>
      </w:r>
      <w:r w:rsidR="00CD35A1" w:rsidRPr="00F77A88">
        <w:rPr>
          <w:rFonts w:eastAsiaTheme="minorEastAsia"/>
          <w:color w:val="FF0000"/>
          <w:lang w:eastAsia="ru-RU"/>
        </w:rPr>
        <w:t>с. Кромы, ул. Центральная, 54.</w:t>
      </w:r>
    </w:p>
    <w:p w:rsidR="00337B67" w:rsidRPr="004170A8" w:rsidRDefault="007832EE" w:rsidP="00CD35A1">
      <w:pPr>
        <w:ind w:firstLine="709"/>
        <w:rPr>
          <w:rFonts w:eastAsiaTheme="minorEastAsia"/>
          <w:szCs w:val="26"/>
          <w:lang w:eastAsia="ru-RU"/>
        </w:rPr>
      </w:pPr>
      <w:r w:rsidRPr="004170A8">
        <w:rPr>
          <w:rFonts w:eastAsiaTheme="minorEastAsia"/>
          <w:lang w:eastAsia="ru-RU"/>
        </w:rPr>
        <w:t xml:space="preserve">Объекты общественного питания </w:t>
      </w:r>
      <w:r w:rsidR="00CD35A1" w:rsidRPr="004170A8">
        <w:rPr>
          <w:rFonts w:eastAsiaTheme="minorEastAsia"/>
          <w:lang w:eastAsia="ru-RU"/>
        </w:rPr>
        <w:t xml:space="preserve">и бытового обслуживания </w:t>
      </w:r>
      <w:r w:rsidR="008C63C2" w:rsidRPr="004170A8">
        <w:rPr>
          <w:rFonts w:eastAsiaTheme="minorEastAsia"/>
          <w:lang w:eastAsia="ru-RU"/>
        </w:rPr>
        <w:t>отсутствуют, ближайшие предприятия расположены в г. Исилькуль.</w:t>
      </w:r>
    </w:p>
    <w:p w:rsidR="00EA4B81" w:rsidRPr="004170A8" w:rsidRDefault="00147568" w:rsidP="00EA4B81">
      <w:pPr>
        <w:tabs>
          <w:tab w:val="left" w:pos="1134"/>
        </w:tabs>
        <w:ind w:firstLine="709"/>
        <w:rPr>
          <w:rFonts w:eastAsia="BatangChe"/>
          <w:szCs w:val="26"/>
          <w:lang w:eastAsia="ru-RU"/>
        </w:rPr>
      </w:pPr>
      <w:r w:rsidRPr="004170A8">
        <w:rPr>
          <w:rFonts w:eastAsia="BatangChe"/>
          <w:szCs w:val="26"/>
          <w:lang w:eastAsia="ru-RU"/>
        </w:rPr>
        <w:t xml:space="preserve">Расчет потребности в предприятиях бытового облуживания, торговли и общественного питания на расчетный срок реализации </w:t>
      </w:r>
      <w:r w:rsidR="00457D69" w:rsidRPr="004170A8">
        <w:rPr>
          <w:rFonts w:eastAsia="BatangChe"/>
          <w:szCs w:val="26"/>
          <w:lang w:eastAsia="ru-RU"/>
        </w:rPr>
        <w:t>генерального плана</w:t>
      </w:r>
      <w:r w:rsidRPr="004170A8">
        <w:rPr>
          <w:rFonts w:eastAsia="BatangChe"/>
          <w:szCs w:val="26"/>
          <w:lang w:eastAsia="ru-RU"/>
        </w:rPr>
        <w:t xml:space="preserve"> (204</w:t>
      </w:r>
      <w:r w:rsidR="00457D69" w:rsidRPr="004170A8">
        <w:rPr>
          <w:rFonts w:eastAsia="BatangChe"/>
          <w:szCs w:val="26"/>
          <w:lang w:eastAsia="ru-RU"/>
        </w:rPr>
        <w:t>4</w:t>
      </w:r>
      <w:r w:rsidRPr="004170A8">
        <w:rPr>
          <w:rFonts w:eastAsia="BatangChe"/>
          <w:szCs w:val="26"/>
          <w:lang w:eastAsia="ru-RU"/>
        </w:rPr>
        <w:t xml:space="preserve"> год) приведен в таблице 1.8.</w:t>
      </w:r>
      <w:r w:rsidR="00CD35A1" w:rsidRPr="004170A8">
        <w:rPr>
          <w:rFonts w:eastAsia="BatangChe"/>
          <w:szCs w:val="26"/>
          <w:lang w:eastAsia="ru-RU"/>
        </w:rPr>
        <w:t>9</w:t>
      </w:r>
      <w:r w:rsidRPr="004170A8">
        <w:rPr>
          <w:rFonts w:eastAsia="BatangChe"/>
          <w:szCs w:val="26"/>
          <w:lang w:eastAsia="ru-RU"/>
        </w:rPr>
        <w:t>.</w:t>
      </w:r>
      <w:r w:rsidR="00457D69" w:rsidRPr="004170A8">
        <w:rPr>
          <w:rFonts w:eastAsia="BatangChe"/>
          <w:szCs w:val="26"/>
          <w:lang w:eastAsia="ru-RU"/>
        </w:rPr>
        <w:t xml:space="preserve"> </w:t>
      </w:r>
    </w:p>
    <w:p w:rsidR="00457D69" w:rsidRPr="004170A8" w:rsidRDefault="00457D69" w:rsidP="00EA4B81">
      <w:pPr>
        <w:tabs>
          <w:tab w:val="left" w:pos="1134"/>
        </w:tabs>
        <w:ind w:firstLine="709"/>
        <w:rPr>
          <w:rFonts w:eastAsia="BatangChe"/>
          <w:szCs w:val="26"/>
          <w:lang w:eastAsia="ru-RU"/>
        </w:rPr>
      </w:pPr>
    </w:p>
    <w:p w:rsidR="00147568" w:rsidRPr="004170A8" w:rsidRDefault="00147568" w:rsidP="00147568">
      <w:pPr>
        <w:ind w:firstLine="709"/>
        <w:rPr>
          <w:rFonts w:eastAsia="Calibri"/>
          <w:bCs/>
          <w:iCs/>
          <w:szCs w:val="26"/>
          <w:lang w:eastAsia="ru-RU"/>
        </w:rPr>
      </w:pPr>
      <w:r w:rsidRPr="004170A8">
        <w:rPr>
          <w:rFonts w:eastAsia="Calibri"/>
          <w:bCs/>
          <w:iCs/>
          <w:szCs w:val="26"/>
          <w:lang w:eastAsia="ru-RU"/>
        </w:rPr>
        <w:t>Таблица 1.8.</w:t>
      </w:r>
      <w:r w:rsidR="00CD35A1" w:rsidRPr="004170A8">
        <w:rPr>
          <w:rFonts w:eastAsia="Calibri"/>
          <w:bCs/>
          <w:iCs/>
          <w:szCs w:val="26"/>
          <w:lang w:eastAsia="ru-RU"/>
        </w:rPr>
        <w:t>9</w:t>
      </w:r>
      <w:r w:rsidRPr="004170A8">
        <w:rPr>
          <w:rFonts w:eastAsia="Calibri"/>
          <w:bCs/>
          <w:iCs/>
          <w:szCs w:val="26"/>
          <w:lang w:eastAsia="ru-RU"/>
        </w:rPr>
        <w:t xml:space="preserve"> – Расчет потребности </w:t>
      </w:r>
      <w:r w:rsidR="00457D69" w:rsidRPr="004170A8">
        <w:rPr>
          <w:rFonts w:eastAsia="Calibri"/>
          <w:bCs/>
          <w:iCs/>
          <w:szCs w:val="26"/>
          <w:lang w:eastAsia="ru-RU"/>
        </w:rPr>
        <w:t>в предприятиях бытового облуживания, торговли и общественного питания на расчетный срок</w:t>
      </w:r>
      <w:r w:rsidRPr="004170A8">
        <w:rPr>
          <w:rFonts w:eastAsia="Calibri"/>
          <w:bCs/>
          <w:iCs/>
          <w:szCs w:val="26"/>
          <w:lang w:eastAsia="ru-RU"/>
        </w:rPr>
        <w:t xml:space="preserve"> проектирования</w:t>
      </w:r>
    </w:p>
    <w:p w:rsidR="00147568" w:rsidRPr="004170A8" w:rsidRDefault="00147568" w:rsidP="00147568">
      <w:pPr>
        <w:tabs>
          <w:tab w:val="left" w:pos="1134"/>
        </w:tabs>
        <w:ind w:firstLine="851"/>
        <w:rPr>
          <w:rFonts w:eastAsia="BatangChe"/>
          <w:sz w:val="10"/>
          <w:szCs w:val="10"/>
          <w:lang w:eastAsia="ru-RU"/>
        </w:rPr>
      </w:pPr>
    </w:p>
    <w:tbl>
      <w:tblPr>
        <w:tblStyle w:val="af3"/>
        <w:tblW w:w="10192" w:type="dxa"/>
        <w:tblInd w:w="122" w:type="dxa"/>
        <w:tblLayout w:type="fixed"/>
        <w:tblLook w:val="04A0" w:firstRow="1" w:lastRow="0" w:firstColumn="1" w:lastColumn="0" w:noHBand="0" w:noVBand="1"/>
      </w:tblPr>
      <w:tblGrid>
        <w:gridCol w:w="539"/>
        <w:gridCol w:w="2345"/>
        <w:gridCol w:w="1922"/>
        <w:gridCol w:w="2361"/>
        <w:gridCol w:w="1512"/>
        <w:gridCol w:w="1513"/>
      </w:tblGrid>
      <w:tr w:rsidR="003F053D" w:rsidRPr="004170A8" w:rsidTr="00823610">
        <w:trPr>
          <w:trHeight w:val="334"/>
          <w:tblHeader/>
        </w:trPr>
        <w:tc>
          <w:tcPr>
            <w:tcW w:w="539" w:type="dxa"/>
            <w:vMerge w:val="restart"/>
            <w:vAlign w:val="center"/>
          </w:tcPr>
          <w:p w:rsidR="00475652" w:rsidRPr="004170A8" w:rsidRDefault="00475652" w:rsidP="006F242A">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 п/п</w:t>
            </w:r>
          </w:p>
        </w:tc>
        <w:tc>
          <w:tcPr>
            <w:tcW w:w="2345" w:type="dxa"/>
            <w:vMerge w:val="restart"/>
            <w:vAlign w:val="center"/>
          </w:tcPr>
          <w:p w:rsidR="00475652" w:rsidRPr="004170A8" w:rsidRDefault="00475652" w:rsidP="00147568">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Наименование объекта</w:t>
            </w:r>
          </w:p>
        </w:tc>
        <w:tc>
          <w:tcPr>
            <w:tcW w:w="1922" w:type="dxa"/>
            <w:vMerge w:val="restart"/>
            <w:vAlign w:val="center"/>
          </w:tcPr>
          <w:p w:rsidR="00475652" w:rsidRPr="004170A8" w:rsidRDefault="00475652" w:rsidP="006F242A">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Норматив обеспеченности объектами</w:t>
            </w:r>
          </w:p>
        </w:tc>
        <w:tc>
          <w:tcPr>
            <w:tcW w:w="2361" w:type="dxa"/>
            <w:vMerge w:val="restart"/>
            <w:vAlign w:val="center"/>
          </w:tcPr>
          <w:p w:rsidR="00475652" w:rsidRPr="004170A8" w:rsidRDefault="00475652" w:rsidP="00457D69">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Требуемая мощность на перспективный расчетный срок 204</w:t>
            </w:r>
            <w:r w:rsidR="00457D69" w:rsidRPr="004170A8">
              <w:rPr>
                <w:rFonts w:ascii="Times New Roman" w:eastAsia="Calibri" w:hAnsi="Times New Roman"/>
                <w:sz w:val="20"/>
                <w:szCs w:val="20"/>
                <w:lang w:eastAsia="ru-RU"/>
              </w:rPr>
              <w:t>4</w:t>
            </w:r>
            <w:r w:rsidRPr="004170A8">
              <w:rPr>
                <w:rFonts w:ascii="Times New Roman" w:eastAsia="Calibri" w:hAnsi="Times New Roman"/>
                <w:sz w:val="20"/>
                <w:szCs w:val="20"/>
                <w:lang w:eastAsia="ru-RU"/>
              </w:rPr>
              <w:t xml:space="preserve"> г.</w:t>
            </w:r>
          </w:p>
        </w:tc>
        <w:tc>
          <w:tcPr>
            <w:tcW w:w="3025" w:type="dxa"/>
            <w:gridSpan w:val="2"/>
            <w:vAlign w:val="center"/>
          </w:tcPr>
          <w:p w:rsidR="00475652" w:rsidRPr="004170A8" w:rsidRDefault="00475652" w:rsidP="00823610">
            <w:pPr>
              <w:rPr>
                <w:rFonts w:ascii="Times New Roman" w:eastAsia="Calibri" w:hAnsi="Times New Roman"/>
                <w:sz w:val="20"/>
                <w:szCs w:val="20"/>
                <w:lang w:eastAsia="ru-RU"/>
              </w:rPr>
            </w:pPr>
            <w:r w:rsidRPr="004170A8">
              <w:rPr>
                <w:rFonts w:ascii="Times New Roman" w:eastAsia="Calibri" w:hAnsi="Times New Roman"/>
                <w:sz w:val="20"/>
                <w:szCs w:val="20"/>
                <w:lang w:eastAsia="ru-RU"/>
              </w:rPr>
              <w:t>из них</w:t>
            </w:r>
            <w:r w:rsidR="00823610" w:rsidRPr="004170A8">
              <w:rPr>
                <w:rFonts w:ascii="Times New Roman" w:eastAsia="Calibri" w:hAnsi="Times New Roman"/>
                <w:sz w:val="20"/>
                <w:szCs w:val="20"/>
                <w:lang w:eastAsia="ru-RU"/>
              </w:rPr>
              <w:t>:</w:t>
            </w:r>
          </w:p>
        </w:tc>
      </w:tr>
      <w:tr w:rsidR="003F053D" w:rsidRPr="004170A8" w:rsidTr="008254AB">
        <w:trPr>
          <w:trHeight w:val="214"/>
          <w:tblHeader/>
        </w:trPr>
        <w:tc>
          <w:tcPr>
            <w:tcW w:w="539" w:type="dxa"/>
            <w:vMerge/>
            <w:vAlign w:val="center"/>
          </w:tcPr>
          <w:p w:rsidR="00475652" w:rsidRPr="004170A8" w:rsidRDefault="00475652" w:rsidP="006F242A">
            <w:pPr>
              <w:jc w:val="center"/>
              <w:rPr>
                <w:rFonts w:ascii="Times New Roman" w:eastAsia="Calibri" w:hAnsi="Times New Roman"/>
                <w:sz w:val="20"/>
                <w:szCs w:val="20"/>
                <w:lang w:eastAsia="ru-RU"/>
              </w:rPr>
            </w:pPr>
          </w:p>
        </w:tc>
        <w:tc>
          <w:tcPr>
            <w:tcW w:w="2345" w:type="dxa"/>
            <w:vMerge/>
            <w:vAlign w:val="center"/>
          </w:tcPr>
          <w:p w:rsidR="00475652" w:rsidRPr="004170A8" w:rsidRDefault="00475652" w:rsidP="00147568">
            <w:pPr>
              <w:jc w:val="center"/>
              <w:rPr>
                <w:rFonts w:ascii="Times New Roman" w:eastAsia="Calibri" w:hAnsi="Times New Roman"/>
                <w:sz w:val="20"/>
                <w:szCs w:val="20"/>
                <w:lang w:eastAsia="ru-RU"/>
              </w:rPr>
            </w:pPr>
          </w:p>
        </w:tc>
        <w:tc>
          <w:tcPr>
            <w:tcW w:w="1922" w:type="dxa"/>
            <w:vMerge/>
            <w:vAlign w:val="center"/>
          </w:tcPr>
          <w:p w:rsidR="00475652" w:rsidRPr="004170A8" w:rsidRDefault="00475652" w:rsidP="006F242A">
            <w:pPr>
              <w:jc w:val="center"/>
              <w:rPr>
                <w:rFonts w:ascii="Times New Roman" w:eastAsia="Calibri" w:hAnsi="Times New Roman"/>
                <w:sz w:val="20"/>
                <w:szCs w:val="20"/>
                <w:lang w:eastAsia="ru-RU"/>
              </w:rPr>
            </w:pPr>
          </w:p>
        </w:tc>
        <w:tc>
          <w:tcPr>
            <w:tcW w:w="2361" w:type="dxa"/>
            <w:vMerge/>
            <w:vAlign w:val="center"/>
          </w:tcPr>
          <w:p w:rsidR="00475652" w:rsidRPr="004170A8" w:rsidRDefault="00475652" w:rsidP="006F242A">
            <w:pPr>
              <w:jc w:val="center"/>
              <w:rPr>
                <w:rFonts w:ascii="Times New Roman" w:eastAsia="Calibri" w:hAnsi="Times New Roman"/>
                <w:sz w:val="20"/>
                <w:szCs w:val="20"/>
                <w:lang w:eastAsia="ru-RU"/>
              </w:rPr>
            </w:pPr>
          </w:p>
        </w:tc>
        <w:tc>
          <w:tcPr>
            <w:tcW w:w="1512" w:type="dxa"/>
            <w:vAlign w:val="center"/>
          </w:tcPr>
          <w:p w:rsidR="00475652" w:rsidRPr="004170A8" w:rsidRDefault="00475652" w:rsidP="006F242A">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Существ. сохраняемое</w:t>
            </w:r>
          </w:p>
        </w:tc>
        <w:tc>
          <w:tcPr>
            <w:tcW w:w="1513" w:type="dxa"/>
            <w:vAlign w:val="center"/>
          </w:tcPr>
          <w:p w:rsidR="00475652" w:rsidRPr="004170A8" w:rsidRDefault="00823610" w:rsidP="006F242A">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Дефицит на расчетный срок</w:t>
            </w:r>
          </w:p>
        </w:tc>
      </w:tr>
      <w:tr w:rsidR="003F053D" w:rsidRPr="004170A8" w:rsidTr="006F242A">
        <w:trPr>
          <w:trHeight w:val="494"/>
        </w:trPr>
        <w:tc>
          <w:tcPr>
            <w:tcW w:w="539" w:type="dxa"/>
            <w:vAlign w:val="center"/>
          </w:tcPr>
          <w:p w:rsidR="00147568" w:rsidRPr="004170A8" w:rsidRDefault="00147568" w:rsidP="006F242A">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w:t>
            </w:r>
          </w:p>
        </w:tc>
        <w:tc>
          <w:tcPr>
            <w:tcW w:w="2345" w:type="dxa"/>
            <w:vAlign w:val="center"/>
          </w:tcPr>
          <w:p w:rsidR="00147568" w:rsidRPr="004170A8" w:rsidRDefault="00147568" w:rsidP="006F242A">
            <w:pPr>
              <w:rPr>
                <w:rFonts w:ascii="Times New Roman" w:eastAsia="Calibri" w:hAnsi="Times New Roman"/>
                <w:sz w:val="20"/>
                <w:szCs w:val="20"/>
                <w:lang w:eastAsia="ru-RU"/>
              </w:rPr>
            </w:pPr>
            <w:r w:rsidRPr="004170A8">
              <w:rPr>
                <w:rFonts w:ascii="Times New Roman" w:eastAsia="Calibri" w:hAnsi="Times New Roman"/>
                <w:sz w:val="20"/>
                <w:szCs w:val="20"/>
                <w:lang w:eastAsia="ru-RU"/>
              </w:rPr>
              <w:t>Стационарные торговые предприятия</w:t>
            </w:r>
          </w:p>
        </w:tc>
        <w:tc>
          <w:tcPr>
            <w:tcW w:w="1922" w:type="dxa"/>
            <w:vAlign w:val="center"/>
          </w:tcPr>
          <w:p w:rsidR="00147568" w:rsidRPr="004170A8" w:rsidRDefault="00457D69" w:rsidP="006F242A">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300</w:t>
            </w:r>
            <w:r w:rsidR="00147568" w:rsidRPr="004170A8">
              <w:rPr>
                <w:rFonts w:ascii="Times New Roman" w:eastAsia="Calibri" w:hAnsi="Times New Roman"/>
                <w:sz w:val="20"/>
                <w:szCs w:val="20"/>
                <w:lang w:eastAsia="ru-RU"/>
              </w:rPr>
              <w:t xml:space="preserve"> </w:t>
            </w:r>
            <w:proofErr w:type="spellStart"/>
            <w:r w:rsidR="00147568" w:rsidRPr="004170A8">
              <w:rPr>
                <w:rFonts w:ascii="Times New Roman" w:eastAsia="Calibri" w:hAnsi="Times New Roman"/>
                <w:sz w:val="20"/>
                <w:szCs w:val="20"/>
                <w:lang w:eastAsia="ru-RU"/>
              </w:rPr>
              <w:t>кв.м</w:t>
            </w:r>
            <w:proofErr w:type="spellEnd"/>
            <w:r w:rsidR="00147568" w:rsidRPr="004170A8">
              <w:rPr>
                <w:rFonts w:ascii="Times New Roman" w:eastAsia="Calibri" w:hAnsi="Times New Roman"/>
                <w:sz w:val="20"/>
                <w:szCs w:val="20"/>
                <w:lang w:eastAsia="ru-RU"/>
              </w:rPr>
              <w:t xml:space="preserve"> </w:t>
            </w:r>
            <w:r w:rsidR="00147568" w:rsidRPr="004170A8">
              <w:rPr>
                <w:rFonts w:ascii="Times New Roman" w:eastAsia="Calibri" w:hAnsi="Times New Roman"/>
                <w:sz w:val="20"/>
                <w:szCs w:val="20"/>
                <w:lang w:eastAsia="ru-RU"/>
              </w:rPr>
              <w:br/>
              <w:t>на 1 тыс. человек</w:t>
            </w:r>
          </w:p>
        </w:tc>
        <w:tc>
          <w:tcPr>
            <w:tcW w:w="2361" w:type="dxa"/>
            <w:vAlign w:val="center"/>
          </w:tcPr>
          <w:p w:rsidR="00147568" w:rsidRPr="004170A8" w:rsidRDefault="00CD35A1" w:rsidP="006F242A">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138,0</w:t>
            </w:r>
          </w:p>
        </w:tc>
        <w:tc>
          <w:tcPr>
            <w:tcW w:w="1512" w:type="dxa"/>
            <w:vAlign w:val="center"/>
          </w:tcPr>
          <w:p w:rsidR="00147568" w:rsidRPr="004170A8" w:rsidRDefault="00CD35A1" w:rsidP="006F242A">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46,8</w:t>
            </w:r>
          </w:p>
        </w:tc>
        <w:tc>
          <w:tcPr>
            <w:tcW w:w="1513" w:type="dxa"/>
            <w:vAlign w:val="center"/>
          </w:tcPr>
          <w:p w:rsidR="00147568" w:rsidRPr="004170A8" w:rsidRDefault="00CD35A1" w:rsidP="006F242A">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91,2</w:t>
            </w:r>
          </w:p>
        </w:tc>
      </w:tr>
      <w:tr w:rsidR="003F053D" w:rsidRPr="004170A8" w:rsidTr="008254AB">
        <w:trPr>
          <w:trHeight w:val="96"/>
        </w:trPr>
        <w:tc>
          <w:tcPr>
            <w:tcW w:w="539" w:type="dxa"/>
            <w:vAlign w:val="center"/>
          </w:tcPr>
          <w:p w:rsidR="00147568" w:rsidRPr="004170A8" w:rsidRDefault="00147568" w:rsidP="00147568">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2</w:t>
            </w:r>
          </w:p>
        </w:tc>
        <w:tc>
          <w:tcPr>
            <w:tcW w:w="2345" w:type="dxa"/>
            <w:vAlign w:val="center"/>
          </w:tcPr>
          <w:p w:rsidR="00147568" w:rsidRPr="004170A8" w:rsidRDefault="00147568" w:rsidP="00147568">
            <w:pPr>
              <w:rPr>
                <w:rFonts w:ascii="Times New Roman" w:eastAsia="Calibri" w:hAnsi="Times New Roman"/>
                <w:sz w:val="20"/>
                <w:szCs w:val="20"/>
                <w:lang w:eastAsia="ru-RU"/>
              </w:rPr>
            </w:pPr>
            <w:r w:rsidRPr="004170A8">
              <w:rPr>
                <w:rFonts w:ascii="Times New Roman" w:eastAsia="Calibri" w:hAnsi="Times New Roman"/>
                <w:sz w:val="20"/>
                <w:szCs w:val="20"/>
                <w:lang w:eastAsia="ru-RU"/>
              </w:rPr>
              <w:t>Предприятия общественного питания</w:t>
            </w:r>
          </w:p>
        </w:tc>
        <w:tc>
          <w:tcPr>
            <w:tcW w:w="1922" w:type="dxa"/>
            <w:vAlign w:val="center"/>
          </w:tcPr>
          <w:p w:rsidR="00147568" w:rsidRPr="004170A8" w:rsidRDefault="00147568" w:rsidP="00147568">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40 посадочных мест на 1 тыс. человек</w:t>
            </w:r>
          </w:p>
        </w:tc>
        <w:tc>
          <w:tcPr>
            <w:tcW w:w="2361" w:type="dxa"/>
            <w:vAlign w:val="center"/>
          </w:tcPr>
          <w:p w:rsidR="00147568" w:rsidRPr="004170A8" w:rsidRDefault="00CD35A1" w:rsidP="00147568">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18</w:t>
            </w:r>
          </w:p>
        </w:tc>
        <w:tc>
          <w:tcPr>
            <w:tcW w:w="1512" w:type="dxa"/>
            <w:vAlign w:val="center"/>
          </w:tcPr>
          <w:p w:rsidR="00147568" w:rsidRPr="004170A8" w:rsidRDefault="00457D69" w:rsidP="00147568">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w:t>
            </w:r>
          </w:p>
        </w:tc>
        <w:tc>
          <w:tcPr>
            <w:tcW w:w="1513" w:type="dxa"/>
            <w:vAlign w:val="center"/>
          </w:tcPr>
          <w:p w:rsidR="00147568" w:rsidRPr="004170A8" w:rsidRDefault="00CD35A1" w:rsidP="00147568">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18</w:t>
            </w:r>
          </w:p>
        </w:tc>
      </w:tr>
      <w:tr w:rsidR="003F053D" w:rsidRPr="004170A8" w:rsidTr="006F242A">
        <w:trPr>
          <w:trHeight w:val="85"/>
        </w:trPr>
        <w:tc>
          <w:tcPr>
            <w:tcW w:w="539" w:type="dxa"/>
            <w:vAlign w:val="center"/>
          </w:tcPr>
          <w:p w:rsidR="00F304FB" w:rsidRPr="004170A8" w:rsidRDefault="00F304FB" w:rsidP="00F304FB">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3</w:t>
            </w:r>
          </w:p>
        </w:tc>
        <w:tc>
          <w:tcPr>
            <w:tcW w:w="2345" w:type="dxa"/>
            <w:vAlign w:val="center"/>
          </w:tcPr>
          <w:p w:rsidR="00F304FB" w:rsidRPr="004170A8" w:rsidRDefault="00F304FB" w:rsidP="00F304FB">
            <w:pPr>
              <w:rPr>
                <w:rFonts w:ascii="Times New Roman" w:eastAsia="Calibri" w:hAnsi="Times New Roman"/>
                <w:sz w:val="20"/>
                <w:szCs w:val="20"/>
                <w:lang w:eastAsia="ru-RU"/>
              </w:rPr>
            </w:pPr>
            <w:r w:rsidRPr="004170A8">
              <w:rPr>
                <w:rFonts w:ascii="Times New Roman" w:eastAsia="Calibri" w:hAnsi="Times New Roman"/>
                <w:sz w:val="20"/>
                <w:szCs w:val="20"/>
                <w:lang w:eastAsia="ru-RU"/>
              </w:rPr>
              <w:t>Предприятие бытового обслуживания</w:t>
            </w:r>
          </w:p>
        </w:tc>
        <w:tc>
          <w:tcPr>
            <w:tcW w:w="1922" w:type="dxa"/>
            <w:vAlign w:val="center"/>
          </w:tcPr>
          <w:p w:rsidR="00F304FB" w:rsidRPr="004170A8" w:rsidRDefault="00F304FB" w:rsidP="00F304FB">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7 рабочих мест на 1 тыс. человек</w:t>
            </w:r>
          </w:p>
        </w:tc>
        <w:tc>
          <w:tcPr>
            <w:tcW w:w="2361" w:type="dxa"/>
            <w:vAlign w:val="center"/>
          </w:tcPr>
          <w:p w:rsidR="00F304FB" w:rsidRPr="004170A8" w:rsidRDefault="00CD35A1" w:rsidP="00F304FB">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3</w:t>
            </w:r>
          </w:p>
        </w:tc>
        <w:tc>
          <w:tcPr>
            <w:tcW w:w="1512" w:type="dxa"/>
            <w:vAlign w:val="center"/>
          </w:tcPr>
          <w:p w:rsidR="00F304FB" w:rsidRPr="004170A8" w:rsidRDefault="00CD35A1" w:rsidP="00F304FB">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w:t>
            </w:r>
          </w:p>
        </w:tc>
        <w:tc>
          <w:tcPr>
            <w:tcW w:w="1513" w:type="dxa"/>
            <w:vAlign w:val="center"/>
          </w:tcPr>
          <w:p w:rsidR="00F304FB" w:rsidRPr="004170A8" w:rsidRDefault="00CD35A1" w:rsidP="00F304FB">
            <w:pPr>
              <w:jc w:val="center"/>
              <w:rPr>
                <w:rFonts w:ascii="Times New Roman" w:eastAsia="Calibri" w:hAnsi="Times New Roman"/>
                <w:sz w:val="20"/>
                <w:szCs w:val="20"/>
                <w:lang w:eastAsia="ru-RU"/>
              </w:rPr>
            </w:pPr>
            <w:r w:rsidRPr="004170A8">
              <w:rPr>
                <w:rFonts w:ascii="Times New Roman" w:eastAsia="Calibri" w:hAnsi="Times New Roman"/>
                <w:sz w:val="20"/>
                <w:szCs w:val="20"/>
                <w:lang w:eastAsia="ru-RU"/>
              </w:rPr>
              <w:t>3</w:t>
            </w:r>
          </w:p>
        </w:tc>
      </w:tr>
    </w:tbl>
    <w:p w:rsidR="00147568" w:rsidRPr="004170A8" w:rsidRDefault="00147568" w:rsidP="00147568">
      <w:pPr>
        <w:tabs>
          <w:tab w:val="left" w:pos="1134"/>
        </w:tabs>
        <w:ind w:firstLine="851"/>
        <w:rPr>
          <w:rFonts w:eastAsia="BatangChe"/>
          <w:szCs w:val="26"/>
          <w:lang w:eastAsia="ru-RU"/>
        </w:rPr>
      </w:pPr>
    </w:p>
    <w:p w:rsidR="00553758" w:rsidRPr="004170A8" w:rsidRDefault="00823610" w:rsidP="00075EA7">
      <w:pPr>
        <w:ind w:firstLine="709"/>
        <w:rPr>
          <w:rFonts w:eastAsiaTheme="minorEastAsia"/>
          <w:szCs w:val="26"/>
          <w:lang w:eastAsia="ru-RU"/>
        </w:rPr>
      </w:pPr>
      <w:r w:rsidRPr="004170A8">
        <w:rPr>
          <w:rFonts w:eastAsiaTheme="minorEastAsia"/>
          <w:szCs w:val="26"/>
          <w:lang w:eastAsia="ru-RU"/>
        </w:rPr>
        <w:t>Генеральным планом предусматривается строительство</w:t>
      </w:r>
      <w:r w:rsidR="00A23E00" w:rsidRPr="004170A8">
        <w:rPr>
          <w:rFonts w:eastAsiaTheme="minorEastAsia"/>
          <w:szCs w:val="26"/>
          <w:lang w:eastAsia="ru-RU"/>
        </w:rPr>
        <w:t xml:space="preserve"> </w:t>
      </w:r>
      <w:r w:rsidR="008C63C2" w:rsidRPr="004170A8">
        <w:rPr>
          <w:rFonts w:eastAsiaTheme="minorEastAsia"/>
          <w:szCs w:val="26"/>
          <w:lang w:eastAsia="ru-RU"/>
        </w:rPr>
        <w:t xml:space="preserve">двух объектов торговли: в а. </w:t>
      </w:r>
      <w:proofErr w:type="spellStart"/>
      <w:r w:rsidR="008C63C2" w:rsidRPr="004170A8">
        <w:rPr>
          <w:rFonts w:eastAsiaTheme="minorEastAsia"/>
          <w:szCs w:val="26"/>
          <w:lang w:eastAsia="ru-RU"/>
        </w:rPr>
        <w:t>Каскат</w:t>
      </w:r>
      <w:proofErr w:type="spellEnd"/>
      <w:r w:rsidR="008C63C2" w:rsidRPr="004170A8">
        <w:rPr>
          <w:rFonts w:eastAsiaTheme="minorEastAsia"/>
          <w:szCs w:val="26"/>
          <w:lang w:eastAsia="ru-RU"/>
        </w:rPr>
        <w:t xml:space="preserve"> и с. Кромы.</w:t>
      </w:r>
      <w:r w:rsidRPr="004170A8">
        <w:rPr>
          <w:rFonts w:eastAsiaTheme="minorEastAsia"/>
          <w:szCs w:val="26"/>
          <w:lang w:eastAsia="ru-RU"/>
        </w:rPr>
        <w:t xml:space="preserve"> </w:t>
      </w:r>
    </w:p>
    <w:p w:rsidR="00706E81" w:rsidRPr="004170A8" w:rsidRDefault="00706E81" w:rsidP="00706E81">
      <w:pPr>
        <w:ind w:firstLine="709"/>
        <w:rPr>
          <w:rFonts w:eastAsia="Calibri"/>
          <w:bCs/>
          <w:lang w:eastAsia="ru-RU"/>
        </w:rPr>
      </w:pPr>
      <w:r w:rsidRPr="004170A8">
        <w:rPr>
          <w:rFonts w:eastAsia="Calibri"/>
          <w:bCs/>
          <w:lang w:eastAsia="ru-RU"/>
        </w:rPr>
        <w:t>Основные направления развития сферы предоставления товаров и услуг:</w:t>
      </w:r>
    </w:p>
    <w:p w:rsidR="00706E81" w:rsidRPr="004170A8" w:rsidRDefault="00706E81" w:rsidP="00706E81">
      <w:pPr>
        <w:ind w:firstLine="709"/>
        <w:rPr>
          <w:rFonts w:eastAsia="Calibri"/>
          <w:bCs/>
          <w:szCs w:val="26"/>
          <w:lang w:eastAsia="ru-RU"/>
        </w:rPr>
      </w:pPr>
      <w:r w:rsidRPr="004170A8">
        <w:rPr>
          <w:rFonts w:eastAsia="Calibri"/>
          <w:bCs/>
          <w:szCs w:val="26"/>
          <w:lang w:eastAsia="ru-RU"/>
        </w:rPr>
        <w:t>- расширение номенклатуры и ассортимента предоставляемых населению услуг;</w:t>
      </w:r>
    </w:p>
    <w:p w:rsidR="00706E81" w:rsidRPr="004170A8" w:rsidRDefault="00706E81" w:rsidP="00706E81">
      <w:pPr>
        <w:ind w:firstLine="709"/>
        <w:rPr>
          <w:rFonts w:eastAsia="Calibri"/>
          <w:bCs/>
          <w:szCs w:val="26"/>
          <w:lang w:eastAsia="ru-RU"/>
        </w:rPr>
      </w:pPr>
      <w:r w:rsidRPr="004170A8">
        <w:rPr>
          <w:rFonts w:eastAsia="Calibri"/>
          <w:bCs/>
          <w:szCs w:val="26"/>
          <w:lang w:eastAsia="ru-RU"/>
        </w:rPr>
        <w:t>- приближение производства услуг к потребителю за счет развития сети малых и средних предприятий обслуживания;</w:t>
      </w:r>
    </w:p>
    <w:p w:rsidR="00706E81" w:rsidRPr="004170A8" w:rsidRDefault="00706E81" w:rsidP="00706E81">
      <w:pPr>
        <w:ind w:firstLine="709"/>
        <w:rPr>
          <w:rFonts w:eastAsia="Calibri"/>
          <w:bCs/>
          <w:szCs w:val="26"/>
          <w:lang w:eastAsia="ru-RU"/>
        </w:rPr>
      </w:pPr>
      <w:r w:rsidRPr="004170A8">
        <w:rPr>
          <w:rFonts w:eastAsia="Calibri"/>
          <w:bCs/>
          <w:szCs w:val="26"/>
          <w:lang w:eastAsia="ru-RU"/>
        </w:rPr>
        <w:lastRenderedPageBreak/>
        <w:t>- развитие различных организационных форм в сфере обслуживания, основанных на сочетании частной, муниципальной и государственной форм собственности.</w:t>
      </w:r>
    </w:p>
    <w:p w:rsidR="00337B67" w:rsidRPr="004170A8" w:rsidRDefault="00337B67" w:rsidP="00075EA7">
      <w:pPr>
        <w:ind w:firstLine="709"/>
        <w:rPr>
          <w:rFonts w:eastAsiaTheme="minorEastAsia"/>
          <w:szCs w:val="26"/>
          <w:lang w:eastAsia="ru-RU"/>
        </w:rPr>
      </w:pPr>
    </w:p>
    <w:p w:rsidR="00337B67" w:rsidRPr="004170A8" w:rsidRDefault="00823610" w:rsidP="00823610">
      <w:pPr>
        <w:ind w:firstLine="709"/>
        <w:jc w:val="center"/>
        <w:rPr>
          <w:rFonts w:eastAsiaTheme="minorEastAsia"/>
          <w:szCs w:val="26"/>
          <w:lang w:eastAsia="ru-RU"/>
        </w:rPr>
      </w:pPr>
      <w:r w:rsidRPr="004170A8">
        <w:rPr>
          <w:rFonts w:eastAsiaTheme="minorEastAsia"/>
          <w:b/>
          <w:i/>
          <w:szCs w:val="26"/>
          <w:lang w:eastAsia="ru-RU"/>
        </w:rPr>
        <w:t>Организации и учреждения управления, проектные организации, кредитно-финансовые учреждения и предприятия связи</w:t>
      </w:r>
    </w:p>
    <w:p w:rsidR="00823610" w:rsidRPr="004170A8" w:rsidRDefault="00823610" w:rsidP="00823610">
      <w:pPr>
        <w:ind w:firstLine="708"/>
        <w:rPr>
          <w:rFonts w:eastAsiaTheme="minorEastAsia"/>
          <w:szCs w:val="26"/>
          <w:lang w:eastAsia="ru-RU"/>
        </w:rPr>
      </w:pPr>
      <w:r w:rsidRPr="004170A8">
        <w:rPr>
          <w:rFonts w:eastAsiaTheme="minorEastAsia"/>
          <w:szCs w:val="26"/>
          <w:shd w:val="clear" w:color="auto" w:fill="FFFFFF"/>
          <w:lang w:eastAsia="ru-RU"/>
        </w:rPr>
        <w:t xml:space="preserve">На территории </w:t>
      </w:r>
      <w:proofErr w:type="spellStart"/>
      <w:r w:rsidR="008C63C2" w:rsidRPr="004170A8">
        <w:rPr>
          <w:rFonts w:eastAsiaTheme="minorEastAsia"/>
          <w:szCs w:val="26"/>
          <w:shd w:val="clear" w:color="auto" w:fill="FFFFFF"/>
          <w:lang w:eastAsia="ru-RU"/>
        </w:rPr>
        <w:t>Каскатского</w:t>
      </w:r>
      <w:proofErr w:type="spellEnd"/>
      <w:r w:rsidRPr="004170A8">
        <w:rPr>
          <w:rFonts w:eastAsiaTheme="minorEastAsia"/>
          <w:szCs w:val="26"/>
          <w:shd w:val="clear" w:color="auto" w:fill="FFFFFF"/>
          <w:lang w:eastAsia="ru-RU"/>
        </w:rPr>
        <w:t xml:space="preserve"> сельского поселения все населенные пункты обеспечены почтовой связью и телефонизированы. </w:t>
      </w:r>
      <w:r w:rsidRPr="004170A8">
        <w:rPr>
          <w:rFonts w:eastAsiaTheme="minorEastAsia"/>
          <w:bCs/>
          <w:szCs w:val="26"/>
          <w:lang w:eastAsia="ru-RU"/>
        </w:rPr>
        <w:t>Услуги почтовой связи предоставляет отделение Почты России, расположенн</w:t>
      </w:r>
      <w:r w:rsidR="0003145E" w:rsidRPr="004170A8">
        <w:rPr>
          <w:rFonts w:eastAsiaTheme="minorEastAsia"/>
          <w:bCs/>
          <w:szCs w:val="26"/>
          <w:lang w:eastAsia="ru-RU"/>
        </w:rPr>
        <w:t>ое по адресу</w:t>
      </w:r>
      <w:r w:rsidR="00683F8F" w:rsidRPr="004170A8">
        <w:rPr>
          <w:rFonts w:eastAsiaTheme="minorEastAsia"/>
          <w:bCs/>
          <w:szCs w:val="26"/>
          <w:lang w:eastAsia="ru-RU"/>
        </w:rPr>
        <w:t xml:space="preserve">: </w:t>
      </w:r>
      <w:r w:rsidR="008C63C2" w:rsidRPr="004170A8">
        <w:rPr>
          <w:rFonts w:eastAsiaTheme="minorEastAsia"/>
          <w:szCs w:val="26"/>
          <w:lang w:eastAsia="ru-RU"/>
        </w:rPr>
        <w:t>аул</w:t>
      </w:r>
      <w:r w:rsidR="007D38C1" w:rsidRPr="004170A8">
        <w:rPr>
          <w:rFonts w:eastAsiaTheme="minorEastAsia"/>
          <w:szCs w:val="26"/>
          <w:lang w:eastAsia="ru-RU"/>
        </w:rPr>
        <w:t xml:space="preserve"> </w:t>
      </w:r>
      <w:proofErr w:type="spellStart"/>
      <w:r w:rsidR="008C63C2" w:rsidRPr="004170A8">
        <w:rPr>
          <w:rFonts w:eastAsiaTheme="minorEastAsia"/>
          <w:szCs w:val="26"/>
          <w:lang w:eastAsia="ru-RU"/>
        </w:rPr>
        <w:t>Каскат</w:t>
      </w:r>
      <w:proofErr w:type="spellEnd"/>
      <w:r w:rsidR="007D38C1" w:rsidRPr="004170A8">
        <w:rPr>
          <w:rFonts w:eastAsiaTheme="minorEastAsia"/>
          <w:szCs w:val="26"/>
          <w:lang w:eastAsia="ru-RU"/>
        </w:rPr>
        <w:t xml:space="preserve">, ул. </w:t>
      </w:r>
      <w:r w:rsidR="008C63C2" w:rsidRPr="004170A8">
        <w:rPr>
          <w:rFonts w:eastAsiaTheme="minorEastAsia"/>
          <w:szCs w:val="26"/>
          <w:lang w:eastAsia="ru-RU"/>
        </w:rPr>
        <w:t>Садовая, 7</w:t>
      </w:r>
      <w:r w:rsidR="00691DD3" w:rsidRPr="004170A8">
        <w:rPr>
          <w:rFonts w:eastAsiaTheme="minorEastAsia"/>
          <w:szCs w:val="26"/>
          <w:lang w:eastAsia="ru-RU"/>
        </w:rPr>
        <w:t>.</w:t>
      </w:r>
    </w:p>
    <w:p w:rsidR="00565C94" w:rsidRPr="006E22C0" w:rsidRDefault="000125DE" w:rsidP="000125DE">
      <w:pPr>
        <w:ind w:firstLine="709"/>
        <w:rPr>
          <w:rFonts w:eastAsiaTheme="minorEastAsia"/>
          <w:color w:val="FF0000"/>
          <w:szCs w:val="26"/>
          <w:lang w:eastAsia="ru-RU"/>
        </w:rPr>
      </w:pPr>
      <w:r w:rsidRPr="004170A8">
        <w:rPr>
          <w:rFonts w:eastAsiaTheme="minorEastAsia"/>
          <w:szCs w:val="26"/>
          <w:lang w:eastAsia="ru-RU"/>
        </w:rPr>
        <w:t xml:space="preserve">Общественное управление – Администрация </w:t>
      </w:r>
      <w:proofErr w:type="spellStart"/>
      <w:r w:rsidR="008C63C2" w:rsidRPr="004170A8">
        <w:rPr>
          <w:rFonts w:eastAsiaTheme="minorEastAsia"/>
          <w:szCs w:val="26"/>
          <w:lang w:eastAsia="ru-RU"/>
        </w:rPr>
        <w:t>Каскатского</w:t>
      </w:r>
      <w:proofErr w:type="spellEnd"/>
      <w:r w:rsidR="005A17E5" w:rsidRPr="004170A8">
        <w:rPr>
          <w:rFonts w:eastAsiaTheme="minorEastAsia"/>
          <w:szCs w:val="26"/>
          <w:lang w:eastAsia="ru-RU"/>
        </w:rPr>
        <w:t xml:space="preserve"> </w:t>
      </w:r>
      <w:r w:rsidR="00683F8F" w:rsidRPr="004170A8">
        <w:rPr>
          <w:rFonts w:eastAsiaTheme="minorEastAsia"/>
          <w:szCs w:val="26"/>
          <w:lang w:eastAsia="ru-RU"/>
        </w:rPr>
        <w:t>сельского поселения</w:t>
      </w:r>
      <w:r w:rsidR="005A17E5" w:rsidRPr="004170A8">
        <w:rPr>
          <w:rFonts w:eastAsiaTheme="minorEastAsia"/>
          <w:szCs w:val="26"/>
          <w:lang w:eastAsia="ru-RU"/>
        </w:rPr>
        <w:t xml:space="preserve"> </w:t>
      </w:r>
      <w:r w:rsidR="008C63C2" w:rsidRPr="004170A8">
        <w:rPr>
          <w:rFonts w:eastAsiaTheme="minorEastAsia"/>
          <w:szCs w:val="26"/>
          <w:lang w:eastAsia="ru-RU"/>
        </w:rPr>
        <w:t xml:space="preserve">по адресу: </w:t>
      </w:r>
      <w:r w:rsidR="008C63C2" w:rsidRPr="006E22C0">
        <w:rPr>
          <w:rFonts w:eastAsiaTheme="minorEastAsia"/>
          <w:color w:val="FF0000"/>
          <w:szCs w:val="26"/>
          <w:lang w:eastAsia="ru-RU"/>
        </w:rPr>
        <w:t>аул</w:t>
      </w:r>
      <w:r w:rsidR="003A0CBF" w:rsidRPr="006E22C0">
        <w:rPr>
          <w:rFonts w:eastAsiaTheme="minorEastAsia"/>
          <w:color w:val="FF0000"/>
          <w:szCs w:val="26"/>
          <w:lang w:eastAsia="ru-RU"/>
        </w:rPr>
        <w:t xml:space="preserve"> </w:t>
      </w:r>
      <w:proofErr w:type="spellStart"/>
      <w:r w:rsidR="008C63C2" w:rsidRPr="006E22C0">
        <w:rPr>
          <w:rFonts w:eastAsiaTheme="minorEastAsia"/>
          <w:color w:val="FF0000"/>
          <w:szCs w:val="26"/>
          <w:lang w:eastAsia="ru-RU"/>
        </w:rPr>
        <w:t>Каскат</w:t>
      </w:r>
      <w:proofErr w:type="spellEnd"/>
      <w:r w:rsidR="003A0CBF" w:rsidRPr="006E22C0">
        <w:rPr>
          <w:rFonts w:eastAsiaTheme="minorEastAsia"/>
          <w:color w:val="FF0000"/>
          <w:szCs w:val="26"/>
          <w:lang w:eastAsia="ru-RU"/>
        </w:rPr>
        <w:t xml:space="preserve">, </w:t>
      </w:r>
      <w:r w:rsidR="007D38C1" w:rsidRPr="006E22C0">
        <w:rPr>
          <w:rFonts w:eastAsiaTheme="minorEastAsia"/>
          <w:color w:val="FF0000"/>
          <w:szCs w:val="26"/>
          <w:lang w:eastAsia="ru-RU"/>
        </w:rPr>
        <w:t xml:space="preserve">ул. </w:t>
      </w:r>
      <w:r w:rsidR="008C63C2" w:rsidRPr="006E22C0">
        <w:rPr>
          <w:rFonts w:eastAsiaTheme="minorEastAsia"/>
          <w:color w:val="FF0000"/>
          <w:szCs w:val="26"/>
          <w:lang w:eastAsia="ru-RU"/>
        </w:rPr>
        <w:t>Центральная, 7</w:t>
      </w:r>
      <w:r w:rsidRPr="006E22C0">
        <w:rPr>
          <w:rFonts w:eastAsiaTheme="minorEastAsia"/>
          <w:color w:val="FF0000"/>
          <w:szCs w:val="26"/>
          <w:lang w:eastAsia="ru-RU"/>
        </w:rPr>
        <w:t>.</w:t>
      </w:r>
    </w:p>
    <w:p w:rsidR="008C63C2" w:rsidRPr="004170A8" w:rsidRDefault="008C63C2" w:rsidP="008C63C2">
      <w:pPr>
        <w:ind w:firstLine="708"/>
        <w:rPr>
          <w:rFonts w:eastAsiaTheme="minorEastAsia"/>
          <w:szCs w:val="26"/>
          <w:lang w:eastAsia="ru-RU"/>
        </w:rPr>
      </w:pPr>
      <w:r w:rsidRPr="004170A8">
        <w:rPr>
          <w:rFonts w:eastAsiaTheme="minorEastAsia"/>
          <w:bCs/>
          <w:szCs w:val="26"/>
          <w:lang w:eastAsia="ru-RU"/>
        </w:rPr>
        <w:t>Ближайшие учреждения, предоставляющие к</w:t>
      </w:r>
      <w:r w:rsidRPr="004170A8">
        <w:rPr>
          <w:rFonts w:eastAsiaTheme="minorEastAsia"/>
          <w:szCs w:val="26"/>
          <w:lang w:eastAsia="ru-RU"/>
        </w:rPr>
        <w:t>редитно-финансовые услуги населению расположены в г. Исилькуль.</w:t>
      </w:r>
    </w:p>
    <w:p w:rsidR="00706E81" w:rsidRPr="004170A8" w:rsidRDefault="00706E81" w:rsidP="00706E81">
      <w:pPr>
        <w:ind w:firstLine="709"/>
        <w:rPr>
          <w:rFonts w:eastAsiaTheme="minorEastAsia"/>
          <w:sz w:val="32"/>
          <w:szCs w:val="26"/>
          <w:lang w:eastAsia="ru-RU"/>
        </w:rPr>
      </w:pPr>
    </w:p>
    <w:p w:rsidR="00845B38" w:rsidRPr="004170A8" w:rsidRDefault="00F1286D" w:rsidP="00F1286D">
      <w:pPr>
        <w:spacing w:after="120" w:line="360" w:lineRule="auto"/>
        <w:jc w:val="center"/>
        <w:outlineLvl w:val="1"/>
        <w:rPr>
          <w:b/>
          <w:sz w:val="26"/>
          <w:szCs w:val="26"/>
        </w:rPr>
      </w:pPr>
      <w:bookmarkStart w:id="50" w:name="_Toc175201941"/>
      <w:r w:rsidRPr="004170A8">
        <w:rPr>
          <w:b/>
          <w:sz w:val="26"/>
          <w:szCs w:val="26"/>
        </w:rPr>
        <w:t>1.9.</w:t>
      </w:r>
      <w:r w:rsidR="00845B38" w:rsidRPr="004170A8">
        <w:rPr>
          <w:b/>
          <w:sz w:val="26"/>
          <w:szCs w:val="26"/>
        </w:rPr>
        <w:t xml:space="preserve"> Зоны </w:t>
      </w:r>
      <w:r w:rsidR="00B55DED" w:rsidRPr="004170A8">
        <w:rPr>
          <w:b/>
          <w:sz w:val="26"/>
          <w:szCs w:val="26"/>
        </w:rPr>
        <w:t>отдыха</w:t>
      </w:r>
      <w:r w:rsidR="00E25CE7" w:rsidRPr="004170A8">
        <w:rPr>
          <w:b/>
          <w:sz w:val="26"/>
          <w:szCs w:val="26"/>
        </w:rPr>
        <w:t>, туризма</w:t>
      </w:r>
      <w:r w:rsidR="00B55DED" w:rsidRPr="004170A8">
        <w:rPr>
          <w:b/>
          <w:sz w:val="26"/>
          <w:szCs w:val="26"/>
        </w:rPr>
        <w:t xml:space="preserve">, </w:t>
      </w:r>
      <w:r w:rsidR="00845B38" w:rsidRPr="004170A8">
        <w:rPr>
          <w:b/>
          <w:sz w:val="26"/>
          <w:szCs w:val="26"/>
        </w:rPr>
        <w:t>рекреационного назначения и озеленение территорий</w:t>
      </w:r>
      <w:bookmarkEnd w:id="50"/>
    </w:p>
    <w:p w:rsidR="00845B38" w:rsidRPr="004170A8" w:rsidRDefault="00845B38" w:rsidP="00845B38">
      <w:pPr>
        <w:ind w:firstLine="709"/>
        <w:rPr>
          <w:rFonts w:eastAsia="Calibri"/>
          <w:bCs/>
          <w:szCs w:val="26"/>
          <w:lang w:eastAsia="ru-RU"/>
        </w:rPr>
      </w:pPr>
      <w:r w:rsidRPr="004170A8">
        <w:rPr>
          <w:rFonts w:eastAsia="Calibri"/>
          <w:bCs/>
          <w:szCs w:val="26"/>
          <w:lang w:eastAsia="ru-RU"/>
        </w:rPr>
        <w:t>Зеленые насаждения являются одним из важнейших элементов благоустройства жилой зоны поселения, имеют большое градостроительное значение, способствуя оздоровлению среды, улучшая микроклимат и снижая уровень шума. Зеленые насаждения являются важным фактором архитектурно-планировочной и пространственной организации территории жилой зоны застройки населенных пунктов, придавая ей своеобразие и выразительность.</w:t>
      </w:r>
    </w:p>
    <w:p w:rsidR="00845B38" w:rsidRPr="004170A8" w:rsidRDefault="00845B38" w:rsidP="00845B38">
      <w:pPr>
        <w:ind w:firstLine="709"/>
        <w:rPr>
          <w:rFonts w:eastAsia="Calibri"/>
          <w:bCs/>
          <w:szCs w:val="26"/>
          <w:lang w:eastAsia="ru-RU"/>
        </w:rPr>
      </w:pPr>
      <w:r w:rsidRPr="004170A8">
        <w:rPr>
          <w:rFonts w:eastAsia="Calibri"/>
          <w:bCs/>
          <w:szCs w:val="26"/>
          <w:lang w:eastAsia="ru-RU"/>
        </w:rPr>
        <w:t>Озелененные пространства всех групп одновременно выполняют несколько задач. Основной функцией зеленых насаждений общего и ограниченного пользования является обеспечение различных форм и уровней досуга. Главной функцией зеленых насаждений специального назначения является экологическая защита всех видов.</w:t>
      </w:r>
    </w:p>
    <w:p w:rsidR="00845B38" w:rsidRPr="004170A8" w:rsidRDefault="00845B38" w:rsidP="00845B38">
      <w:pPr>
        <w:ind w:firstLine="709"/>
        <w:rPr>
          <w:rFonts w:eastAsia="Calibri"/>
          <w:bCs/>
          <w:szCs w:val="26"/>
          <w:lang w:eastAsia="ru-RU"/>
        </w:rPr>
      </w:pPr>
      <w:r w:rsidRPr="004170A8">
        <w:rPr>
          <w:rFonts w:eastAsia="Calibri"/>
          <w:bCs/>
          <w:szCs w:val="26"/>
          <w:lang w:eastAsia="ru-RU"/>
        </w:rPr>
        <w:t xml:space="preserve">Оптимальная площадь озелененных территорий общего пользования на расчетный срок рассчитана в соответствии с таблицей </w:t>
      </w:r>
      <w:r w:rsidR="00471094" w:rsidRPr="004170A8">
        <w:rPr>
          <w:rFonts w:eastAsia="Calibri"/>
          <w:bCs/>
          <w:szCs w:val="26"/>
          <w:lang w:eastAsia="ru-RU"/>
        </w:rPr>
        <w:t>4</w:t>
      </w:r>
      <w:r w:rsidRPr="004170A8">
        <w:rPr>
          <w:rFonts w:eastAsia="Calibri"/>
          <w:bCs/>
          <w:szCs w:val="26"/>
          <w:lang w:eastAsia="ru-RU"/>
        </w:rPr>
        <w:t xml:space="preserve"> </w:t>
      </w:r>
      <w:r w:rsidR="0089306F" w:rsidRPr="004170A8">
        <w:rPr>
          <w:rFonts w:eastAsia="Calibri"/>
          <w:szCs w:val="26"/>
          <w:lang w:eastAsia="ru-RU"/>
        </w:rPr>
        <w:t>Местных</w:t>
      </w:r>
      <w:r w:rsidR="00471094" w:rsidRPr="004170A8">
        <w:rPr>
          <w:rFonts w:eastAsia="Calibri"/>
          <w:szCs w:val="26"/>
          <w:lang w:eastAsia="ru-RU"/>
        </w:rPr>
        <w:t xml:space="preserve"> нормативов градостроительного проектирования по </w:t>
      </w:r>
      <w:proofErr w:type="spellStart"/>
      <w:r w:rsidR="00955F10">
        <w:rPr>
          <w:rFonts w:eastAsia="Calibri"/>
          <w:szCs w:val="26"/>
          <w:lang w:eastAsia="ru-RU"/>
        </w:rPr>
        <w:t>Каскатскому</w:t>
      </w:r>
      <w:proofErr w:type="spellEnd"/>
      <w:r w:rsidR="006E42E4" w:rsidRPr="004170A8">
        <w:rPr>
          <w:rFonts w:eastAsia="Calibri"/>
          <w:szCs w:val="26"/>
          <w:lang w:eastAsia="ru-RU"/>
        </w:rPr>
        <w:t xml:space="preserve"> сельскому поселению Омского муниципального района Омской области</w:t>
      </w:r>
      <w:r w:rsidRPr="004170A8">
        <w:rPr>
          <w:rFonts w:eastAsia="Calibri"/>
          <w:bCs/>
          <w:szCs w:val="26"/>
          <w:lang w:eastAsia="ru-RU"/>
        </w:rPr>
        <w:t xml:space="preserve">, и принята </w:t>
      </w:r>
      <w:r w:rsidR="00471094" w:rsidRPr="004170A8">
        <w:rPr>
          <w:rFonts w:eastAsia="Calibri"/>
          <w:bCs/>
          <w:szCs w:val="26"/>
          <w:lang w:eastAsia="ru-RU"/>
        </w:rPr>
        <w:t>14,5</w:t>
      </w:r>
      <w:r w:rsidRPr="004170A8">
        <w:rPr>
          <w:rFonts w:eastAsia="Calibri"/>
          <w:bCs/>
          <w:szCs w:val="26"/>
          <w:lang w:eastAsia="ru-RU"/>
        </w:rPr>
        <w:t xml:space="preserve"> м</w:t>
      </w:r>
      <w:r w:rsidRPr="004170A8">
        <w:rPr>
          <w:rFonts w:eastAsia="Calibri"/>
          <w:bCs/>
          <w:szCs w:val="26"/>
          <w:vertAlign w:val="superscript"/>
          <w:lang w:eastAsia="ru-RU"/>
        </w:rPr>
        <w:t>2</w:t>
      </w:r>
      <w:r w:rsidRPr="004170A8">
        <w:rPr>
          <w:rFonts w:eastAsia="Calibri"/>
          <w:bCs/>
          <w:szCs w:val="26"/>
          <w:lang w:eastAsia="ru-RU"/>
        </w:rPr>
        <w:t xml:space="preserve">/чел. Исходя из численности населения на расчетный срок, минимальная площадь зеленых насаждений общего пользования в </w:t>
      </w:r>
      <w:proofErr w:type="spellStart"/>
      <w:r w:rsidR="00B65D20" w:rsidRPr="004170A8">
        <w:rPr>
          <w:rFonts w:eastAsia="Calibri"/>
          <w:bCs/>
          <w:szCs w:val="26"/>
          <w:lang w:eastAsia="ru-RU"/>
        </w:rPr>
        <w:t>Каскатском</w:t>
      </w:r>
      <w:proofErr w:type="spellEnd"/>
      <w:r w:rsidR="008A3A99" w:rsidRPr="004170A8">
        <w:rPr>
          <w:rFonts w:eastAsia="Calibri"/>
          <w:bCs/>
          <w:szCs w:val="26"/>
          <w:lang w:eastAsia="ru-RU"/>
        </w:rPr>
        <w:t xml:space="preserve"> </w:t>
      </w:r>
      <w:r w:rsidR="008F4701" w:rsidRPr="004170A8">
        <w:rPr>
          <w:rFonts w:eastAsia="Calibri"/>
          <w:bCs/>
          <w:szCs w:val="26"/>
          <w:lang w:eastAsia="ru-RU"/>
        </w:rPr>
        <w:t>сельском поселении</w:t>
      </w:r>
      <w:r w:rsidRPr="004170A8">
        <w:rPr>
          <w:rFonts w:eastAsia="Calibri"/>
          <w:bCs/>
          <w:szCs w:val="26"/>
          <w:lang w:eastAsia="ru-RU"/>
        </w:rPr>
        <w:t xml:space="preserve"> должна составлять</w:t>
      </w:r>
      <w:r w:rsidR="00420FE8" w:rsidRPr="004170A8">
        <w:rPr>
          <w:rFonts w:eastAsia="Calibri"/>
          <w:bCs/>
          <w:szCs w:val="26"/>
          <w:lang w:eastAsia="ru-RU"/>
        </w:rPr>
        <w:t xml:space="preserve"> </w:t>
      </w:r>
      <w:r w:rsidR="00701737" w:rsidRPr="004170A8">
        <w:rPr>
          <w:rFonts w:eastAsia="Calibri"/>
          <w:bCs/>
          <w:szCs w:val="26"/>
          <w:lang w:eastAsia="ru-RU"/>
        </w:rPr>
        <w:br/>
      </w:r>
      <w:r w:rsidR="00420FE8" w:rsidRPr="004170A8">
        <w:rPr>
          <w:rFonts w:eastAsia="Calibri"/>
          <w:bCs/>
          <w:szCs w:val="26"/>
          <w:lang w:eastAsia="ru-RU"/>
        </w:rPr>
        <w:t xml:space="preserve">не менее </w:t>
      </w:r>
      <w:r w:rsidR="00B65D20" w:rsidRPr="004170A8">
        <w:rPr>
          <w:rFonts w:eastAsia="Calibri"/>
          <w:bCs/>
          <w:szCs w:val="26"/>
          <w:lang w:eastAsia="ru-RU"/>
        </w:rPr>
        <w:t>0,7</w:t>
      </w:r>
      <w:r w:rsidR="00420FE8" w:rsidRPr="004170A8">
        <w:rPr>
          <w:rFonts w:eastAsia="Calibri"/>
          <w:bCs/>
          <w:szCs w:val="26"/>
          <w:lang w:eastAsia="ru-RU"/>
        </w:rPr>
        <w:t xml:space="preserve"> га. </w:t>
      </w:r>
      <w:r w:rsidR="00B363BD" w:rsidRPr="004170A8">
        <w:rPr>
          <w:rFonts w:eastAsia="Calibri"/>
          <w:bCs/>
          <w:szCs w:val="26"/>
          <w:lang w:eastAsia="ru-RU"/>
        </w:rPr>
        <w:t xml:space="preserve">Озелененные территории общего пользования </w:t>
      </w:r>
      <w:r w:rsidR="00B65D20" w:rsidRPr="004170A8">
        <w:rPr>
          <w:rFonts w:eastAsia="Calibri"/>
          <w:bCs/>
          <w:szCs w:val="26"/>
          <w:lang w:eastAsia="ru-RU"/>
        </w:rPr>
        <w:t xml:space="preserve">расположены в а. </w:t>
      </w:r>
      <w:proofErr w:type="spellStart"/>
      <w:r w:rsidR="00B65D20" w:rsidRPr="004170A8">
        <w:rPr>
          <w:rFonts w:eastAsia="Calibri"/>
          <w:bCs/>
          <w:szCs w:val="26"/>
          <w:lang w:eastAsia="ru-RU"/>
        </w:rPr>
        <w:t>Каскат</w:t>
      </w:r>
      <w:proofErr w:type="spellEnd"/>
      <w:r w:rsidR="00B65D20" w:rsidRPr="004170A8">
        <w:rPr>
          <w:rFonts w:eastAsia="Calibri"/>
          <w:bCs/>
          <w:szCs w:val="26"/>
          <w:lang w:eastAsia="ru-RU"/>
        </w:rPr>
        <w:t xml:space="preserve"> общей площадью 0,3 га. Кроме того, населенные пункты, входящие в состав </w:t>
      </w:r>
      <w:proofErr w:type="spellStart"/>
      <w:r w:rsidR="00B65D20" w:rsidRPr="004170A8">
        <w:rPr>
          <w:rFonts w:eastAsia="Calibri"/>
          <w:bCs/>
          <w:szCs w:val="26"/>
          <w:lang w:eastAsia="ru-RU"/>
        </w:rPr>
        <w:t>Каскатского</w:t>
      </w:r>
      <w:proofErr w:type="spellEnd"/>
      <w:r w:rsidR="00B65D20" w:rsidRPr="004170A8">
        <w:rPr>
          <w:rFonts w:eastAsia="Calibri"/>
          <w:bCs/>
          <w:szCs w:val="26"/>
          <w:lang w:eastAsia="ru-RU"/>
        </w:rPr>
        <w:t xml:space="preserve"> сельского поселения примыкают к лесным насаждениям.</w:t>
      </w:r>
    </w:p>
    <w:p w:rsidR="00EA4B81" w:rsidRPr="004170A8" w:rsidRDefault="00EA4B81">
      <w:pPr>
        <w:rPr>
          <w:rFonts w:eastAsia="Calibri"/>
          <w:bCs/>
          <w:sz w:val="26"/>
          <w:szCs w:val="26"/>
          <w:lang w:eastAsia="ru-RU"/>
        </w:rPr>
      </w:pPr>
    </w:p>
    <w:p w:rsidR="002147E6" w:rsidRPr="004170A8" w:rsidRDefault="00F1286D" w:rsidP="00F1286D">
      <w:pPr>
        <w:spacing w:after="120" w:line="360" w:lineRule="auto"/>
        <w:ind w:left="426" w:hanging="426"/>
        <w:jc w:val="center"/>
        <w:outlineLvl w:val="1"/>
        <w:rPr>
          <w:b/>
          <w:sz w:val="26"/>
          <w:szCs w:val="26"/>
        </w:rPr>
      </w:pPr>
      <w:bookmarkStart w:id="51" w:name="_Toc175201942"/>
      <w:r w:rsidRPr="004170A8">
        <w:rPr>
          <w:b/>
          <w:sz w:val="26"/>
          <w:szCs w:val="26"/>
        </w:rPr>
        <w:t>1.10.</w:t>
      </w:r>
      <w:r w:rsidR="002147E6" w:rsidRPr="004170A8">
        <w:rPr>
          <w:b/>
          <w:sz w:val="26"/>
          <w:szCs w:val="26"/>
        </w:rPr>
        <w:t xml:space="preserve"> Территории промышленных, коммунально</w:t>
      </w:r>
      <w:r w:rsidR="00B16AED" w:rsidRPr="004170A8">
        <w:rPr>
          <w:b/>
          <w:sz w:val="26"/>
          <w:szCs w:val="26"/>
        </w:rPr>
        <w:t>-</w:t>
      </w:r>
      <w:r w:rsidR="002147E6" w:rsidRPr="004170A8">
        <w:rPr>
          <w:b/>
          <w:sz w:val="26"/>
          <w:szCs w:val="26"/>
        </w:rPr>
        <w:t>складских и сельскохозяйственных предприятий и объектов</w:t>
      </w:r>
      <w:bookmarkEnd w:id="51"/>
    </w:p>
    <w:p w:rsidR="00AD2103" w:rsidRPr="004170A8" w:rsidRDefault="00B164BA" w:rsidP="00B164BA">
      <w:pPr>
        <w:ind w:firstLine="708"/>
        <w:rPr>
          <w:rFonts w:eastAsia="Calibri"/>
          <w:bCs/>
          <w:szCs w:val="26"/>
          <w:lang w:eastAsia="ru-RU"/>
        </w:rPr>
      </w:pPr>
      <w:proofErr w:type="spellStart"/>
      <w:r w:rsidRPr="004170A8">
        <w:rPr>
          <w:rFonts w:eastAsia="Calibri"/>
          <w:bCs/>
          <w:szCs w:val="26"/>
          <w:lang w:eastAsia="ru-RU"/>
        </w:rPr>
        <w:t>Каскатское</w:t>
      </w:r>
      <w:proofErr w:type="spellEnd"/>
      <w:r w:rsidRPr="004170A8">
        <w:rPr>
          <w:rFonts w:eastAsia="Calibri"/>
          <w:bCs/>
          <w:szCs w:val="26"/>
          <w:lang w:eastAsia="ru-RU"/>
        </w:rPr>
        <w:t xml:space="preserve"> сельское поселение является территорией со сложившейся сельскохозяйственной специализацией преимущественно растениеводческой и животноводческой отраслей. Развито ведение личного подсобного хозяйства.</w:t>
      </w:r>
    </w:p>
    <w:p w:rsidR="00B164BA" w:rsidRPr="004170A8" w:rsidRDefault="00B164BA" w:rsidP="00B164BA">
      <w:pPr>
        <w:ind w:firstLine="708"/>
        <w:rPr>
          <w:rFonts w:eastAsia="Calibri"/>
          <w:bCs/>
          <w:szCs w:val="26"/>
          <w:lang w:eastAsia="ru-RU"/>
        </w:rPr>
      </w:pPr>
      <w:r w:rsidRPr="004170A8">
        <w:rPr>
          <w:rFonts w:eastAsia="Calibri"/>
          <w:bCs/>
          <w:szCs w:val="26"/>
          <w:lang w:eastAsia="ru-RU"/>
        </w:rPr>
        <w:t>Приоритетными задачами по развитию агропромышленного комплекса являются:</w:t>
      </w:r>
    </w:p>
    <w:p w:rsidR="00B164BA" w:rsidRPr="004170A8" w:rsidRDefault="00B164BA" w:rsidP="00B164BA">
      <w:pPr>
        <w:ind w:firstLine="708"/>
        <w:rPr>
          <w:rFonts w:eastAsia="Calibri"/>
          <w:bCs/>
          <w:szCs w:val="26"/>
          <w:lang w:eastAsia="ru-RU"/>
        </w:rPr>
      </w:pPr>
      <w:r w:rsidRPr="004170A8">
        <w:rPr>
          <w:rFonts w:eastAsia="Calibri"/>
          <w:bCs/>
          <w:szCs w:val="26"/>
          <w:lang w:eastAsia="ru-RU"/>
        </w:rPr>
        <w:t>– развитие животноводства, растениеводства;</w:t>
      </w:r>
    </w:p>
    <w:p w:rsidR="00B164BA" w:rsidRPr="004170A8" w:rsidRDefault="00B164BA" w:rsidP="00B164BA">
      <w:pPr>
        <w:ind w:firstLine="708"/>
        <w:rPr>
          <w:rFonts w:eastAsia="Calibri"/>
          <w:bCs/>
          <w:szCs w:val="26"/>
          <w:lang w:eastAsia="ru-RU"/>
        </w:rPr>
      </w:pPr>
      <w:r w:rsidRPr="004170A8">
        <w:rPr>
          <w:rFonts w:eastAsia="Calibri"/>
          <w:bCs/>
          <w:szCs w:val="26"/>
          <w:lang w:eastAsia="ru-RU"/>
        </w:rPr>
        <w:t>– укрепление материально-технической базы сельскохозяйственного производства;</w:t>
      </w:r>
    </w:p>
    <w:p w:rsidR="00B164BA" w:rsidRPr="004170A8" w:rsidRDefault="00B164BA" w:rsidP="00B164BA">
      <w:pPr>
        <w:ind w:firstLine="708"/>
        <w:rPr>
          <w:rFonts w:eastAsia="Calibri"/>
          <w:bCs/>
          <w:szCs w:val="26"/>
          <w:lang w:eastAsia="ru-RU"/>
        </w:rPr>
      </w:pPr>
      <w:r w:rsidRPr="004170A8">
        <w:rPr>
          <w:rFonts w:eastAsia="Calibri"/>
          <w:bCs/>
          <w:szCs w:val="26"/>
          <w:lang w:eastAsia="ru-RU"/>
        </w:rPr>
        <w:t>– расширение мер поддержки малых форм хозяйствования в сельском поселении;</w:t>
      </w:r>
    </w:p>
    <w:p w:rsidR="00B164BA" w:rsidRPr="004170A8" w:rsidRDefault="00B164BA" w:rsidP="00B164BA">
      <w:pPr>
        <w:ind w:firstLine="708"/>
        <w:rPr>
          <w:rFonts w:eastAsia="Calibri"/>
          <w:bCs/>
          <w:szCs w:val="26"/>
          <w:lang w:eastAsia="ru-RU"/>
        </w:rPr>
      </w:pPr>
      <w:r w:rsidRPr="004170A8">
        <w:rPr>
          <w:rFonts w:eastAsia="Calibri"/>
          <w:bCs/>
          <w:szCs w:val="26"/>
          <w:lang w:eastAsia="ru-RU"/>
        </w:rPr>
        <w:t>– поддержка личных подсобных и фермерских хозяйств;</w:t>
      </w:r>
    </w:p>
    <w:p w:rsidR="00B164BA" w:rsidRPr="004170A8" w:rsidRDefault="00B164BA" w:rsidP="00B164BA">
      <w:pPr>
        <w:ind w:firstLine="708"/>
        <w:rPr>
          <w:rFonts w:eastAsia="Calibri"/>
          <w:bCs/>
          <w:szCs w:val="26"/>
          <w:lang w:eastAsia="ru-RU"/>
        </w:rPr>
      </w:pPr>
      <w:r w:rsidRPr="004170A8">
        <w:rPr>
          <w:rFonts w:eastAsia="Calibri"/>
          <w:bCs/>
          <w:szCs w:val="26"/>
          <w:lang w:eastAsia="ru-RU"/>
        </w:rPr>
        <w:t>– организация закупа сельскохозяйственной продукции;</w:t>
      </w:r>
    </w:p>
    <w:p w:rsidR="00B164BA" w:rsidRPr="004170A8" w:rsidRDefault="00B164BA" w:rsidP="00B164BA">
      <w:pPr>
        <w:ind w:firstLine="708"/>
        <w:rPr>
          <w:rFonts w:eastAsia="Calibri"/>
          <w:bCs/>
          <w:szCs w:val="26"/>
          <w:lang w:eastAsia="ru-RU"/>
        </w:rPr>
      </w:pPr>
      <w:r w:rsidRPr="004170A8">
        <w:rPr>
          <w:rFonts w:eastAsia="Calibri"/>
          <w:bCs/>
          <w:szCs w:val="26"/>
          <w:lang w:eastAsia="ru-RU"/>
        </w:rPr>
        <w:lastRenderedPageBreak/>
        <w:t>– оказание помощи населению в заготовке кормов для личного подсобного хозяйства.</w:t>
      </w:r>
    </w:p>
    <w:p w:rsidR="00B164BA" w:rsidRPr="004170A8" w:rsidRDefault="00B164BA" w:rsidP="00B164BA">
      <w:pPr>
        <w:ind w:firstLine="708"/>
        <w:rPr>
          <w:rFonts w:eastAsia="Calibri"/>
          <w:bCs/>
          <w:szCs w:val="26"/>
          <w:lang w:eastAsia="ru-RU"/>
        </w:rPr>
      </w:pPr>
      <w:r w:rsidRPr="004170A8">
        <w:rPr>
          <w:rFonts w:eastAsia="Calibri"/>
          <w:bCs/>
          <w:szCs w:val="26"/>
          <w:lang w:eastAsia="ru-RU"/>
        </w:rPr>
        <w:t>Генеральным планом на перспективу выделены территории для ведения сельскохозяйственного производства:</w:t>
      </w:r>
    </w:p>
    <w:p w:rsidR="00B164BA" w:rsidRPr="004170A8" w:rsidRDefault="00B164BA" w:rsidP="00B164BA">
      <w:pPr>
        <w:ind w:firstLine="708"/>
        <w:rPr>
          <w:rFonts w:eastAsia="Calibri"/>
          <w:bCs/>
          <w:szCs w:val="26"/>
          <w:lang w:eastAsia="ru-RU"/>
        </w:rPr>
      </w:pPr>
      <w:r w:rsidRPr="004170A8">
        <w:rPr>
          <w:rFonts w:eastAsia="Calibri"/>
          <w:bCs/>
          <w:szCs w:val="26"/>
          <w:lang w:eastAsia="ru-RU"/>
        </w:rPr>
        <w:t xml:space="preserve">- за северной границей с. Кромы ориентировочной площадью 5,0 га, предназначенные для размещения объектов сельскохозяйственного производства не выше </w:t>
      </w:r>
      <w:r w:rsidRPr="004170A8">
        <w:rPr>
          <w:rFonts w:eastAsia="Calibri"/>
          <w:bCs/>
          <w:szCs w:val="26"/>
          <w:lang w:val="en-US" w:eastAsia="ru-RU"/>
        </w:rPr>
        <w:t>III</w:t>
      </w:r>
      <w:r w:rsidRPr="004170A8">
        <w:rPr>
          <w:rFonts w:eastAsia="Calibri"/>
          <w:bCs/>
          <w:szCs w:val="26"/>
          <w:lang w:eastAsia="ru-RU"/>
        </w:rPr>
        <w:t xml:space="preserve"> класса опасности;</w:t>
      </w:r>
    </w:p>
    <w:p w:rsidR="00B164BA" w:rsidRPr="004170A8" w:rsidRDefault="00B164BA" w:rsidP="00B164BA">
      <w:pPr>
        <w:ind w:firstLine="708"/>
        <w:rPr>
          <w:rFonts w:eastAsia="Calibri"/>
          <w:bCs/>
          <w:szCs w:val="26"/>
          <w:lang w:eastAsia="ru-RU"/>
        </w:rPr>
      </w:pPr>
      <w:r w:rsidRPr="004170A8">
        <w:rPr>
          <w:rFonts w:eastAsia="Calibri"/>
          <w:bCs/>
          <w:szCs w:val="26"/>
          <w:lang w:eastAsia="ru-RU"/>
        </w:rPr>
        <w:t xml:space="preserve">- за северо-восточной границей а. </w:t>
      </w:r>
      <w:proofErr w:type="spellStart"/>
      <w:r w:rsidRPr="004170A8">
        <w:rPr>
          <w:rFonts w:eastAsia="Calibri"/>
          <w:bCs/>
          <w:szCs w:val="26"/>
          <w:lang w:eastAsia="ru-RU"/>
        </w:rPr>
        <w:t>Каскат</w:t>
      </w:r>
      <w:proofErr w:type="spellEnd"/>
      <w:r w:rsidRPr="004170A8">
        <w:rPr>
          <w:rFonts w:eastAsia="Calibri"/>
          <w:bCs/>
          <w:szCs w:val="26"/>
          <w:lang w:eastAsia="ru-RU"/>
        </w:rPr>
        <w:t xml:space="preserve"> ориентировочной площадью 2,4 га для размещения объектов не выше </w:t>
      </w:r>
      <w:r w:rsidRPr="004170A8">
        <w:rPr>
          <w:rFonts w:eastAsia="Calibri"/>
          <w:bCs/>
          <w:szCs w:val="26"/>
          <w:lang w:val="en-US" w:eastAsia="ru-RU"/>
        </w:rPr>
        <w:t>I</w:t>
      </w:r>
      <w:r w:rsidRPr="004170A8">
        <w:rPr>
          <w:rFonts w:eastAsia="Calibri"/>
          <w:bCs/>
          <w:szCs w:val="26"/>
          <w:lang w:eastAsia="ru-RU"/>
        </w:rPr>
        <w:t>V класса опасности.</w:t>
      </w:r>
    </w:p>
    <w:p w:rsidR="001F4CFB" w:rsidRPr="004170A8" w:rsidRDefault="001F4CFB" w:rsidP="00DB7195">
      <w:pPr>
        <w:ind w:firstLine="708"/>
        <w:rPr>
          <w:rFonts w:eastAsia="Calibri"/>
          <w:bCs/>
          <w:sz w:val="32"/>
          <w:szCs w:val="26"/>
          <w:lang w:eastAsia="ru-RU"/>
        </w:rPr>
      </w:pPr>
    </w:p>
    <w:p w:rsidR="00306B68" w:rsidRPr="004170A8" w:rsidRDefault="00F1286D" w:rsidP="00162444">
      <w:pPr>
        <w:spacing w:after="120" w:line="360" w:lineRule="auto"/>
        <w:jc w:val="center"/>
        <w:outlineLvl w:val="1"/>
        <w:rPr>
          <w:b/>
          <w:sz w:val="26"/>
          <w:szCs w:val="26"/>
        </w:rPr>
      </w:pPr>
      <w:bookmarkStart w:id="52" w:name="_Toc175201943"/>
      <w:r w:rsidRPr="004170A8">
        <w:rPr>
          <w:b/>
          <w:sz w:val="26"/>
          <w:szCs w:val="26"/>
        </w:rPr>
        <w:t>1.11</w:t>
      </w:r>
      <w:r w:rsidR="00306B68" w:rsidRPr="004170A8">
        <w:rPr>
          <w:b/>
          <w:sz w:val="26"/>
          <w:szCs w:val="26"/>
        </w:rPr>
        <w:t xml:space="preserve"> Транспортная инфраструктура</w:t>
      </w:r>
      <w:bookmarkEnd w:id="52"/>
    </w:p>
    <w:p w:rsidR="00790A1E" w:rsidRPr="004170A8" w:rsidRDefault="00790A1E" w:rsidP="00162444">
      <w:pPr>
        <w:ind w:firstLine="709"/>
        <w:jc w:val="center"/>
        <w:rPr>
          <w:b/>
          <w:szCs w:val="26"/>
        </w:rPr>
      </w:pPr>
      <w:r w:rsidRPr="004170A8">
        <w:rPr>
          <w:b/>
          <w:szCs w:val="26"/>
        </w:rPr>
        <w:t>Железнодорожный транспорт</w:t>
      </w:r>
    </w:p>
    <w:p w:rsidR="00790A1E" w:rsidRPr="004170A8" w:rsidRDefault="00162444" w:rsidP="00026282">
      <w:pPr>
        <w:ind w:firstLine="709"/>
        <w:rPr>
          <w:szCs w:val="26"/>
        </w:rPr>
      </w:pPr>
      <w:r w:rsidRPr="004170A8">
        <w:rPr>
          <w:i/>
          <w:szCs w:val="26"/>
        </w:rPr>
        <w:t>Существующее положение.</w:t>
      </w:r>
      <w:r w:rsidRPr="004170A8">
        <w:rPr>
          <w:szCs w:val="26"/>
        </w:rPr>
        <w:t xml:space="preserve"> </w:t>
      </w:r>
      <w:r w:rsidR="009F6E82" w:rsidRPr="004170A8">
        <w:rPr>
          <w:szCs w:val="26"/>
        </w:rPr>
        <w:t>Объекты железнодорожного транспорта</w:t>
      </w:r>
      <w:r w:rsidR="000B29CA" w:rsidRPr="004170A8">
        <w:rPr>
          <w:szCs w:val="26"/>
        </w:rPr>
        <w:t xml:space="preserve"> </w:t>
      </w:r>
      <w:r w:rsidR="009F6E82" w:rsidRPr="004170A8">
        <w:rPr>
          <w:szCs w:val="26"/>
        </w:rPr>
        <w:t>на</w:t>
      </w:r>
      <w:r w:rsidR="000B29CA" w:rsidRPr="004170A8">
        <w:rPr>
          <w:szCs w:val="26"/>
        </w:rPr>
        <w:t xml:space="preserve"> территории </w:t>
      </w:r>
      <w:proofErr w:type="spellStart"/>
      <w:r w:rsidR="00D86E32" w:rsidRPr="004170A8">
        <w:rPr>
          <w:szCs w:val="26"/>
        </w:rPr>
        <w:t>Каскатского</w:t>
      </w:r>
      <w:proofErr w:type="spellEnd"/>
      <w:r w:rsidR="00D86E32" w:rsidRPr="004170A8">
        <w:rPr>
          <w:szCs w:val="26"/>
        </w:rPr>
        <w:t xml:space="preserve"> </w:t>
      </w:r>
      <w:r w:rsidR="000B29CA" w:rsidRPr="004170A8">
        <w:rPr>
          <w:szCs w:val="26"/>
        </w:rPr>
        <w:t xml:space="preserve">сельского </w:t>
      </w:r>
      <w:r w:rsidR="00BE7F96" w:rsidRPr="004170A8">
        <w:rPr>
          <w:szCs w:val="26"/>
        </w:rPr>
        <w:t>отсутствуют</w:t>
      </w:r>
      <w:r w:rsidR="000B29CA" w:rsidRPr="004170A8">
        <w:rPr>
          <w:szCs w:val="26"/>
        </w:rPr>
        <w:t>.</w:t>
      </w:r>
    </w:p>
    <w:p w:rsidR="00162444" w:rsidRPr="004170A8" w:rsidRDefault="00162444" w:rsidP="00162444">
      <w:pPr>
        <w:ind w:firstLine="709"/>
        <w:rPr>
          <w:szCs w:val="26"/>
        </w:rPr>
      </w:pPr>
      <w:r w:rsidRPr="004170A8">
        <w:rPr>
          <w:i/>
        </w:rPr>
        <w:t xml:space="preserve">Проектные решения. </w:t>
      </w:r>
      <w:r w:rsidRPr="004170A8">
        <w:t xml:space="preserve">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 распоряжением Правительства Российской Федерации от 19.03.2013 № 384-р, </w:t>
      </w:r>
      <w:r w:rsidR="00EA2BAC" w:rsidRPr="004170A8">
        <w:t xml:space="preserve">размещение объектов железнодорожного транспорта </w:t>
      </w:r>
      <w:r w:rsidRPr="004170A8">
        <w:t xml:space="preserve">в границах </w:t>
      </w:r>
      <w:proofErr w:type="spellStart"/>
      <w:r w:rsidR="00D86E32" w:rsidRPr="004170A8">
        <w:rPr>
          <w:szCs w:val="26"/>
        </w:rPr>
        <w:t>Каскатского</w:t>
      </w:r>
      <w:proofErr w:type="spellEnd"/>
      <w:r w:rsidR="00EA2BAC" w:rsidRPr="004170A8">
        <w:t xml:space="preserve"> сельского поселения не предусмотрено.</w:t>
      </w:r>
    </w:p>
    <w:p w:rsidR="00790A1E" w:rsidRPr="004170A8" w:rsidRDefault="00790A1E" w:rsidP="00026282">
      <w:pPr>
        <w:ind w:firstLine="709"/>
        <w:rPr>
          <w:i/>
          <w:szCs w:val="26"/>
        </w:rPr>
      </w:pPr>
    </w:p>
    <w:p w:rsidR="008255D2" w:rsidRPr="004170A8" w:rsidRDefault="008255D2" w:rsidP="00162444">
      <w:pPr>
        <w:ind w:firstLine="709"/>
        <w:jc w:val="center"/>
        <w:rPr>
          <w:b/>
        </w:rPr>
      </w:pPr>
      <w:r w:rsidRPr="004170A8">
        <w:rPr>
          <w:b/>
        </w:rPr>
        <w:t>Трубопроводный транспорт</w:t>
      </w:r>
    </w:p>
    <w:p w:rsidR="00162444" w:rsidRPr="004170A8" w:rsidRDefault="00162444" w:rsidP="00E47948">
      <w:pPr>
        <w:ind w:firstLine="709"/>
      </w:pPr>
      <w:r w:rsidRPr="004170A8">
        <w:rPr>
          <w:i/>
        </w:rPr>
        <w:t>Существующее положение.</w:t>
      </w:r>
      <w:r w:rsidRPr="004170A8">
        <w:t xml:space="preserve"> </w:t>
      </w:r>
      <w:r w:rsidR="00D86E32" w:rsidRPr="004170A8">
        <w:t xml:space="preserve">Объекты трубопроводного транспорта на территории </w:t>
      </w:r>
      <w:proofErr w:type="spellStart"/>
      <w:r w:rsidR="00D86E32" w:rsidRPr="004170A8">
        <w:rPr>
          <w:szCs w:val="26"/>
        </w:rPr>
        <w:t>Каскатского</w:t>
      </w:r>
      <w:proofErr w:type="spellEnd"/>
      <w:r w:rsidR="00D86E32" w:rsidRPr="004170A8">
        <w:rPr>
          <w:szCs w:val="26"/>
        </w:rPr>
        <w:t xml:space="preserve"> сельского поселения отсутствуют</w:t>
      </w:r>
      <w:r w:rsidR="003A0919" w:rsidRPr="004170A8">
        <w:t>.</w:t>
      </w:r>
    </w:p>
    <w:p w:rsidR="008255D2" w:rsidRPr="004170A8" w:rsidRDefault="00162444" w:rsidP="00026282">
      <w:pPr>
        <w:ind w:firstLine="709"/>
        <w:rPr>
          <w:i/>
          <w:szCs w:val="26"/>
        </w:rPr>
      </w:pPr>
      <w:r w:rsidRPr="004170A8">
        <w:rPr>
          <w:i/>
        </w:rPr>
        <w:t>Проектные решения.</w:t>
      </w:r>
      <w:r w:rsidR="008255D2" w:rsidRPr="004170A8">
        <w:t xml:space="preserve"> </w:t>
      </w:r>
      <w:r w:rsidR="00C55C55" w:rsidRPr="004170A8">
        <w:rPr>
          <w:szCs w:val="26"/>
        </w:rPr>
        <w:t xml:space="preserve">Схемой территориального планирования Российской Федерации в области федерального транспорта (в части трубопроводного транспорта (утв. распоряжением Правительства РФ от 24.08.2022 № 2418-р) </w:t>
      </w:r>
      <w:r w:rsidR="00706429" w:rsidRPr="004170A8">
        <w:t xml:space="preserve">размещение объектов трубопроводного транспорта в границах </w:t>
      </w:r>
      <w:proofErr w:type="spellStart"/>
      <w:r w:rsidR="00D86E32" w:rsidRPr="004170A8">
        <w:rPr>
          <w:szCs w:val="26"/>
        </w:rPr>
        <w:t>Каскатского</w:t>
      </w:r>
      <w:proofErr w:type="spellEnd"/>
      <w:r w:rsidR="00706429" w:rsidRPr="004170A8">
        <w:t xml:space="preserve"> сельского поселения не предусмотрено.</w:t>
      </w:r>
    </w:p>
    <w:p w:rsidR="008255D2" w:rsidRPr="004170A8" w:rsidRDefault="008255D2" w:rsidP="00026282">
      <w:pPr>
        <w:ind w:firstLine="709"/>
        <w:rPr>
          <w:i/>
          <w:szCs w:val="26"/>
        </w:rPr>
      </w:pPr>
    </w:p>
    <w:p w:rsidR="00A309E6" w:rsidRPr="004170A8" w:rsidRDefault="00A309E6" w:rsidP="00162444">
      <w:pPr>
        <w:ind w:firstLine="709"/>
        <w:jc w:val="center"/>
        <w:rPr>
          <w:b/>
          <w:szCs w:val="26"/>
        </w:rPr>
      </w:pPr>
      <w:r w:rsidRPr="004170A8">
        <w:rPr>
          <w:b/>
          <w:szCs w:val="26"/>
        </w:rPr>
        <w:t>Водный транспорт</w:t>
      </w:r>
    </w:p>
    <w:p w:rsidR="00A309E6" w:rsidRPr="004170A8" w:rsidRDefault="00162444" w:rsidP="001E0C55">
      <w:pPr>
        <w:ind w:firstLine="709"/>
        <w:rPr>
          <w:szCs w:val="26"/>
        </w:rPr>
      </w:pPr>
      <w:r w:rsidRPr="004170A8">
        <w:rPr>
          <w:i/>
          <w:szCs w:val="26"/>
        </w:rPr>
        <w:t>Существующее положение.</w:t>
      </w:r>
      <w:r w:rsidRPr="004170A8">
        <w:rPr>
          <w:szCs w:val="26"/>
        </w:rPr>
        <w:t xml:space="preserve"> </w:t>
      </w:r>
      <w:r w:rsidR="00EA2BAC" w:rsidRPr="004170A8">
        <w:rPr>
          <w:szCs w:val="26"/>
        </w:rPr>
        <w:t xml:space="preserve">На территории </w:t>
      </w:r>
      <w:proofErr w:type="spellStart"/>
      <w:r w:rsidR="00D86E32" w:rsidRPr="004170A8">
        <w:rPr>
          <w:szCs w:val="26"/>
        </w:rPr>
        <w:t>Каскатского</w:t>
      </w:r>
      <w:proofErr w:type="spellEnd"/>
      <w:r w:rsidR="00EA2BAC" w:rsidRPr="004170A8">
        <w:rPr>
          <w:szCs w:val="26"/>
        </w:rPr>
        <w:t xml:space="preserve"> сельского поселения объекты водного транспорта отсутствуют.</w:t>
      </w:r>
    </w:p>
    <w:p w:rsidR="00162444" w:rsidRPr="004170A8" w:rsidRDefault="006F242A" w:rsidP="001E0C55">
      <w:pPr>
        <w:ind w:firstLine="709"/>
        <w:rPr>
          <w:szCs w:val="26"/>
        </w:rPr>
      </w:pPr>
      <w:r w:rsidRPr="004170A8">
        <w:rPr>
          <w:i/>
          <w:szCs w:val="26"/>
        </w:rPr>
        <w:t>Проектные решения.</w:t>
      </w:r>
      <w:r w:rsidRPr="004170A8">
        <w:t xml:space="preserve"> Размещение объектов водного транспорта вышестоящими актуальными документами территориального планирования не планируется.</w:t>
      </w:r>
    </w:p>
    <w:p w:rsidR="00433894" w:rsidRPr="004170A8" w:rsidRDefault="00433894" w:rsidP="00026282">
      <w:pPr>
        <w:ind w:firstLine="709"/>
        <w:rPr>
          <w:i/>
          <w:szCs w:val="26"/>
        </w:rPr>
      </w:pPr>
    </w:p>
    <w:p w:rsidR="00A309E6" w:rsidRPr="004170A8" w:rsidRDefault="00A309E6" w:rsidP="00162444">
      <w:pPr>
        <w:ind w:firstLine="709"/>
        <w:jc w:val="center"/>
        <w:rPr>
          <w:b/>
          <w:szCs w:val="26"/>
        </w:rPr>
      </w:pPr>
      <w:r w:rsidRPr="004170A8">
        <w:rPr>
          <w:b/>
          <w:szCs w:val="26"/>
        </w:rPr>
        <w:t>Воздушный транспорт</w:t>
      </w:r>
    </w:p>
    <w:p w:rsidR="00706429" w:rsidRPr="004170A8" w:rsidRDefault="00162444" w:rsidP="00706429">
      <w:pPr>
        <w:ind w:firstLine="709"/>
        <w:rPr>
          <w:szCs w:val="26"/>
        </w:rPr>
      </w:pPr>
      <w:r w:rsidRPr="004170A8">
        <w:rPr>
          <w:i/>
          <w:szCs w:val="26"/>
        </w:rPr>
        <w:t xml:space="preserve">Существующее положение. </w:t>
      </w:r>
      <w:r w:rsidR="00706429" w:rsidRPr="004170A8">
        <w:rPr>
          <w:szCs w:val="26"/>
        </w:rPr>
        <w:t xml:space="preserve">На территории </w:t>
      </w:r>
      <w:proofErr w:type="spellStart"/>
      <w:r w:rsidR="00D86E32" w:rsidRPr="004170A8">
        <w:rPr>
          <w:szCs w:val="26"/>
        </w:rPr>
        <w:t>Каскатского</w:t>
      </w:r>
      <w:proofErr w:type="spellEnd"/>
      <w:r w:rsidR="00706429" w:rsidRPr="004170A8">
        <w:rPr>
          <w:szCs w:val="26"/>
        </w:rPr>
        <w:t xml:space="preserve"> сельского поселения объекты воздушного транспорта отсутствуют.</w:t>
      </w:r>
    </w:p>
    <w:p w:rsidR="00162444" w:rsidRPr="004170A8" w:rsidRDefault="00162444" w:rsidP="00026282">
      <w:pPr>
        <w:ind w:firstLine="709"/>
        <w:rPr>
          <w:szCs w:val="26"/>
        </w:rPr>
      </w:pPr>
      <w:r w:rsidRPr="004170A8">
        <w:rPr>
          <w:i/>
          <w:szCs w:val="26"/>
        </w:rPr>
        <w:t>Проектные решения.</w:t>
      </w:r>
      <w:r w:rsidRPr="004170A8">
        <w:rPr>
          <w:szCs w:val="26"/>
        </w:rPr>
        <w:t xml:space="preserve"> </w:t>
      </w:r>
      <w:r w:rsidRPr="004170A8">
        <w:t>Размещение объектов воздушного транспорта вышестоящими актуальными документами территориального планирования не планируется.</w:t>
      </w:r>
    </w:p>
    <w:p w:rsidR="00433894" w:rsidRPr="004170A8" w:rsidRDefault="00433894" w:rsidP="00026282">
      <w:pPr>
        <w:ind w:firstLine="709"/>
        <w:rPr>
          <w:szCs w:val="26"/>
        </w:rPr>
      </w:pPr>
    </w:p>
    <w:p w:rsidR="00A7459D" w:rsidRPr="004170A8" w:rsidRDefault="00A7459D" w:rsidP="00162444">
      <w:pPr>
        <w:ind w:firstLine="709"/>
        <w:jc w:val="center"/>
        <w:rPr>
          <w:b/>
          <w:szCs w:val="26"/>
        </w:rPr>
      </w:pPr>
      <w:r w:rsidRPr="004170A8">
        <w:rPr>
          <w:b/>
          <w:szCs w:val="26"/>
        </w:rPr>
        <w:t>Автомобильный транспорт</w:t>
      </w:r>
    </w:p>
    <w:p w:rsidR="000A6317" w:rsidRPr="004170A8" w:rsidRDefault="00162444" w:rsidP="00D75E67">
      <w:pPr>
        <w:ind w:firstLine="708"/>
        <w:rPr>
          <w:rFonts w:eastAsia="Times New Roman"/>
          <w:szCs w:val="26"/>
        </w:rPr>
      </w:pPr>
      <w:r w:rsidRPr="004170A8">
        <w:rPr>
          <w:i/>
          <w:szCs w:val="26"/>
        </w:rPr>
        <w:t>Существующее положение.</w:t>
      </w:r>
      <w:r w:rsidRPr="004170A8">
        <w:rPr>
          <w:szCs w:val="26"/>
        </w:rPr>
        <w:t xml:space="preserve"> </w:t>
      </w:r>
      <w:r w:rsidR="006F242A" w:rsidRPr="004170A8">
        <w:rPr>
          <w:rFonts w:eastAsia="Times New Roman"/>
          <w:szCs w:val="26"/>
        </w:rPr>
        <w:t xml:space="preserve">Внешние транспортные связи населенного пункта обеспечиваются автомобильным транспортом, выполняющим основные грузовые и пассажирские перевозки. </w:t>
      </w:r>
    </w:p>
    <w:p w:rsidR="000A6317" w:rsidRPr="004170A8" w:rsidRDefault="000A6317" w:rsidP="00D75E67">
      <w:pPr>
        <w:ind w:firstLine="708"/>
        <w:rPr>
          <w:rFonts w:eastAsia="Times New Roman"/>
          <w:szCs w:val="26"/>
        </w:rPr>
      </w:pPr>
      <w:r w:rsidRPr="004170A8">
        <w:rPr>
          <w:rFonts w:eastAsia="Times New Roman"/>
          <w:szCs w:val="26"/>
        </w:rPr>
        <w:t>Объекты транспортной инфраструктуры федерального значения отсутствуют.</w:t>
      </w:r>
    </w:p>
    <w:p w:rsidR="006F242A" w:rsidRPr="004170A8" w:rsidRDefault="00D75E67" w:rsidP="00D75E67">
      <w:pPr>
        <w:ind w:firstLine="708"/>
        <w:rPr>
          <w:rFonts w:eastAsia="Times New Roman"/>
          <w:szCs w:val="26"/>
        </w:rPr>
      </w:pPr>
      <w:r w:rsidRPr="004170A8">
        <w:rPr>
          <w:rFonts w:eastAsia="Times New Roman"/>
          <w:szCs w:val="26"/>
        </w:rPr>
        <w:lastRenderedPageBreak/>
        <w:t xml:space="preserve">По территории сельского поселения проходит автомобильная дорога общего пользования регионального значения </w:t>
      </w:r>
      <w:r w:rsidRPr="004170A8">
        <w:rPr>
          <w:rFonts w:eastAsia="Times New Roman"/>
          <w:szCs w:val="26"/>
          <w:lang w:val="en-US"/>
        </w:rPr>
        <w:t>V</w:t>
      </w:r>
      <w:r w:rsidRPr="004170A8">
        <w:rPr>
          <w:rFonts w:eastAsia="Times New Roman"/>
          <w:szCs w:val="26"/>
        </w:rPr>
        <w:t xml:space="preserve"> категории – 52 ОП МЗ Н-77 «Исилькуль – </w:t>
      </w:r>
      <w:proofErr w:type="spellStart"/>
      <w:r w:rsidRPr="004170A8">
        <w:rPr>
          <w:rFonts w:eastAsia="Times New Roman"/>
          <w:szCs w:val="26"/>
        </w:rPr>
        <w:t>Каскат</w:t>
      </w:r>
      <w:proofErr w:type="spellEnd"/>
      <w:r w:rsidRPr="004170A8">
        <w:rPr>
          <w:rFonts w:eastAsia="Times New Roman"/>
          <w:szCs w:val="26"/>
        </w:rPr>
        <w:t xml:space="preserve"> – Кромы».</w:t>
      </w:r>
    </w:p>
    <w:p w:rsidR="000A6317" w:rsidRPr="004170A8" w:rsidRDefault="000A6317" w:rsidP="00D75E67">
      <w:pPr>
        <w:ind w:firstLine="708"/>
        <w:rPr>
          <w:rFonts w:eastAsia="Times New Roman"/>
          <w:szCs w:val="26"/>
        </w:rPr>
      </w:pPr>
      <w:r w:rsidRPr="004170A8">
        <w:rPr>
          <w:rFonts w:eastAsia="Times New Roman"/>
          <w:szCs w:val="26"/>
        </w:rPr>
        <w:t>Автомобильные дороги, находящихся в собственности Исилькульского муниципального района Омской области:</w:t>
      </w:r>
    </w:p>
    <w:p w:rsidR="000A6317" w:rsidRPr="004170A8" w:rsidRDefault="000A6317" w:rsidP="00D75E67">
      <w:pPr>
        <w:ind w:firstLine="708"/>
        <w:rPr>
          <w:rFonts w:eastAsia="Times New Roman"/>
          <w:szCs w:val="26"/>
        </w:rPr>
      </w:pPr>
      <w:r w:rsidRPr="004170A8">
        <w:rPr>
          <w:rFonts w:eastAsia="Times New Roman"/>
          <w:szCs w:val="26"/>
        </w:rPr>
        <w:t>- 52 215 ОП МР-20 «Автомобильная дорога, участок дороги от перекрестка дорог улиц Цветочной и Западной до примыкания к автомобильной дороге Исилькуль-</w:t>
      </w:r>
      <w:proofErr w:type="spellStart"/>
      <w:r w:rsidRPr="004170A8">
        <w:rPr>
          <w:rFonts w:eastAsia="Times New Roman"/>
          <w:szCs w:val="26"/>
        </w:rPr>
        <w:t>Каскат</w:t>
      </w:r>
      <w:proofErr w:type="spellEnd"/>
      <w:r w:rsidRPr="004170A8">
        <w:rPr>
          <w:rFonts w:eastAsia="Times New Roman"/>
          <w:szCs w:val="26"/>
        </w:rPr>
        <w:t>-Кромы»;</w:t>
      </w:r>
    </w:p>
    <w:p w:rsidR="000A6317" w:rsidRPr="004170A8" w:rsidRDefault="000A6317" w:rsidP="00D75E67">
      <w:pPr>
        <w:ind w:firstLine="708"/>
        <w:rPr>
          <w:rFonts w:eastAsia="Times New Roman"/>
          <w:szCs w:val="26"/>
        </w:rPr>
      </w:pPr>
      <w:r w:rsidRPr="004170A8">
        <w:rPr>
          <w:rFonts w:eastAsia="Times New Roman"/>
          <w:szCs w:val="26"/>
        </w:rPr>
        <w:t xml:space="preserve">- 52 215 ОП МР-21 «Автомобильная дорога от кладбища а. </w:t>
      </w:r>
      <w:proofErr w:type="spellStart"/>
      <w:r w:rsidRPr="004170A8">
        <w:rPr>
          <w:rFonts w:eastAsia="Times New Roman"/>
          <w:szCs w:val="26"/>
        </w:rPr>
        <w:t>Каскат</w:t>
      </w:r>
      <w:proofErr w:type="spellEnd"/>
      <w:r w:rsidRPr="004170A8">
        <w:rPr>
          <w:rFonts w:eastAsia="Times New Roman"/>
          <w:szCs w:val="26"/>
        </w:rPr>
        <w:t xml:space="preserve"> до примыкания к автомобильной дороге Исилькуль-</w:t>
      </w:r>
      <w:proofErr w:type="spellStart"/>
      <w:r w:rsidRPr="004170A8">
        <w:rPr>
          <w:rFonts w:eastAsia="Times New Roman"/>
          <w:szCs w:val="26"/>
        </w:rPr>
        <w:t>Каскат</w:t>
      </w:r>
      <w:proofErr w:type="spellEnd"/>
      <w:r w:rsidRPr="004170A8">
        <w:rPr>
          <w:rFonts w:eastAsia="Times New Roman"/>
          <w:szCs w:val="26"/>
        </w:rPr>
        <w:t>-Кромы»;</w:t>
      </w:r>
    </w:p>
    <w:p w:rsidR="000A6317" w:rsidRPr="004170A8" w:rsidRDefault="000A6317" w:rsidP="00D75E67">
      <w:pPr>
        <w:ind w:firstLine="708"/>
        <w:rPr>
          <w:rFonts w:eastAsia="Times New Roman"/>
          <w:szCs w:val="26"/>
        </w:rPr>
      </w:pPr>
      <w:r w:rsidRPr="004170A8">
        <w:rPr>
          <w:rFonts w:eastAsia="Times New Roman"/>
          <w:szCs w:val="26"/>
        </w:rPr>
        <w:t>- 52 215 ОП МР-22 «Автомобильная дорога от с. Кромы до КПП границы к Республике Казахстан».</w:t>
      </w:r>
    </w:p>
    <w:p w:rsidR="006F242A" w:rsidRPr="004170A8" w:rsidRDefault="006F242A" w:rsidP="003B71D2">
      <w:pPr>
        <w:ind w:firstLine="709"/>
        <w:rPr>
          <w:rFonts w:eastAsia="Times New Roman"/>
          <w:szCs w:val="26"/>
        </w:rPr>
      </w:pPr>
      <w:r w:rsidRPr="004170A8">
        <w:rPr>
          <w:rFonts w:eastAsia="Times New Roman"/>
          <w:szCs w:val="26"/>
        </w:rPr>
        <w:t xml:space="preserve">Пассажирские перевозки автомобильным транспортом играют важнейшую роль в социально-экономическом развитии </w:t>
      </w:r>
      <w:r w:rsidR="003B71D2" w:rsidRPr="004170A8">
        <w:rPr>
          <w:rFonts w:eastAsia="Times New Roman"/>
          <w:szCs w:val="26"/>
        </w:rPr>
        <w:t>поселения</w:t>
      </w:r>
      <w:r w:rsidRPr="004170A8">
        <w:rPr>
          <w:rFonts w:eastAsia="Times New Roman"/>
          <w:szCs w:val="26"/>
        </w:rPr>
        <w:t xml:space="preserve"> и являются единственным доступным для населения видом регулярного транспорта общего пользования. </w:t>
      </w:r>
      <w:r w:rsidR="003B71D2" w:rsidRPr="004170A8">
        <w:rPr>
          <w:rFonts w:eastAsia="Times New Roman"/>
          <w:szCs w:val="26"/>
        </w:rPr>
        <w:t>Населенные пункты сельского поселения</w:t>
      </w:r>
      <w:r w:rsidRPr="004170A8">
        <w:rPr>
          <w:rFonts w:eastAsia="Times New Roman"/>
          <w:szCs w:val="26"/>
        </w:rPr>
        <w:t xml:space="preserve"> связан</w:t>
      </w:r>
      <w:r w:rsidR="003B71D2" w:rsidRPr="004170A8">
        <w:rPr>
          <w:rFonts w:eastAsia="Times New Roman"/>
          <w:szCs w:val="26"/>
        </w:rPr>
        <w:t>ы между собой,</w:t>
      </w:r>
      <w:r w:rsidRPr="004170A8">
        <w:rPr>
          <w:rFonts w:eastAsia="Times New Roman"/>
          <w:szCs w:val="26"/>
        </w:rPr>
        <w:t xml:space="preserve"> с районным и </w:t>
      </w:r>
      <w:r w:rsidR="003B71D2" w:rsidRPr="004170A8">
        <w:rPr>
          <w:rFonts w:eastAsia="Times New Roman"/>
          <w:szCs w:val="26"/>
        </w:rPr>
        <w:t>областным</w:t>
      </w:r>
      <w:r w:rsidRPr="004170A8">
        <w:rPr>
          <w:rFonts w:eastAsia="Times New Roman"/>
          <w:szCs w:val="26"/>
        </w:rPr>
        <w:t xml:space="preserve"> центром автобусным сообщением</w:t>
      </w:r>
      <w:r w:rsidR="003B71D2" w:rsidRPr="004170A8">
        <w:rPr>
          <w:rFonts w:eastAsia="Times New Roman"/>
          <w:szCs w:val="26"/>
        </w:rPr>
        <w:t>.</w:t>
      </w:r>
    </w:p>
    <w:p w:rsidR="006F242A" w:rsidRPr="004170A8" w:rsidRDefault="00D75E67" w:rsidP="006F242A">
      <w:pPr>
        <w:ind w:firstLine="708"/>
        <w:rPr>
          <w:rFonts w:eastAsia="Times New Roman"/>
          <w:szCs w:val="26"/>
        </w:rPr>
      </w:pPr>
      <w:r w:rsidRPr="004170A8">
        <w:rPr>
          <w:rFonts w:eastAsia="Times New Roman"/>
          <w:szCs w:val="26"/>
        </w:rPr>
        <w:t>О</w:t>
      </w:r>
      <w:r w:rsidR="006F242A" w:rsidRPr="004170A8">
        <w:rPr>
          <w:rFonts w:eastAsia="Times New Roman"/>
          <w:szCs w:val="26"/>
        </w:rPr>
        <w:t>бъект</w:t>
      </w:r>
      <w:r w:rsidRPr="004170A8">
        <w:rPr>
          <w:rFonts w:eastAsia="Times New Roman"/>
          <w:szCs w:val="26"/>
        </w:rPr>
        <w:t>ы</w:t>
      </w:r>
      <w:r w:rsidR="006F242A" w:rsidRPr="004170A8">
        <w:rPr>
          <w:rFonts w:eastAsia="Times New Roman"/>
          <w:szCs w:val="26"/>
        </w:rPr>
        <w:t xml:space="preserve"> дорожного сервиса </w:t>
      </w:r>
      <w:r w:rsidR="0083132F" w:rsidRPr="004170A8">
        <w:rPr>
          <w:rFonts w:eastAsia="Times New Roman"/>
          <w:szCs w:val="26"/>
        </w:rPr>
        <w:t xml:space="preserve">на территории поселения </w:t>
      </w:r>
      <w:r w:rsidRPr="004170A8">
        <w:rPr>
          <w:rFonts w:eastAsia="Times New Roman"/>
          <w:szCs w:val="26"/>
        </w:rPr>
        <w:t>отсутствуют</w:t>
      </w:r>
      <w:r w:rsidR="00AB4B47" w:rsidRPr="004170A8">
        <w:rPr>
          <w:rFonts w:eastAsia="Times New Roman"/>
          <w:szCs w:val="26"/>
        </w:rPr>
        <w:t>.</w:t>
      </w:r>
    </w:p>
    <w:p w:rsidR="006F242A" w:rsidRPr="004170A8" w:rsidRDefault="006F242A" w:rsidP="006F242A">
      <w:pPr>
        <w:ind w:firstLine="709"/>
        <w:rPr>
          <w:rFonts w:eastAsia="Times New Roman"/>
          <w:szCs w:val="26"/>
        </w:rPr>
      </w:pPr>
      <w:r w:rsidRPr="004170A8">
        <w:rPr>
          <w:rFonts w:eastAsia="Times New Roman"/>
          <w:szCs w:val="26"/>
        </w:rPr>
        <w:t>Личный автотранспорт хранится в гаражах, расположенных на приусадебных участках жителей. Вблизи общественных и социально значимых объектов организованы парковочные места.</w:t>
      </w:r>
    </w:p>
    <w:p w:rsidR="006F242A" w:rsidRPr="004170A8" w:rsidRDefault="006F242A" w:rsidP="006F242A">
      <w:pPr>
        <w:ind w:firstLine="709"/>
        <w:rPr>
          <w:rFonts w:eastAsia="Times New Roman"/>
          <w:szCs w:val="26"/>
        </w:rPr>
      </w:pPr>
      <w:r w:rsidRPr="004170A8">
        <w:rPr>
          <w:rFonts w:eastAsia="Times New Roman"/>
          <w:szCs w:val="26"/>
        </w:rPr>
        <w:t>Внутренняя улично-дорожная сеть сформирована как единая целостная система и является основой планировочного каркаса населенн</w:t>
      </w:r>
      <w:r w:rsidR="003B71D2" w:rsidRPr="004170A8">
        <w:rPr>
          <w:rFonts w:eastAsia="Times New Roman"/>
          <w:szCs w:val="26"/>
        </w:rPr>
        <w:t>ых</w:t>
      </w:r>
      <w:r w:rsidRPr="004170A8">
        <w:rPr>
          <w:rFonts w:eastAsia="Times New Roman"/>
          <w:szCs w:val="26"/>
        </w:rPr>
        <w:t xml:space="preserve"> пункт</w:t>
      </w:r>
      <w:r w:rsidR="003B71D2" w:rsidRPr="004170A8">
        <w:rPr>
          <w:rFonts w:eastAsia="Times New Roman"/>
          <w:szCs w:val="26"/>
        </w:rPr>
        <w:t>ов</w:t>
      </w:r>
      <w:r w:rsidRPr="004170A8">
        <w:rPr>
          <w:rFonts w:eastAsia="Times New Roman"/>
          <w:szCs w:val="26"/>
        </w:rPr>
        <w:t xml:space="preserve">. </w:t>
      </w:r>
      <w:r w:rsidR="00A85935" w:rsidRPr="004170A8">
        <w:rPr>
          <w:rFonts w:eastAsia="Times New Roman"/>
          <w:szCs w:val="26"/>
        </w:rPr>
        <w:t xml:space="preserve">Общая протяженность </w:t>
      </w:r>
      <w:r w:rsidR="00D75E67" w:rsidRPr="004170A8">
        <w:rPr>
          <w:rFonts w:eastAsia="Times New Roman"/>
          <w:szCs w:val="26"/>
        </w:rPr>
        <w:t xml:space="preserve">улиц, проездов </w:t>
      </w:r>
      <w:r w:rsidR="00A85935" w:rsidRPr="004170A8">
        <w:rPr>
          <w:rFonts w:eastAsia="Times New Roman"/>
          <w:szCs w:val="26"/>
        </w:rPr>
        <w:t xml:space="preserve">населенных пунктов </w:t>
      </w:r>
      <w:r w:rsidRPr="004170A8">
        <w:rPr>
          <w:rFonts w:eastAsia="Times New Roman"/>
          <w:szCs w:val="26"/>
        </w:rPr>
        <w:t xml:space="preserve">составляет </w:t>
      </w:r>
      <w:r w:rsidR="00D75E67" w:rsidRPr="004170A8">
        <w:rPr>
          <w:rFonts w:eastAsia="Times New Roman"/>
          <w:szCs w:val="26"/>
        </w:rPr>
        <w:t>5,1</w:t>
      </w:r>
      <w:r w:rsidR="00A85935" w:rsidRPr="004170A8">
        <w:rPr>
          <w:rFonts w:eastAsia="Times New Roman"/>
          <w:szCs w:val="26"/>
        </w:rPr>
        <w:t xml:space="preserve"> </w:t>
      </w:r>
      <w:r w:rsidRPr="004170A8">
        <w:rPr>
          <w:rFonts w:eastAsia="Times New Roman"/>
          <w:szCs w:val="26"/>
        </w:rPr>
        <w:t xml:space="preserve">км, из них с твердым покрытием ориентировочно </w:t>
      </w:r>
      <w:r w:rsidR="00D75E67" w:rsidRPr="004170A8">
        <w:rPr>
          <w:rFonts w:eastAsia="Times New Roman"/>
          <w:szCs w:val="26"/>
        </w:rPr>
        <w:t>1,04</w:t>
      </w:r>
      <w:r w:rsidR="00A85935" w:rsidRPr="004170A8">
        <w:rPr>
          <w:rFonts w:eastAsia="Times New Roman"/>
          <w:szCs w:val="26"/>
        </w:rPr>
        <w:t xml:space="preserve"> </w:t>
      </w:r>
      <w:r w:rsidRPr="004170A8">
        <w:rPr>
          <w:rFonts w:eastAsia="Times New Roman"/>
          <w:szCs w:val="26"/>
        </w:rPr>
        <w:t xml:space="preserve">км или </w:t>
      </w:r>
      <w:r w:rsidR="00D75E67" w:rsidRPr="004170A8">
        <w:rPr>
          <w:rFonts w:eastAsia="Times New Roman"/>
          <w:szCs w:val="26"/>
        </w:rPr>
        <w:t xml:space="preserve">20,4 </w:t>
      </w:r>
      <w:r w:rsidRPr="004170A8">
        <w:rPr>
          <w:rFonts w:eastAsia="Times New Roman"/>
          <w:szCs w:val="26"/>
        </w:rPr>
        <w:t xml:space="preserve">%. </w:t>
      </w:r>
    </w:p>
    <w:p w:rsidR="00D07FDA" w:rsidRPr="004170A8" w:rsidRDefault="00D07FDA" w:rsidP="006F242A">
      <w:pPr>
        <w:ind w:firstLine="709"/>
        <w:rPr>
          <w:rFonts w:eastAsia="Times New Roman"/>
          <w:szCs w:val="26"/>
        </w:rPr>
      </w:pPr>
      <w:r w:rsidRPr="004170A8">
        <w:rPr>
          <w:rFonts w:eastAsia="Times New Roman"/>
          <w:szCs w:val="26"/>
        </w:rPr>
        <w:t>В границах населенных пунктов, входящих в состав сельского поселения, установлены следующие улицы:</w:t>
      </w:r>
    </w:p>
    <w:p w:rsidR="00D07FDA" w:rsidRPr="004170A8" w:rsidRDefault="00D07FDA" w:rsidP="006F242A">
      <w:pPr>
        <w:ind w:firstLine="709"/>
        <w:rPr>
          <w:rFonts w:eastAsia="Times New Roman"/>
          <w:szCs w:val="26"/>
        </w:rPr>
      </w:pPr>
      <w:r w:rsidRPr="004170A8">
        <w:rPr>
          <w:rFonts w:eastAsia="Times New Roman"/>
          <w:szCs w:val="26"/>
        </w:rPr>
        <w:t xml:space="preserve">- </w:t>
      </w:r>
      <w:r w:rsidR="00D75E67" w:rsidRPr="004170A8">
        <w:rPr>
          <w:rFonts w:eastAsia="Times New Roman"/>
          <w:szCs w:val="26"/>
        </w:rPr>
        <w:t>аул</w:t>
      </w:r>
      <w:r w:rsidRPr="004170A8">
        <w:rPr>
          <w:rFonts w:eastAsia="Times New Roman"/>
          <w:szCs w:val="26"/>
        </w:rPr>
        <w:t xml:space="preserve"> </w:t>
      </w:r>
      <w:proofErr w:type="spellStart"/>
      <w:r w:rsidR="00D75E67" w:rsidRPr="004170A8">
        <w:rPr>
          <w:rFonts w:eastAsia="Times New Roman"/>
          <w:szCs w:val="26"/>
        </w:rPr>
        <w:t>Каскат</w:t>
      </w:r>
      <w:proofErr w:type="spellEnd"/>
      <w:r w:rsidRPr="004170A8">
        <w:rPr>
          <w:rFonts w:eastAsia="Times New Roman"/>
          <w:szCs w:val="26"/>
        </w:rPr>
        <w:t xml:space="preserve">: </w:t>
      </w:r>
      <w:r w:rsidR="00CB7B4A" w:rsidRPr="004170A8">
        <w:rPr>
          <w:rFonts w:eastAsia="Times New Roman"/>
          <w:szCs w:val="26"/>
        </w:rPr>
        <w:t xml:space="preserve">ул. </w:t>
      </w:r>
      <w:r w:rsidR="00D75E67" w:rsidRPr="004170A8">
        <w:rPr>
          <w:rFonts w:eastAsia="Times New Roman"/>
          <w:szCs w:val="26"/>
        </w:rPr>
        <w:t>Центральная, ул. Северная, ул. Лесная, ул. Западная</w:t>
      </w:r>
      <w:r w:rsidR="00CB7B4A" w:rsidRPr="004170A8">
        <w:rPr>
          <w:rFonts w:eastAsia="Times New Roman"/>
          <w:szCs w:val="26"/>
        </w:rPr>
        <w:t>;</w:t>
      </w:r>
    </w:p>
    <w:p w:rsidR="00D07FDA" w:rsidRPr="004170A8" w:rsidRDefault="00D07FDA" w:rsidP="00D07FDA">
      <w:pPr>
        <w:ind w:firstLine="709"/>
        <w:rPr>
          <w:rFonts w:eastAsia="Times New Roman"/>
          <w:szCs w:val="26"/>
        </w:rPr>
      </w:pPr>
      <w:r w:rsidRPr="004170A8">
        <w:rPr>
          <w:rFonts w:eastAsia="Times New Roman"/>
          <w:szCs w:val="26"/>
        </w:rPr>
        <w:t xml:space="preserve">- </w:t>
      </w:r>
      <w:r w:rsidR="00D75E67" w:rsidRPr="004170A8">
        <w:rPr>
          <w:rFonts w:eastAsia="Times New Roman"/>
          <w:szCs w:val="26"/>
        </w:rPr>
        <w:t>село Кромы</w:t>
      </w:r>
      <w:r w:rsidRPr="004170A8">
        <w:rPr>
          <w:rFonts w:eastAsia="Times New Roman"/>
          <w:szCs w:val="26"/>
        </w:rPr>
        <w:t xml:space="preserve">: ул. </w:t>
      </w:r>
      <w:r w:rsidR="00D75E67" w:rsidRPr="004170A8">
        <w:rPr>
          <w:rFonts w:eastAsia="Times New Roman"/>
          <w:szCs w:val="26"/>
        </w:rPr>
        <w:t>Центральная</w:t>
      </w:r>
      <w:r w:rsidRPr="004170A8">
        <w:rPr>
          <w:rFonts w:eastAsia="Times New Roman"/>
          <w:szCs w:val="26"/>
        </w:rPr>
        <w:t>.</w:t>
      </w:r>
    </w:p>
    <w:p w:rsidR="006F242A" w:rsidRPr="004170A8" w:rsidRDefault="006F242A" w:rsidP="006F242A">
      <w:pPr>
        <w:ind w:firstLine="709"/>
        <w:rPr>
          <w:rFonts w:eastAsia="Times New Roman"/>
          <w:szCs w:val="26"/>
        </w:rPr>
      </w:pPr>
      <w:r w:rsidRPr="004170A8">
        <w:rPr>
          <w:rFonts w:eastAsia="Times New Roman"/>
          <w:szCs w:val="26"/>
        </w:rPr>
        <w:t xml:space="preserve">Пешеходная инфраструктура в </w:t>
      </w:r>
      <w:r w:rsidR="003B71D2" w:rsidRPr="004170A8">
        <w:rPr>
          <w:rFonts w:eastAsia="Times New Roman"/>
          <w:szCs w:val="26"/>
        </w:rPr>
        <w:t>населенных</w:t>
      </w:r>
      <w:r w:rsidRPr="004170A8">
        <w:rPr>
          <w:rFonts w:eastAsia="Times New Roman"/>
          <w:szCs w:val="26"/>
        </w:rPr>
        <w:t xml:space="preserve"> пункт</w:t>
      </w:r>
      <w:r w:rsidR="003B71D2" w:rsidRPr="004170A8">
        <w:rPr>
          <w:rFonts w:eastAsia="Times New Roman"/>
          <w:szCs w:val="26"/>
        </w:rPr>
        <w:t>ах</w:t>
      </w:r>
      <w:r w:rsidRPr="004170A8">
        <w:rPr>
          <w:rFonts w:eastAsia="Times New Roman"/>
          <w:szCs w:val="26"/>
        </w:rPr>
        <w:t xml:space="preserve"> отсутствует. Это влияет как на уровень комфорта пешеходов, так и на уровень безопасности дорожного движения.</w:t>
      </w:r>
    </w:p>
    <w:p w:rsidR="006F242A" w:rsidRPr="004170A8" w:rsidRDefault="006F242A" w:rsidP="006F242A">
      <w:pPr>
        <w:ind w:firstLine="709"/>
        <w:rPr>
          <w:rFonts w:eastAsia="Times New Roman"/>
          <w:szCs w:val="26"/>
        </w:rPr>
      </w:pPr>
      <w:r w:rsidRPr="004170A8">
        <w:rPr>
          <w:rFonts w:eastAsia="Times New Roman"/>
          <w:szCs w:val="26"/>
        </w:rPr>
        <w:t>Велосипедная инфраструктура отсутствует. Велосипедный транспорт используется для коротких поездок внутри населенных пунктов. Требуется обеспечение безопасности движения велосипедистов по автомобильным дорогам, в том числе проведение профилактических работ среди основных пользователей транспорта – молодежи до 17 лет. Необходимо обеспечение пользователей светоотражающей одеждой и элементами.</w:t>
      </w:r>
    </w:p>
    <w:p w:rsidR="006F242A" w:rsidRPr="004170A8" w:rsidRDefault="006F242A" w:rsidP="006F242A">
      <w:pPr>
        <w:ind w:firstLine="709"/>
        <w:rPr>
          <w:rFonts w:eastAsia="Times New Roman"/>
          <w:szCs w:val="26"/>
        </w:rPr>
      </w:pPr>
      <w:r w:rsidRPr="004170A8">
        <w:rPr>
          <w:rFonts w:eastAsia="Times New Roman"/>
          <w:szCs w:val="26"/>
        </w:rPr>
        <w:t>К недостаткам улично-дорожной сети можно отнести следующие:</w:t>
      </w:r>
    </w:p>
    <w:p w:rsidR="006F242A" w:rsidRPr="004170A8" w:rsidRDefault="006F242A" w:rsidP="006F242A">
      <w:pPr>
        <w:ind w:firstLine="709"/>
        <w:rPr>
          <w:rFonts w:eastAsia="Times New Roman"/>
          <w:szCs w:val="26"/>
        </w:rPr>
      </w:pPr>
      <w:r w:rsidRPr="004170A8">
        <w:rPr>
          <w:rFonts w:eastAsia="Times New Roman"/>
          <w:szCs w:val="26"/>
        </w:rPr>
        <w:t>- неудовлетворительное состояние улиц и дорог населенных пунктов;</w:t>
      </w:r>
    </w:p>
    <w:p w:rsidR="006F242A" w:rsidRPr="004170A8" w:rsidRDefault="006F242A" w:rsidP="006F242A">
      <w:pPr>
        <w:ind w:firstLine="709"/>
        <w:rPr>
          <w:rFonts w:eastAsia="Times New Roman"/>
          <w:szCs w:val="26"/>
        </w:rPr>
      </w:pPr>
      <w:r w:rsidRPr="004170A8">
        <w:rPr>
          <w:rFonts w:eastAsia="Times New Roman"/>
          <w:szCs w:val="26"/>
        </w:rPr>
        <w:t xml:space="preserve">- отсутствие твердого покрытия на </w:t>
      </w:r>
      <w:r w:rsidR="00D75E67" w:rsidRPr="004170A8">
        <w:rPr>
          <w:rFonts w:eastAsia="Times New Roman"/>
          <w:szCs w:val="26"/>
        </w:rPr>
        <w:t>7</w:t>
      </w:r>
      <w:r w:rsidR="00BD4420" w:rsidRPr="004170A8">
        <w:rPr>
          <w:rFonts w:eastAsia="Times New Roman"/>
          <w:szCs w:val="26"/>
        </w:rPr>
        <w:t>9,</w:t>
      </w:r>
      <w:r w:rsidR="00D75E67" w:rsidRPr="004170A8">
        <w:rPr>
          <w:rFonts w:eastAsia="Times New Roman"/>
          <w:szCs w:val="26"/>
        </w:rPr>
        <w:t>6</w:t>
      </w:r>
      <w:r w:rsidRPr="004170A8">
        <w:rPr>
          <w:rFonts w:eastAsia="Times New Roman"/>
          <w:szCs w:val="26"/>
        </w:rPr>
        <w:t xml:space="preserve"> % улично-дорожной сети;</w:t>
      </w:r>
    </w:p>
    <w:p w:rsidR="006F242A" w:rsidRPr="004170A8" w:rsidRDefault="006F242A" w:rsidP="006F242A">
      <w:pPr>
        <w:ind w:firstLine="709"/>
        <w:rPr>
          <w:rFonts w:eastAsia="Times New Roman"/>
          <w:szCs w:val="26"/>
        </w:rPr>
      </w:pPr>
      <w:r w:rsidRPr="004170A8">
        <w:rPr>
          <w:rFonts w:eastAsia="Times New Roman"/>
          <w:szCs w:val="26"/>
        </w:rPr>
        <w:t>- пешеходное и велосипедное движение осуществляется по проезжим частям улиц, что может привести к возникновению дорожно-транспортных происшествий.</w:t>
      </w:r>
    </w:p>
    <w:p w:rsidR="006F242A" w:rsidRPr="004170A8" w:rsidRDefault="006F242A" w:rsidP="006F242A">
      <w:pPr>
        <w:ind w:firstLine="709"/>
        <w:rPr>
          <w:rFonts w:eastAsia="Times New Roman"/>
          <w:szCs w:val="26"/>
        </w:rPr>
      </w:pPr>
      <w:r w:rsidRPr="004170A8">
        <w:rPr>
          <w:rFonts w:eastAsia="Times New Roman"/>
          <w:szCs w:val="26"/>
        </w:rPr>
        <w:t>В части развития автомобильного транспорта и дорожного хозяйства с учетом существующих проблем основными направлениями являются:</w:t>
      </w:r>
    </w:p>
    <w:p w:rsidR="006F242A" w:rsidRPr="004170A8" w:rsidRDefault="006F242A" w:rsidP="006F242A">
      <w:pPr>
        <w:ind w:firstLine="709"/>
        <w:rPr>
          <w:rFonts w:eastAsia="Times New Roman"/>
          <w:szCs w:val="26"/>
        </w:rPr>
      </w:pPr>
      <w:r w:rsidRPr="004170A8">
        <w:rPr>
          <w:rFonts w:eastAsia="Times New Roman"/>
          <w:szCs w:val="26"/>
        </w:rPr>
        <w:t xml:space="preserve">- ремонт и содержание сети </w:t>
      </w:r>
      <w:proofErr w:type="spellStart"/>
      <w:r w:rsidRPr="004170A8">
        <w:rPr>
          <w:rFonts w:eastAsia="Times New Roman"/>
          <w:szCs w:val="26"/>
        </w:rPr>
        <w:t>внутрипоселенческих</w:t>
      </w:r>
      <w:proofErr w:type="spellEnd"/>
      <w:r w:rsidRPr="004170A8">
        <w:rPr>
          <w:rFonts w:eastAsia="Times New Roman"/>
          <w:szCs w:val="26"/>
        </w:rPr>
        <w:t xml:space="preserve"> дорог;</w:t>
      </w:r>
    </w:p>
    <w:p w:rsidR="006F242A" w:rsidRPr="004170A8" w:rsidRDefault="006F242A" w:rsidP="006F242A">
      <w:pPr>
        <w:ind w:firstLine="709"/>
        <w:rPr>
          <w:rFonts w:eastAsia="Times New Roman"/>
          <w:szCs w:val="26"/>
        </w:rPr>
      </w:pPr>
      <w:r w:rsidRPr="004170A8">
        <w:rPr>
          <w:rFonts w:eastAsia="Times New Roman"/>
          <w:szCs w:val="26"/>
        </w:rPr>
        <w:t>- повышение качества дорожного покрытия;</w:t>
      </w:r>
    </w:p>
    <w:p w:rsidR="004F091B" w:rsidRPr="004170A8" w:rsidRDefault="006F242A" w:rsidP="00F3297C">
      <w:pPr>
        <w:ind w:firstLine="709"/>
        <w:rPr>
          <w:rFonts w:eastAsia="Times New Roman"/>
          <w:i/>
          <w:szCs w:val="26"/>
        </w:rPr>
      </w:pPr>
      <w:r w:rsidRPr="004170A8">
        <w:rPr>
          <w:rFonts w:eastAsia="Times New Roman"/>
          <w:szCs w:val="26"/>
        </w:rPr>
        <w:t>- повышение безопасности дорожного движения улично-дорожной сети населенного пункта.</w:t>
      </w:r>
    </w:p>
    <w:p w:rsidR="006F242A" w:rsidRPr="004170A8" w:rsidRDefault="006F242A" w:rsidP="006F242A">
      <w:pPr>
        <w:ind w:firstLine="709"/>
        <w:rPr>
          <w:rFonts w:eastAsia="Times New Roman"/>
          <w:szCs w:val="26"/>
        </w:rPr>
      </w:pPr>
      <w:r w:rsidRPr="004170A8">
        <w:rPr>
          <w:rFonts w:eastAsia="Times New Roman"/>
          <w:b/>
          <w:i/>
          <w:szCs w:val="26"/>
        </w:rPr>
        <w:lastRenderedPageBreak/>
        <w:t>Проектные решения.</w:t>
      </w:r>
      <w:r w:rsidRPr="004170A8">
        <w:rPr>
          <w:rFonts w:eastAsia="Times New Roman"/>
          <w:szCs w:val="26"/>
        </w:rPr>
        <w:t xml:space="preserve"> Основными мероприятиями в сфере транспортной инфраструктуры должны стать содержание, ремонт, капитальный ремонт автомобильных дорог и сооружений и проведение отдельных мероприятий, связанных с дорожным хозяйством.</w:t>
      </w:r>
    </w:p>
    <w:p w:rsidR="006F242A" w:rsidRPr="004170A8" w:rsidRDefault="006F242A" w:rsidP="006F242A">
      <w:pPr>
        <w:ind w:firstLine="709"/>
        <w:rPr>
          <w:rFonts w:eastAsia="Times New Roman"/>
          <w:szCs w:val="26"/>
        </w:rPr>
      </w:pPr>
      <w:r w:rsidRPr="004170A8">
        <w:rPr>
          <w:rFonts w:eastAsia="Times New Roman"/>
          <w:szCs w:val="26"/>
        </w:rPr>
        <w:t>Проектом рекомендуется реконструкция и благоустройство местной улично-дорожной сети, с приведением её в соответствие с СП 42.13330.2016.</w:t>
      </w:r>
      <w:r w:rsidR="00A85935" w:rsidRPr="004170A8">
        <w:rPr>
          <w:rFonts w:eastAsia="Times New Roman"/>
          <w:szCs w:val="26"/>
        </w:rPr>
        <w:t xml:space="preserve"> </w:t>
      </w:r>
      <w:r w:rsidRPr="004170A8">
        <w:rPr>
          <w:rFonts w:eastAsia="Times New Roman"/>
          <w:szCs w:val="26"/>
        </w:rPr>
        <w:t xml:space="preserve">В основу проектного решения генерального плана заложен принцип максимально возможного сохранения существующей структуры улиц с выделением их по классификации в соответствии с СП 42.13330.2016 «Градостроительство. Планировка и застройка городских и сельских поселений. Актуализированная редакция СНиП 2.07.01-89» (см. таблица </w:t>
      </w:r>
      <w:r w:rsidR="00581A19" w:rsidRPr="004170A8">
        <w:rPr>
          <w:rFonts w:eastAsia="Times New Roman"/>
          <w:szCs w:val="26"/>
        </w:rPr>
        <w:t>1.11.</w:t>
      </w:r>
      <w:r w:rsidR="00D75E67" w:rsidRPr="004170A8">
        <w:rPr>
          <w:rFonts w:eastAsia="Times New Roman"/>
          <w:szCs w:val="26"/>
        </w:rPr>
        <w:t>1</w:t>
      </w:r>
      <w:r w:rsidRPr="004170A8">
        <w:rPr>
          <w:rFonts w:eastAsia="Times New Roman"/>
          <w:szCs w:val="26"/>
        </w:rPr>
        <w:t>).</w:t>
      </w:r>
    </w:p>
    <w:p w:rsidR="006F242A" w:rsidRPr="004170A8" w:rsidRDefault="006F242A" w:rsidP="006F242A">
      <w:pPr>
        <w:ind w:firstLine="567"/>
        <w:rPr>
          <w:rFonts w:eastAsia="Times New Roman"/>
        </w:rPr>
      </w:pPr>
    </w:p>
    <w:p w:rsidR="006F242A" w:rsidRPr="004170A8" w:rsidRDefault="006F242A" w:rsidP="006F242A">
      <w:pPr>
        <w:ind w:firstLine="567"/>
        <w:rPr>
          <w:rFonts w:eastAsia="Times New Roman"/>
        </w:rPr>
      </w:pPr>
      <w:r w:rsidRPr="004170A8">
        <w:rPr>
          <w:rFonts w:eastAsia="Times New Roman"/>
        </w:rPr>
        <w:t xml:space="preserve">Таблица </w:t>
      </w:r>
      <w:r w:rsidR="00581A19" w:rsidRPr="004170A8">
        <w:rPr>
          <w:rFonts w:eastAsia="Times New Roman"/>
        </w:rPr>
        <w:t>1.11.</w:t>
      </w:r>
      <w:r w:rsidR="00D75E67" w:rsidRPr="004170A8">
        <w:rPr>
          <w:rFonts w:eastAsia="Times New Roman"/>
        </w:rPr>
        <w:t>1</w:t>
      </w:r>
      <w:r w:rsidRPr="004170A8">
        <w:rPr>
          <w:rFonts w:eastAsia="Times New Roman"/>
        </w:rPr>
        <w:t xml:space="preserve"> - Классификация и расчетные параметры улиц и дорог сельских поселений</w:t>
      </w:r>
    </w:p>
    <w:p w:rsidR="006F242A" w:rsidRPr="004170A8" w:rsidRDefault="006F242A" w:rsidP="006F242A">
      <w:pPr>
        <w:ind w:firstLine="567"/>
        <w:rPr>
          <w:rFonts w:eastAsia="Times New Roman"/>
          <w:sz w:val="10"/>
          <w:szCs w:val="10"/>
        </w:rPr>
      </w:pPr>
    </w:p>
    <w:tbl>
      <w:tblPr>
        <w:tblStyle w:val="180"/>
        <w:tblW w:w="10167" w:type="dxa"/>
        <w:tblInd w:w="108" w:type="dxa"/>
        <w:tblLayout w:type="fixed"/>
        <w:tblLook w:val="04A0" w:firstRow="1" w:lastRow="0" w:firstColumn="1" w:lastColumn="0" w:noHBand="0" w:noVBand="1"/>
      </w:tblPr>
      <w:tblGrid>
        <w:gridCol w:w="1516"/>
        <w:gridCol w:w="3832"/>
        <w:gridCol w:w="1276"/>
        <w:gridCol w:w="1603"/>
        <w:gridCol w:w="1940"/>
      </w:tblGrid>
      <w:tr w:rsidR="003F053D" w:rsidRPr="004170A8" w:rsidTr="00A85935">
        <w:tc>
          <w:tcPr>
            <w:tcW w:w="1516" w:type="dxa"/>
            <w:vAlign w:val="center"/>
          </w:tcPr>
          <w:p w:rsidR="00A85935" w:rsidRPr="004170A8" w:rsidRDefault="00A85935" w:rsidP="006F242A">
            <w:pPr>
              <w:widowControl w:val="0"/>
              <w:autoSpaceDE w:val="0"/>
              <w:autoSpaceDN w:val="0"/>
              <w:adjustRightInd w:val="0"/>
              <w:jc w:val="center"/>
              <w:rPr>
                <w:rFonts w:ascii="Times New Roman" w:hAnsi="Times New Roman"/>
                <w:sz w:val="20"/>
                <w:szCs w:val="20"/>
              </w:rPr>
            </w:pPr>
            <w:r w:rsidRPr="004170A8">
              <w:rPr>
                <w:rFonts w:ascii="Times New Roman" w:hAnsi="Times New Roman"/>
                <w:sz w:val="20"/>
                <w:szCs w:val="20"/>
              </w:rPr>
              <w:t>Категория сельских улиц и дорог</w:t>
            </w:r>
          </w:p>
        </w:tc>
        <w:tc>
          <w:tcPr>
            <w:tcW w:w="3832" w:type="dxa"/>
            <w:vAlign w:val="center"/>
          </w:tcPr>
          <w:p w:rsidR="00A85935" w:rsidRPr="004170A8" w:rsidRDefault="00A85935" w:rsidP="006F242A">
            <w:pPr>
              <w:widowControl w:val="0"/>
              <w:autoSpaceDE w:val="0"/>
              <w:autoSpaceDN w:val="0"/>
              <w:adjustRightInd w:val="0"/>
              <w:jc w:val="center"/>
              <w:rPr>
                <w:rFonts w:ascii="Times New Roman" w:hAnsi="Times New Roman"/>
                <w:sz w:val="20"/>
                <w:szCs w:val="20"/>
              </w:rPr>
            </w:pPr>
            <w:r w:rsidRPr="004170A8">
              <w:rPr>
                <w:rFonts w:ascii="Times New Roman" w:hAnsi="Times New Roman"/>
                <w:sz w:val="20"/>
                <w:szCs w:val="20"/>
              </w:rPr>
              <w:t>Основное назначение</w:t>
            </w:r>
          </w:p>
        </w:tc>
        <w:tc>
          <w:tcPr>
            <w:tcW w:w="1276" w:type="dxa"/>
            <w:vAlign w:val="center"/>
          </w:tcPr>
          <w:p w:rsidR="00A85935" w:rsidRPr="004170A8" w:rsidRDefault="00A85935" w:rsidP="006F242A">
            <w:pPr>
              <w:widowControl w:val="0"/>
              <w:autoSpaceDE w:val="0"/>
              <w:autoSpaceDN w:val="0"/>
              <w:adjustRightInd w:val="0"/>
              <w:jc w:val="center"/>
              <w:rPr>
                <w:rFonts w:ascii="Times New Roman" w:hAnsi="Times New Roman"/>
                <w:sz w:val="20"/>
                <w:szCs w:val="20"/>
              </w:rPr>
            </w:pPr>
            <w:r w:rsidRPr="004170A8">
              <w:rPr>
                <w:rFonts w:ascii="Times New Roman" w:hAnsi="Times New Roman"/>
                <w:sz w:val="20"/>
                <w:szCs w:val="20"/>
              </w:rPr>
              <w:t>Ширина полосы движения, м</w:t>
            </w:r>
          </w:p>
        </w:tc>
        <w:tc>
          <w:tcPr>
            <w:tcW w:w="1603" w:type="dxa"/>
            <w:vAlign w:val="center"/>
          </w:tcPr>
          <w:p w:rsidR="00A85935" w:rsidRPr="004170A8" w:rsidRDefault="00A85935" w:rsidP="006F242A">
            <w:pPr>
              <w:widowControl w:val="0"/>
              <w:autoSpaceDE w:val="0"/>
              <w:autoSpaceDN w:val="0"/>
              <w:adjustRightInd w:val="0"/>
              <w:jc w:val="center"/>
              <w:rPr>
                <w:rFonts w:ascii="Times New Roman" w:hAnsi="Times New Roman"/>
                <w:sz w:val="20"/>
                <w:szCs w:val="20"/>
              </w:rPr>
            </w:pPr>
            <w:r w:rsidRPr="004170A8">
              <w:rPr>
                <w:rFonts w:ascii="Times New Roman" w:hAnsi="Times New Roman"/>
                <w:sz w:val="20"/>
                <w:szCs w:val="20"/>
              </w:rPr>
              <w:t>Число полос движения (суммарно в двух направлениях)</w:t>
            </w:r>
          </w:p>
        </w:tc>
        <w:tc>
          <w:tcPr>
            <w:tcW w:w="1940" w:type="dxa"/>
            <w:vAlign w:val="center"/>
          </w:tcPr>
          <w:p w:rsidR="00A85935" w:rsidRPr="004170A8" w:rsidRDefault="00A85935" w:rsidP="006F242A">
            <w:pPr>
              <w:widowControl w:val="0"/>
              <w:autoSpaceDE w:val="0"/>
              <w:autoSpaceDN w:val="0"/>
              <w:adjustRightInd w:val="0"/>
              <w:jc w:val="center"/>
              <w:rPr>
                <w:rFonts w:ascii="Times New Roman" w:hAnsi="Times New Roman"/>
                <w:sz w:val="20"/>
                <w:szCs w:val="20"/>
              </w:rPr>
            </w:pPr>
            <w:r w:rsidRPr="004170A8">
              <w:rPr>
                <w:rFonts w:ascii="Times New Roman" w:hAnsi="Times New Roman"/>
                <w:sz w:val="20"/>
                <w:szCs w:val="20"/>
              </w:rPr>
              <w:t>Ширина пешеходной части тротуара, м</w:t>
            </w:r>
          </w:p>
        </w:tc>
      </w:tr>
      <w:tr w:rsidR="003F053D" w:rsidRPr="004170A8" w:rsidTr="00A85935">
        <w:trPr>
          <w:trHeight w:val="126"/>
        </w:trPr>
        <w:tc>
          <w:tcPr>
            <w:tcW w:w="1516" w:type="dxa"/>
            <w:vAlign w:val="center"/>
          </w:tcPr>
          <w:p w:rsidR="00A85935" w:rsidRPr="004170A8" w:rsidRDefault="00A85935" w:rsidP="006F242A">
            <w:pPr>
              <w:widowControl w:val="0"/>
              <w:autoSpaceDE w:val="0"/>
              <w:autoSpaceDN w:val="0"/>
              <w:adjustRightInd w:val="0"/>
              <w:rPr>
                <w:rFonts w:ascii="Times New Roman" w:hAnsi="Times New Roman"/>
                <w:sz w:val="20"/>
                <w:szCs w:val="20"/>
              </w:rPr>
            </w:pPr>
            <w:r w:rsidRPr="004170A8">
              <w:rPr>
                <w:rFonts w:ascii="Times New Roman" w:hAnsi="Times New Roman"/>
                <w:sz w:val="20"/>
                <w:szCs w:val="20"/>
              </w:rPr>
              <w:t>Основные улицы сельского поселения</w:t>
            </w:r>
          </w:p>
        </w:tc>
        <w:tc>
          <w:tcPr>
            <w:tcW w:w="3832" w:type="dxa"/>
            <w:vAlign w:val="center"/>
          </w:tcPr>
          <w:p w:rsidR="00A85935" w:rsidRPr="004170A8" w:rsidRDefault="00A85935" w:rsidP="006F242A">
            <w:pPr>
              <w:widowControl w:val="0"/>
              <w:autoSpaceDE w:val="0"/>
              <w:autoSpaceDN w:val="0"/>
              <w:adjustRightInd w:val="0"/>
              <w:rPr>
                <w:rFonts w:ascii="Times New Roman" w:hAnsi="Times New Roman"/>
                <w:sz w:val="20"/>
                <w:szCs w:val="20"/>
              </w:rPr>
            </w:pPr>
            <w:r w:rsidRPr="004170A8">
              <w:rPr>
                <w:rFonts w:ascii="Times New Roman" w:hAnsi="Times New Roman"/>
                <w:spacing w:val="2"/>
                <w:sz w:val="20"/>
                <w:szCs w:val="20"/>
                <w:shd w:val="clear" w:color="auto" w:fill="FFFFFF"/>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c>
          <w:tcPr>
            <w:tcW w:w="1276" w:type="dxa"/>
            <w:vAlign w:val="center"/>
          </w:tcPr>
          <w:p w:rsidR="00A85935" w:rsidRPr="004170A8" w:rsidRDefault="00A85935" w:rsidP="006F242A">
            <w:pPr>
              <w:widowControl w:val="0"/>
              <w:autoSpaceDE w:val="0"/>
              <w:autoSpaceDN w:val="0"/>
              <w:adjustRightInd w:val="0"/>
              <w:jc w:val="center"/>
              <w:rPr>
                <w:rFonts w:ascii="Times New Roman" w:hAnsi="Times New Roman"/>
                <w:sz w:val="20"/>
                <w:szCs w:val="20"/>
              </w:rPr>
            </w:pPr>
            <w:r w:rsidRPr="004170A8">
              <w:rPr>
                <w:rFonts w:ascii="Times New Roman" w:hAnsi="Times New Roman"/>
                <w:sz w:val="20"/>
                <w:szCs w:val="20"/>
              </w:rPr>
              <w:t>3,5</w:t>
            </w:r>
          </w:p>
        </w:tc>
        <w:tc>
          <w:tcPr>
            <w:tcW w:w="1603" w:type="dxa"/>
            <w:vAlign w:val="center"/>
          </w:tcPr>
          <w:p w:rsidR="00A85935" w:rsidRPr="004170A8" w:rsidRDefault="00A85935" w:rsidP="006F242A">
            <w:pPr>
              <w:widowControl w:val="0"/>
              <w:autoSpaceDE w:val="0"/>
              <w:autoSpaceDN w:val="0"/>
              <w:adjustRightInd w:val="0"/>
              <w:jc w:val="center"/>
              <w:rPr>
                <w:rFonts w:ascii="Times New Roman" w:hAnsi="Times New Roman"/>
                <w:sz w:val="20"/>
                <w:szCs w:val="20"/>
              </w:rPr>
            </w:pPr>
            <w:r w:rsidRPr="004170A8">
              <w:rPr>
                <w:rFonts w:ascii="Times New Roman" w:hAnsi="Times New Roman"/>
                <w:sz w:val="20"/>
                <w:szCs w:val="20"/>
              </w:rPr>
              <w:t>2-4</w:t>
            </w:r>
          </w:p>
        </w:tc>
        <w:tc>
          <w:tcPr>
            <w:tcW w:w="1940" w:type="dxa"/>
            <w:vAlign w:val="center"/>
          </w:tcPr>
          <w:p w:rsidR="00A85935" w:rsidRPr="004170A8" w:rsidRDefault="00A85935" w:rsidP="006F242A">
            <w:pPr>
              <w:widowControl w:val="0"/>
              <w:autoSpaceDE w:val="0"/>
              <w:autoSpaceDN w:val="0"/>
              <w:adjustRightInd w:val="0"/>
              <w:jc w:val="center"/>
              <w:rPr>
                <w:rFonts w:ascii="Times New Roman" w:hAnsi="Times New Roman"/>
                <w:sz w:val="20"/>
                <w:szCs w:val="20"/>
              </w:rPr>
            </w:pPr>
            <w:r w:rsidRPr="004170A8">
              <w:rPr>
                <w:rFonts w:ascii="Times New Roman" w:hAnsi="Times New Roman"/>
                <w:sz w:val="20"/>
                <w:szCs w:val="20"/>
              </w:rPr>
              <w:t>1,5-2,25</w:t>
            </w:r>
          </w:p>
        </w:tc>
      </w:tr>
      <w:tr w:rsidR="003F053D" w:rsidRPr="004170A8" w:rsidTr="00A85935">
        <w:tc>
          <w:tcPr>
            <w:tcW w:w="1516" w:type="dxa"/>
            <w:vAlign w:val="center"/>
          </w:tcPr>
          <w:p w:rsidR="00A85935" w:rsidRPr="004170A8" w:rsidRDefault="00A85935" w:rsidP="006F242A">
            <w:pPr>
              <w:widowControl w:val="0"/>
              <w:autoSpaceDE w:val="0"/>
              <w:autoSpaceDN w:val="0"/>
              <w:adjustRightInd w:val="0"/>
              <w:rPr>
                <w:rFonts w:ascii="Times New Roman" w:hAnsi="Times New Roman"/>
                <w:sz w:val="20"/>
                <w:szCs w:val="20"/>
              </w:rPr>
            </w:pPr>
            <w:r w:rsidRPr="004170A8">
              <w:rPr>
                <w:rFonts w:ascii="Times New Roman" w:hAnsi="Times New Roman"/>
                <w:sz w:val="20"/>
                <w:szCs w:val="20"/>
              </w:rPr>
              <w:t>Местные улицы</w:t>
            </w:r>
          </w:p>
        </w:tc>
        <w:tc>
          <w:tcPr>
            <w:tcW w:w="3832" w:type="dxa"/>
            <w:vAlign w:val="center"/>
          </w:tcPr>
          <w:p w:rsidR="00A85935" w:rsidRPr="004170A8" w:rsidRDefault="00A85935" w:rsidP="006F242A">
            <w:pPr>
              <w:widowControl w:val="0"/>
              <w:autoSpaceDE w:val="0"/>
              <w:autoSpaceDN w:val="0"/>
              <w:adjustRightInd w:val="0"/>
              <w:rPr>
                <w:rFonts w:ascii="Times New Roman" w:hAnsi="Times New Roman"/>
                <w:sz w:val="20"/>
                <w:szCs w:val="20"/>
              </w:rPr>
            </w:pPr>
            <w:r w:rsidRPr="004170A8">
              <w:rPr>
                <w:rFonts w:ascii="Times New Roman" w:hAnsi="Times New Roman"/>
                <w:spacing w:val="2"/>
                <w:sz w:val="20"/>
                <w:szCs w:val="20"/>
                <w:shd w:val="clear" w:color="auto" w:fill="FFFFFF"/>
              </w:rPr>
              <w:t>Обеспечивают связь жилой застройки с основными улицами</w:t>
            </w:r>
            <w:r w:rsidRPr="004170A8">
              <w:rPr>
                <w:rFonts w:ascii="Times New Roman" w:hAnsi="Times New Roman"/>
                <w:sz w:val="20"/>
                <w:szCs w:val="20"/>
              </w:rPr>
              <w:t xml:space="preserve"> </w:t>
            </w:r>
          </w:p>
        </w:tc>
        <w:tc>
          <w:tcPr>
            <w:tcW w:w="1276" w:type="dxa"/>
            <w:vAlign w:val="center"/>
          </w:tcPr>
          <w:p w:rsidR="00A85935" w:rsidRPr="004170A8" w:rsidRDefault="00A85935" w:rsidP="006F242A">
            <w:pPr>
              <w:widowControl w:val="0"/>
              <w:autoSpaceDE w:val="0"/>
              <w:autoSpaceDN w:val="0"/>
              <w:adjustRightInd w:val="0"/>
              <w:jc w:val="center"/>
              <w:rPr>
                <w:rFonts w:ascii="Times New Roman" w:hAnsi="Times New Roman"/>
                <w:sz w:val="20"/>
                <w:szCs w:val="20"/>
              </w:rPr>
            </w:pPr>
            <w:r w:rsidRPr="004170A8">
              <w:rPr>
                <w:rFonts w:ascii="Times New Roman" w:hAnsi="Times New Roman"/>
                <w:sz w:val="20"/>
                <w:szCs w:val="20"/>
              </w:rPr>
              <w:t>3,0</w:t>
            </w:r>
          </w:p>
        </w:tc>
        <w:tc>
          <w:tcPr>
            <w:tcW w:w="1603" w:type="dxa"/>
            <w:vAlign w:val="center"/>
          </w:tcPr>
          <w:p w:rsidR="00A85935" w:rsidRPr="004170A8" w:rsidRDefault="00A85935" w:rsidP="006F242A">
            <w:pPr>
              <w:widowControl w:val="0"/>
              <w:autoSpaceDE w:val="0"/>
              <w:autoSpaceDN w:val="0"/>
              <w:adjustRightInd w:val="0"/>
              <w:jc w:val="center"/>
              <w:rPr>
                <w:rFonts w:ascii="Times New Roman" w:hAnsi="Times New Roman"/>
                <w:sz w:val="20"/>
                <w:szCs w:val="20"/>
              </w:rPr>
            </w:pPr>
            <w:r w:rsidRPr="004170A8">
              <w:rPr>
                <w:rFonts w:ascii="Times New Roman" w:hAnsi="Times New Roman"/>
                <w:sz w:val="20"/>
                <w:szCs w:val="20"/>
              </w:rPr>
              <w:t>2</w:t>
            </w:r>
          </w:p>
        </w:tc>
        <w:tc>
          <w:tcPr>
            <w:tcW w:w="1940" w:type="dxa"/>
            <w:vAlign w:val="center"/>
          </w:tcPr>
          <w:p w:rsidR="00A85935" w:rsidRPr="004170A8" w:rsidRDefault="00A85935" w:rsidP="006F242A">
            <w:pPr>
              <w:widowControl w:val="0"/>
              <w:autoSpaceDE w:val="0"/>
              <w:autoSpaceDN w:val="0"/>
              <w:adjustRightInd w:val="0"/>
              <w:jc w:val="center"/>
              <w:rPr>
                <w:rFonts w:ascii="Times New Roman" w:hAnsi="Times New Roman"/>
                <w:sz w:val="20"/>
                <w:szCs w:val="20"/>
              </w:rPr>
            </w:pPr>
            <w:r w:rsidRPr="004170A8">
              <w:rPr>
                <w:rFonts w:ascii="Times New Roman" w:hAnsi="Times New Roman"/>
                <w:sz w:val="20"/>
                <w:szCs w:val="20"/>
              </w:rPr>
              <w:t>1,5</w:t>
            </w:r>
          </w:p>
        </w:tc>
      </w:tr>
      <w:tr w:rsidR="003F053D" w:rsidRPr="004170A8" w:rsidTr="001F374C">
        <w:trPr>
          <w:trHeight w:val="793"/>
        </w:trPr>
        <w:tc>
          <w:tcPr>
            <w:tcW w:w="1516" w:type="dxa"/>
            <w:vAlign w:val="center"/>
          </w:tcPr>
          <w:p w:rsidR="00A85935" w:rsidRPr="004170A8" w:rsidRDefault="00A85935" w:rsidP="006F242A">
            <w:pPr>
              <w:widowControl w:val="0"/>
              <w:autoSpaceDE w:val="0"/>
              <w:autoSpaceDN w:val="0"/>
              <w:adjustRightInd w:val="0"/>
              <w:rPr>
                <w:rFonts w:ascii="Times New Roman" w:hAnsi="Times New Roman"/>
                <w:sz w:val="20"/>
                <w:szCs w:val="20"/>
              </w:rPr>
            </w:pPr>
            <w:r w:rsidRPr="004170A8">
              <w:rPr>
                <w:rFonts w:ascii="Times New Roman" w:hAnsi="Times New Roman"/>
                <w:sz w:val="20"/>
                <w:szCs w:val="20"/>
              </w:rPr>
              <w:t>Местные дороги</w:t>
            </w:r>
          </w:p>
        </w:tc>
        <w:tc>
          <w:tcPr>
            <w:tcW w:w="3832" w:type="dxa"/>
            <w:vAlign w:val="center"/>
          </w:tcPr>
          <w:p w:rsidR="00A85935" w:rsidRPr="004170A8" w:rsidRDefault="00A85935" w:rsidP="006F242A">
            <w:pPr>
              <w:textAlignment w:val="baseline"/>
              <w:rPr>
                <w:rFonts w:ascii="Times New Roman" w:hAnsi="Times New Roman"/>
                <w:spacing w:val="2"/>
                <w:sz w:val="20"/>
                <w:szCs w:val="20"/>
              </w:rPr>
            </w:pPr>
            <w:r w:rsidRPr="004170A8">
              <w:rPr>
                <w:rFonts w:ascii="Times New Roman" w:hAnsi="Times New Roman"/>
                <w:spacing w:val="2"/>
                <w:sz w:val="20"/>
                <w:szCs w:val="20"/>
              </w:rPr>
              <w:t>Обеспечивают связи жилых и производственных территорий, обслуживают производственные территории</w:t>
            </w:r>
          </w:p>
        </w:tc>
        <w:tc>
          <w:tcPr>
            <w:tcW w:w="1276" w:type="dxa"/>
            <w:vAlign w:val="center"/>
          </w:tcPr>
          <w:p w:rsidR="00A85935" w:rsidRPr="004170A8" w:rsidRDefault="00A85935" w:rsidP="006F242A">
            <w:pPr>
              <w:widowControl w:val="0"/>
              <w:autoSpaceDE w:val="0"/>
              <w:autoSpaceDN w:val="0"/>
              <w:adjustRightInd w:val="0"/>
              <w:jc w:val="center"/>
              <w:rPr>
                <w:rFonts w:ascii="Times New Roman" w:hAnsi="Times New Roman"/>
                <w:sz w:val="20"/>
                <w:szCs w:val="20"/>
              </w:rPr>
            </w:pPr>
            <w:r w:rsidRPr="004170A8">
              <w:rPr>
                <w:rFonts w:ascii="Times New Roman" w:hAnsi="Times New Roman"/>
                <w:sz w:val="20"/>
                <w:szCs w:val="20"/>
              </w:rPr>
              <w:t>2,75</w:t>
            </w:r>
          </w:p>
        </w:tc>
        <w:tc>
          <w:tcPr>
            <w:tcW w:w="1603" w:type="dxa"/>
            <w:vAlign w:val="center"/>
          </w:tcPr>
          <w:p w:rsidR="00A85935" w:rsidRPr="004170A8" w:rsidRDefault="00A85935" w:rsidP="006F242A">
            <w:pPr>
              <w:widowControl w:val="0"/>
              <w:autoSpaceDE w:val="0"/>
              <w:autoSpaceDN w:val="0"/>
              <w:adjustRightInd w:val="0"/>
              <w:jc w:val="center"/>
              <w:rPr>
                <w:rFonts w:ascii="Times New Roman" w:hAnsi="Times New Roman"/>
                <w:sz w:val="20"/>
                <w:szCs w:val="20"/>
              </w:rPr>
            </w:pPr>
            <w:r w:rsidRPr="004170A8">
              <w:rPr>
                <w:rFonts w:ascii="Times New Roman" w:hAnsi="Times New Roman"/>
                <w:sz w:val="20"/>
                <w:szCs w:val="20"/>
              </w:rPr>
              <w:t>2</w:t>
            </w:r>
          </w:p>
        </w:tc>
        <w:tc>
          <w:tcPr>
            <w:tcW w:w="1940" w:type="dxa"/>
            <w:vAlign w:val="center"/>
          </w:tcPr>
          <w:p w:rsidR="00A85935" w:rsidRPr="004170A8" w:rsidRDefault="00A85935" w:rsidP="006F242A">
            <w:pPr>
              <w:widowControl w:val="0"/>
              <w:autoSpaceDE w:val="0"/>
              <w:autoSpaceDN w:val="0"/>
              <w:adjustRightInd w:val="0"/>
              <w:jc w:val="center"/>
              <w:rPr>
                <w:rFonts w:ascii="Times New Roman" w:hAnsi="Times New Roman"/>
                <w:sz w:val="20"/>
                <w:szCs w:val="20"/>
              </w:rPr>
            </w:pPr>
            <w:r w:rsidRPr="004170A8">
              <w:rPr>
                <w:rFonts w:ascii="Times New Roman" w:hAnsi="Times New Roman"/>
                <w:sz w:val="20"/>
                <w:szCs w:val="20"/>
              </w:rPr>
              <w:t>1,0 (допускается устраивать с одной стороны)</w:t>
            </w:r>
          </w:p>
        </w:tc>
      </w:tr>
      <w:tr w:rsidR="003F053D" w:rsidRPr="004170A8" w:rsidTr="00A85935">
        <w:tc>
          <w:tcPr>
            <w:tcW w:w="1516" w:type="dxa"/>
            <w:vAlign w:val="center"/>
          </w:tcPr>
          <w:p w:rsidR="00A85935" w:rsidRPr="004170A8" w:rsidRDefault="00A85935" w:rsidP="006F242A">
            <w:pPr>
              <w:widowControl w:val="0"/>
              <w:autoSpaceDE w:val="0"/>
              <w:autoSpaceDN w:val="0"/>
              <w:adjustRightInd w:val="0"/>
              <w:rPr>
                <w:rFonts w:ascii="Times New Roman" w:hAnsi="Times New Roman"/>
                <w:sz w:val="20"/>
                <w:szCs w:val="20"/>
              </w:rPr>
            </w:pPr>
            <w:r w:rsidRPr="004170A8">
              <w:rPr>
                <w:rFonts w:ascii="Times New Roman" w:hAnsi="Times New Roman"/>
                <w:sz w:val="20"/>
                <w:szCs w:val="20"/>
              </w:rPr>
              <w:t>Проезд</w:t>
            </w:r>
          </w:p>
        </w:tc>
        <w:tc>
          <w:tcPr>
            <w:tcW w:w="3832" w:type="dxa"/>
            <w:vAlign w:val="center"/>
          </w:tcPr>
          <w:p w:rsidR="00A85935" w:rsidRPr="004170A8" w:rsidRDefault="00A85935" w:rsidP="006F242A">
            <w:pPr>
              <w:widowControl w:val="0"/>
              <w:autoSpaceDE w:val="0"/>
              <w:autoSpaceDN w:val="0"/>
              <w:adjustRightInd w:val="0"/>
              <w:rPr>
                <w:rFonts w:ascii="Times New Roman" w:hAnsi="Times New Roman"/>
                <w:sz w:val="20"/>
                <w:szCs w:val="20"/>
              </w:rPr>
            </w:pPr>
            <w:r w:rsidRPr="004170A8">
              <w:rPr>
                <w:rFonts w:ascii="Times New Roman" w:hAnsi="Times New Roman"/>
                <w:spacing w:val="2"/>
                <w:sz w:val="20"/>
                <w:szCs w:val="20"/>
                <w:shd w:val="clear" w:color="auto" w:fill="FFFFFF"/>
              </w:rPr>
              <w:t>Обеспечивают непосредственный подъезд к участкам жилой, производственной и общественной застройки</w:t>
            </w:r>
          </w:p>
        </w:tc>
        <w:tc>
          <w:tcPr>
            <w:tcW w:w="1276" w:type="dxa"/>
            <w:vAlign w:val="center"/>
          </w:tcPr>
          <w:p w:rsidR="00A85935" w:rsidRPr="004170A8" w:rsidRDefault="00A85935" w:rsidP="006F242A">
            <w:pPr>
              <w:widowControl w:val="0"/>
              <w:autoSpaceDE w:val="0"/>
              <w:autoSpaceDN w:val="0"/>
              <w:adjustRightInd w:val="0"/>
              <w:jc w:val="center"/>
              <w:rPr>
                <w:rFonts w:ascii="Times New Roman" w:hAnsi="Times New Roman"/>
                <w:sz w:val="20"/>
                <w:szCs w:val="20"/>
              </w:rPr>
            </w:pPr>
            <w:r w:rsidRPr="004170A8">
              <w:rPr>
                <w:rFonts w:ascii="Times New Roman" w:hAnsi="Times New Roman"/>
                <w:sz w:val="20"/>
                <w:szCs w:val="20"/>
              </w:rPr>
              <w:t>4,5</w:t>
            </w:r>
          </w:p>
        </w:tc>
        <w:tc>
          <w:tcPr>
            <w:tcW w:w="1603" w:type="dxa"/>
            <w:vAlign w:val="center"/>
          </w:tcPr>
          <w:p w:rsidR="00A85935" w:rsidRPr="004170A8" w:rsidRDefault="00A85935" w:rsidP="006F242A">
            <w:pPr>
              <w:widowControl w:val="0"/>
              <w:autoSpaceDE w:val="0"/>
              <w:autoSpaceDN w:val="0"/>
              <w:adjustRightInd w:val="0"/>
              <w:jc w:val="center"/>
              <w:rPr>
                <w:rFonts w:ascii="Times New Roman" w:hAnsi="Times New Roman"/>
                <w:sz w:val="20"/>
                <w:szCs w:val="20"/>
              </w:rPr>
            </w:pPr>
            <w:r w:rsidRPr="004170A8">
              <w:rPr>
                <w:rFonts w:ascii="Times New Roman" w:hAnsi="Times New Roman"/>
                <w:sz w:val="20"/>
                <w:szCs w:val="20"/>
              </w:rPr>
              <w:t>1</w:t>
            </w:r>
          </w:p>
        </w:tc>
        <w:tc>
          <w:tcPr>
            <w:tcW w:w="1940" w:type="dxa"/>
            <w:vAlign w:val="center"/>
          </w:tcPr>
          <w:p w:rsidR="00A85935" w:rsidRPr="004170A8" w:rsidRDefault="00A85935" w:rsidP="006F242A">
            <w:pPr>
              <w:widowControl w:val="0"/>
              <w:autoSpaceDE w:val="0"/>
              <w:autoSpaceDN w:val="0"/>
              <w:adjustRightInd w:val="0"/>
              <w:jc w:val="center"/>
              <w:rPr>
                <w:rFonts w:ascii="Times New Roman" w:hAnsi="Times New Roman"/>
                <w:sz w:val="20"/>
                <w:szCs w:val="20"/>
              </w:rPr>
            </w:pPr>
            <w:r w:rsidRPr="004170A8">
              <w:rPr>
                <w:rFonts w:ascii="Times New Roman" w:hAnsi="Times New Roman"/>
                <w:sz w:val="20"/>
                <w:szCs w:val="20"/>
              </w:rPr>
              <w:t>-</w:t>
            </w:r>
          </w:p>
        </w:tc>
      </w:tr>
    </w:tbl>
    <w:p w:rsidR="00AE2E5A" w:rsidRPr="004170A8" w:rsidRDefault="00AE2E5A">
      <w:pPr>
        <w:rPr>
          <w:rFonts w:eastAsia="Times New Roman"/>
          <w:sz w:val="12"/>
        </w:rPr>
      </w:pPr>
    </w:p>
    <w:p w:rsidR="007C751E" w:rsidRPr="004170A8" w:rsidRDefault="008F57D2" w:rsidP="007C751E">
      <w:pPr>
        <w:ind w:firstLine="709"/>
      </w:pPr>
      <w:r w:rsidRPr="004170A8">
        <w:t xml:space="preserve">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 распоряжением Правительства Российской Федерации от 19.03.2013 № 384-р, в границах </w:t>
      </w:r>
      <w:proofErr w:type="spellStart"/>
      <w:r w:rsidR="00D75E67" w:rsidRPr="004170A8">
        <w:t>Каскатского</w:t>
      </w:r>
      <w:proofErr w:type="spellEnd"/>
      <w:r w:rsidRPr="004170A8">
        <w:t xml:space="preserve"> сельского поселения </w:t>
      </w:r>
      <w:r w:rsidR="00D75E67" w:rsidRPr="004170A8">
        <w:t xml:space="preserve">размещение объектов федерального значения не </w:t>
      </w:r>
      <w:r w:rsidRPr="004170A8">
        <w:t>предусматривается</w:t>
      </w:r>
      <w:r w:rsidR="00D75E67" w:rsidRPr="004170A8">
        <w:t>.</w:t>
      </w:r>
    </w:p>
    <w:p w:rsidR="00D75E67" w:rsidRPr="004170A8" w:rsidRDefault="00D75E67" w:rsidP="007C751E">
      <w:pPr>
        <w:ind w:firstLine="709"/>
      </w:pPr>
      <w:r w:rsidRPr="004170A8">
        <w:t xml:space="preserve">Схемой территориального планирования Омской области в границах </w:t>
      </w:r>
      <w:proofErr w:type="spellStart"/>
      <w:r w:rsidRPr="004170A8">
        <w:t>Каскатского</w:t>
      </w:r>
      <w:proofErr w:type="spellEnd"/>
      <w:r w:rsidRPr="004170A8">
        <w:t xml:space="preserve"> сельского поселения размещение объектов регионального значения не предусматривается.</w:t>
      </w:r>
    </w:p>
    <w:p w:rsidR="008F57D2" w:rsidRPr="004170A8" w:rsidRDefault="008F57D2" w:rsidP="007C751E">
      <w:pPr>
        <w:ind w:firstLine="709"/>
      </w:pPr>
      <w:r w:rsidRPr="004170A8">
        <w:t xml:space="preserve">Схемой территориального планирования </w:t>
      </w:r>
      <w:r w:rsidR="00D75E67" w:rsidRPr="004170A8">
        <w:t>Исилькульского муниципального района Омской области</w:t>
      </w:r>
      <w:r w:rsidRPr="004170A8">
        <w:t xml:space="preserve"> </w:t>
      </w:r>
      <w:r w:rsidR="00ED3370" w:rsidRPr="004170A8">
        <w:t xml:space="preserve">размещение объектов </w:t>
      </w:r>
      <w:r w:rsidR="00D75E67" w:rsidRPr="004170A8">
        <w:t>местного значения</w:t>
      </w:r>
      <w:r w:rsidR="00ED3370" w:rsidRPr="004170A8">
        <w:t xml:space="preserve"> в области транспортной инфраструктуры </w:t>
      </w:r>
      <w:r w:rsidRPr="004170A8">
        <w:t xml:space="preserve">на территории </w:t>
      </w:r>
      <w:proofErr w:type="spellStart"/>
      <w:r w:rsidR="00D75E67" w:rsidRPr="004170A8">
        <w:t>Каскатского</w:t>
      </w:r>
      <w:proofErr w:type="spellEnd"/>
      <w:r w:rsidRPr="004170A8">
        <w:t xml:space="preserve"> сельского поселения </w:t>
      </w:r>
      <w:r w:rsidR="00ED3370" w:rsidRPr="004170A8">
        <w:t xml:space="preserve">не </w:t>
      </w:r>
      <w:r w:rsidRPr="004170A8">
        <w:t>предусматривается.</w:t>
      </w:r>
    </w:p>
    <w:p w:rsidR="00D75E67" w:rsidRPr="004170A8" w:rsidRDefault="00D75E67" w:rsidP="007C751E">
      <w:pPr>
        <w:ind w:firstLine="709"/>
      </w:pPr>
      <w:r w:rsidRPr="004170A8">
        <w:t>Генеральным планом предлагается ряд мероприятий в сфере транспортной инфраструктуры:</w:t>
      </w:r>
    </w:p>
    <w:p w:rsidR="00D75E67" w:rsidRPr="004170A8" w:rsidRDefault="00D75E67" w:rsidP="007C751E">
      <w:pPr>
        <w:ind w:firstLine="709"/>
      </w:pPr>
      <w:r w:rsidRPr="004170A8">
        <w:t xml:space="preserve">- строительство остановочного пункта общественного транспорта по адресу: аул </w:t>
      </w:r>
      <w:proofErr w:type="spellStart"/>
      <w:r w:rsidRPr="004170A8">
        <w:t>Каскат</w:t>
      </w:r>
      <w:proofErr w:type="spellEnd"/>
      <w:r w:rsidRPr="004170A8">
        <w:t>, улица Центральная;</w:t>
      </w:r>
    </w:p>
    <w:p w:rsidR="00D75E67" w:rsidRPr="004170A8" w:rsidRDefault="00D75E67" w:rsidP="007C751E">
      <w:pPr>
        <w:ind w:firstLine="709"/>
      </w:pPr>
      <w:r w:rsidRPr="004170A8">
        <w:t xml:space="preserve">- строительство двух частных автомобильных дорог в целях обеспечения транспортной доступности территорий планируемых к размещению сельскохозяйственных предприятий. Общая протяженность дорог составит ориентировочно </w:t>
      </w:r>
      <w:r w:rsidR="002105D6">
        <w:t>1,9</w:t>
      </w:r>
      <w:r w:rsidRPr="004170A8">
        <w:t xml:space="preserve"> км;</w:t>
      </w:r>
    </w:p>
    <w:p w:rsidR="00D75E67" w:rsidRPr="004170A8" w:rsidRDefault="00D75E67" w:rsidP="007C751E">
      <w:pPr>
        <w:ind w:firstLine="709"/>
      </w:pPr>
      <w:r w:rsidRPr="004170A8">
        <w:lastRenderedPageBreak/>
        <w:t xml:space="preserve">- строительство местной улицы в а. </w:t>
      </w:r>
      <w:proofErr w:type="spellStart"/>
      <w:r w:rsidRPr="004170A8">
        <w:t>Каскат</w:t>
      </w:r>
      <w:proofErr w:type="spellEnd"/>
      <w:r w:rsidRPr="004170A8">
        <w:t xml:space="preserve"> протяженностью 130 метров в целях организации транспортного сообщения территорий перспективной жилой застройки.</w:t>
      </w:r>
    </w:p>
    <w:p w:rsidR="00464E89" w:rsidRPr="004170A8" w:rsidRDefault="00464E89" w:rsidP="0068245E">
      <w:pPr>
        <w:tabs>
          <w:tab w:val="left" w:pos="2835"/>
        </w:tabs>
        <w:ind w:firstLine="708"/>
      </w:pPr>
    </w:p>
    <w:p w:rsidR="00865211" w:rsidRPr="004170A8" w:rsidRDefault="00F1286D" w:rsidP="00162444">
      <w:pPr>
        <w:spacing w:after="120" w:line="360" w:lineRule="auto"/>
        <w:jc w:val="center"/>
        <w:outlineLvl w:val="1"/>
        <w:rPr>
          <w:b/>
          <w:sz w:val="26"/>
          <w:szCs w:val="26"/>
        </w:rPr>
      </w:pPr>
      <w:bookmarkStart w:id="53" w:name="_Toc175201944"/>
      <w:r w:rsidRPr="004170A8">
        <w:rPr>
          <w:b/>
          <w:sz w:val="26"/>
          <w:szCs w:val="26"/>
        </w:rPr>
        <w:t>1.12</w:t>
      </w:r>
      <w:r w:rsidR="0030126D" w:rsidRPr="004170A8">
        <w:rPr>
          <w:b/>
          <w:sz w:val="26"/>
          <w:szCs w:val="26"/>
        </w:rPr>
        <w:t>.</w:t>
      </w:r>
      <w:r w:rsidR="00865211" w:rsidRPr="004170A8">
        <w:rPr>
          <w:b/>
          <w:sz w:val="26"/>
          <w:szCs w:val="26"/>
        </w:rPr>
        <w:t xml:space="preserve"> Инженерная инфраструктура</w:t>
      </w:r>
      <w:bookmarkEnd w:id="53"/>
    </w:p>
    <w:p w:rsidR="00865211" w:rsidRPr="004170A8" w:rsidRDefault="00F1286D" w:rsidP="00162444">
      <w:pPr>
        <w:spacing w:before="120" w:after="120" w:line="360" w:lineRule="auto"/>
        <w:jc w:val="center"/>
        <w:outlineLvl w:val="2"/>
        <w:rPr>
          <w:rFonts w:eastAsiaTheme="minorEastAsia"/>
          <w:b/>
          <w:sz w:val="26"/>
          <w:szCs w:val="26"/>
          <w:shd w:val="clear" w:color="auto" w:fill="FFFFFF"/>
          <w:lang w:eastAsia="ru-RU"/>
        </w:rPr>
      </w:pPr>
      <w:bookmarkStart w:id="54" w:name="_Toc175201945"/>
      <w:r w:rsidRPr="004170A8">
        <w:rPr>
          <w:rFonts w:eastAsiaTheme="minorEastAsia"/>
          <w:b/>
          <w:sz w:val="26"/>
          <w:szCs w:val="26"/>
          <w:shd w:val="clear" w:color="auto" w:fill="FFFFFF"/>
          <w:lang w:eastAsia="ru-RU"/>
        </w:rPr>
        <w:t>1.12.</w:t>
      </w:r>
      <w:r w:rsidR="00865211" w:rsidRPr="004170A8">
        <w:rPr>
          <w:rFonts w:eastAsiaTheme="minorEastAsia"/>
          <w:b/>
          <w:sz w:val="26"/>
          <w:szCs w:val="26"/>
          <w:shd w:val="clear" w:color="auto" w:fill="FFFFFF"/>
          <w:lang w:eastAsia="ru-RU"/>
        </w:rPr>
        <w:t>1. Водоснабжение</w:t>
      </w:r>
      <w:bookmarkEnd w:id="54"/>
    </w:p>
    <w:p w:rsidR="00826B10" w:rsidRPr="004170A8" w:rsidRDefault="00826B10" w:rsidP="00826B10">
      <w:pPr>
        <w:ind w:firstLine="709"/>
        <w:rPr>
          <w:iCs/>
          <w:szCs w:val="26"/>
        </w:rPr>
      </w:pPr>
      <w:r w:rsidRPr="004170A8">
        <w:rPr>
          <w:b/>
          <w:i/>
          <w:szCs w:val="26"/>
        </w:rPr>
        <w:t>Существующее положение.</w:t>
      </w:r>
      <w:r w:rsidRPr="004170A8">
        <w:rPr>
          <w:b/>
          <w:szCs w:val="26"/>
        </w:rPr>
        <w:t xml:space="preserve"> </w:t>
      </w:r>
      <w:r w:rsidRPr="004170A8">
        <w:rPr>
          <w:iCs/>
          <w:szCs w:val="26"/>
        </w:rPr>
        <w:t xml:space="preserve">На территории </w:t>
      </w:r>
      <w:proofErr w:type="spellStart"/>
      <w:r w:rsidR="000A6317" w:rsidRPr="004170A8">
        <w:rPr>
          <w:iCs/>
          <w:szCs w:val="26"/>
        </w:rPr>
        <w:t>Каскатского</w:t>
      </w:r>
      <w:proofErr w:type="spellEnd"/>
      <w:r w:rsidRPr="004170A8">
        <w:rPr>
          <w:iCs/>
          <w:szCs w:val="26"/>
        </w:rPr>
        <w:t xml:space="preserve"> сельского поселения централизо</w:t>
      </w:r>
      <w:r w:rsidR="00B47DE6" w:rsidRPr="004170A8">
        <w:rPr>
          <w:iCs/>
          <w:szCs w:val="26"/>
        </w:rPr>
        <w:t>ванным водоснабжением обеспечен</w:t>
      </w:r>
      <w:r w:rsidR="000A6317" w:rsidRPr="004170A8">
        <w:rPr>
          <w:iCs/>
          <w:szCs w:val="26"/>
        </w:rPr>
        <w:t>ы все населенные пункты</w:t>
      </w:r>
      <w:r w:rsidR="00B47DE6" w:rsidRPr="004170A8">
        <w:rPr>
          <w:iCs/>
          <w:szCs w:val="26"/>
        </w:rPr>
        <w:t>. На момент разработки генерального плана в муниципальном образовании сложилась следующая система водоснабжения:</w:t>
      </w:r>
      <w:r w:rsidRPr="004170A8">
        <w:rPr>
          <w:iCs/>
          <w:szCs w:val="26"/>
        </w:rPr>
        <w:t xml:space="preserve"> </w:t>
      </w:r>
    </w:p>
    <w:p w:rsidR="00BD6372" w:rsidRPr="004170A8" w:rsidRDefault="00BD6372" w:rsidP="00BD6372">
      <w:pPr>
        <w:ind w:firstLine="709"/>
        <w:rPr>
          <w:iCs/>
          <w:szCs w:val="26"/>
        </w:rPr>
      </w:pPr>
      <w:r w:rsidRPr="004170A8">
        <w:rPr>
          <w:iCs/>
          <w:szCs w:val="26"/>
        </w:rPr>
        <w:t xml:space="preserve">1. </w:t>
      </w:r>
      <w:r w:rsidR="000A6317" w:rsidRPr="004170A8">
        <w:rPr>
          <w:iCs/>
          <w:szCs w:val="26"/>
        </w:rPr>
        <w:t xml:space="preserve">Аул </w:t>
      </w:r>
      <w:proofErr w:type="spellStart"/>
      <w:r w:rsidR="000A6317" w:rsidRPr="004170A8">
        <w:rPr>
          <w:iCs/>
          <w:szCs w:val="26"/>
        </w:rPr>
        <w:t>Каскат</w:t>
      </w:r>
      <w:proofErr w:type="spellEnd"/>
      <w:r w:rsidR="000A6317" w:rsidRPr="004170A8">
        <w:rPr>
          <w:iCs/>
          <w:szCs w:val="26"/>
        </w:rPr>
        <w:t>.</w:t>
      </w:r>
      <w:r w:rsidR="000A6317" w:rsidRPr="004170A8">
        <w:t xml:space="preserve"> </w:t>
      </w:r>
      <w:r w:rsidR="000A6317" w:rsidRPr="004170A8">
        <w:rPr>
          <w:iCs/>
          <w:szCs w:val="26"/>
        </w:rPr>
        <w:t xml:space="preserve">Поселковая система водоснабжения с технической водой включает скважину, чугунные водопроводные сети, запитанные от водонапорной башни объемом 15 </w:t>
      </w:r>
      <w:proofErr w:type="spellStart"/>
      <w:r w:rsidR="000A6317" w:rsidRPr="004170A8">
        <w:rPr>
          <w:iCs/>
          <w:szCs w:val="26"/>
        </w:rPr>
        <w:t>куб.м</w:t>
      </w:r>
      <w:proofErr w:type="spellEnd"/>
      <w:r w:rsidR="000A6317" w:rsidRPr="004170A8">
        <w:rPr>
          <w:iCs/>
          <w:szCs w:val="26"/>
        </w:rPr>
        <w:t>. 1982 года постройки. Для питьевых целей население пользуется двумя шахтными колодцами глубиной по 25 м. Питьевая вода в аул не поставляется.</w:t>
      </w:r>
    </w:p>
    <w:p w:rsidR="000A6317" w:rsidRPr="004170A8" w:rsidRDefault="00BD6372" w:rsidP="00BD6372">
      <w:pPr>
        <w:ind w:firstLine="709"/>
        <w:rPr>
          <w:iCs/>
          <w:szCs w:val="26"/>
        </w:rPr>
      </w:pPr>
      <w:r w:rsidRPr="004170A8">
        <w:rPr>
          <w:iCs/>
          <w:szCs w:val="26"/>
        </w:rPr>
        <w:t>2</w:t>
      </w:r>
      <w:r w:rsidR="00826B10" w:rsidRPr="004170A8">
        <w:rPr>
          <w:iCs/>
          <w:szCs w:val="26"/>
        </w:rPr>
        <w:t>.</w:t>
      </w:r>
      <w:r w:rsidR="00B47DE6" w:rsidRPr="004170A8">
        <w:rPr>
          <w:iCs/>
          <w:szCs w:val="26"/>
        </w:rPr>
        <w:t xml:space="preserve"> </w:t>
      </w:r>
      <w:r w:rsidR="000A6317" w:rsidRPr="004170A8">
        <w:rPr>
          <w:iCs/>
          <w:szCs w:val="26"/>
        </w:rPr>
        <w:t xml:space="preserve">Село Кромы. Поселковая система водоснабжения с технической водой включает скважину, чугунные водопроводные сети, запитанные от водонапорной башни объемом 20 </w:t>
      </w:r>
      <w:proofErr w:type="spellStart"/>
      <w:r w:rsidR="000A6317" w:rsidRPr="004170A8">
        <w:rPr>
          <w:iCs/>
          <w:szCs w:val="26"/>
        </w:rPr>
        <w:t>куб.м</w:t>
      </w:r>
      <w:proofErr w:type="spellEnd"/>
      <w:r w:rsidR="000A6317" w:rsidRPr="004170A8">
        <w:rPr>
          <w:iCs/>
          <w:szCs w:val="26"/>
        </w:rPr>
        <w:t xml:space="preserve">. 1982 года постройки. Для питьевых целей население пользуется шахтным колодцем глубиной </w:t>
      </w:r>
      <w:r w:rsidR="000A6317" w:rsidRPr="004170A8">
        <w:rPr>
          <w:iCs/>
          <w:szCs w:val="26"/>
        </w:rPr>
        <w:br/>
        <w:t>28 м. Питьевая вода в аул не поставляется.</w:t>
      </w:r>
    </w:p>
    <w:p w:rsidR="000A6317" w:rsidRPr="004170A8" w:rsidRDefault="000A6317" w:rsidP="00826B10">
      <w:pPr>
        <w:ind w:firstLine="709"/>
        <w:rPr>
          <w:iCs/>
          <w:szCs w:val="26"/>
        </w:rPr>
      </w:pPr>
      <w:r w:rsidRPr="004170A8">
        <w:rPr>
          <w:iCs/>
          <w:szCs w:val="26"/>
        </w:rPr>
        <w:t>Общая протяженность водопроводных сетей составляет ориентировочно 5,5 км, диаметр 100 мм, ввод 1982 г.</w:t>
      </w:r>
    </w:p>
    <w:p w:rsidR="00826B10" w:rsidRPr="004170A8" w:rsidRDefault="00826B10" w:rsidP="00826B10">
      <w:pPr>
        <w:ind w:firstLine="709"/>
        <w:rPr>
          <w:iCs/>
          <w:szCs w:val="26"/>
        </w:rPr>
      </w:pPr>
      <w:r w:rsidRPr="004170A8">
        <w:rPr>
          <w:iCs/>
          <w:szCs w:val="26"/>
        </w:rPr>
        <w:t xml:space="preserve">К </w:t>
      </w:r>
      <w:r w:rsidR="000A6317" w:rsidRPr="004170A8">
        <w:rPr>
          <w:iCs/>
          <w:szCs w:val="26"/>
        </w:rPr>
        <w:t>основным</w:t>
      </w:r>
      <w:r w:rsidRPr="004170A8">
        <w:rPr>
          <w:iCs/>
          <w:szCs w:val="26"/>
        </w:rPr>
        <w:t xml:space="preserve"> проблемам, характерным для систем водоснабжения, действующим на территории </w:t>
      </w:r>
      <w:proofErr w:type="spellStart"/>
      <w:r w:rsidR="000A6317" w:rsidRPr="004170A8">
        <w:rPr>
          <w:iCs/>
          <w:szCs w:val="26"/>
        </w:rPr>
        <w:t>Каскатского</w:t>
      </w:r>
      <w:proofErr w:type="spellEnd"/>
      <w:r w:rsidRPr="004170A8">
        <w:rPr>
          <w:iCs/>
          <w:szCs w:val="26"/>
        </w:rPr>
        <w:t xml:space="preserve"> сельского поселения, следует отнести:</w:t>
      </w:r>
    </w:p>
    <w:p w:rsidR="00826B10" w:rsidRPr="004170A8" w:rsidRDefault="00826B10" w:rsidP="00826B10">
      <w:pPr>
        <w:ind w:firstLine="709"/>
        <w:rPr>
          <w:iCs/>
          <w:szCs w:val="26"/>
        </w:rPr>
      </w:pPr>
      <w:r w:rsidRPr="004170A8">
        <w:rPr>
          <w:iCs/>
          <w:szCs w:val="26"/>
        </w:rPr>
        <w:t xml:space="preserve">- </w:t>
      </w:r>
      <w:r w:rsidR="006C4CBE" w:rsidRPr="004170A8">
        <w:rPr>
          <w:iCs/>
          <w:szCs w:val="26"/>
        </w:rPr>
        <w:t xml:space="preserve">отсутствие </w:t>
      </w:r>
      <w:r w:rsidR="000A6317" w:rsidRPr="004170A8">
        <w:rPr>
          <w:iCs/>
          <w:szCs w:val="26"/>
        </w:rPr>
        <w:t xml:space="preserve">хозяйственно-питьевого </w:t>
      </w:r>
      <w:r w:rsidR="006C4CBE" w:rsidRPr="004170A8">
        <w:rPr>
          <w:iCs/>
          <w:szCs w:val="26"/>
        </w:rPr>
        <w:t xml:space="preserve">централизованного водоснабжения в </w:t>
      </w:r>
      <w:r w:rsidR="000A6317" w:rsidRPr="004170A8">
        <w:rPr>
          <w:iCs/>
          <w:szCs w:val="26"/>
        </w:rPr>
        <w:t>населенных пунктах</w:t>
      </w:r>
      <w:r w:rsidRPr="004170A8">
        <w:rPr>
          <w:iCs/>
          <w:szCs w:val="26"/>
        </w:rPr>
        <w:t>;</w:t>
      </w:r>
    </w:p>
    <w:p w:rsidR="00826B10" w:rsidRPr="004170A8" w:rsidRDefault="00826B10" w:rsidP="006C4CBE">
      <w:pPr>
        <w:ind w:firstLine="709"/>
        <w:rPr>
          <w:iCs/>
          <w:szCs w:val="26"/>
        </w:rPr>
      </w:pPr>
      <w:r w:rsidRPr="004170A8">
        <w:rPr>
          <w:iCs/>
          <w:szCs w:val="26"/>
        </w:rPr>
        <w:t xml:space="preserve">- </w:t>
      </w:r>
      <w:r w:rsidR="000A6317" w:rsidRPr="004170A8">
        <w:rPr>
          <w:iCs/>
          <w:szCs w:val="26"/>
        </w:rPr>
        <w:t xml:space="preserve">показатели качества воды в колодцах не соответствуют требованиям Сан </w:t>
      </w:r>
      <w:proofErr w:type="spellStart"/>
      <w:r w:rsidR="000A6317" w:rsidRPr="004170A8">
        <w:rPr>
          <w:iCs/>
          <w:szCs w:val="26"/>
        </w:rPr>
        <w:t>ПиН</w:t>
      </w:r>
      <w:proofErr w:type="spellEnd"/>
      <w:r w:rsidR="000A6317" w:rsidRPr="004170A8">
        <w:rPr>
          <w:iCs/>
          <w:szCs w:val="26"/>
        </w:rPr>
        <w:t xml:space="preserve"> 2.1.4.1074-01, общая жесткость.</w:t>
      </w:r>
    </w:p>
    <w:p w:rsidR="00330549" w:rsidRPr="004170A8" w:rsidRDefault="00C8323B" w:rsidP="00330549">
      <w:pPr>
        <w:pStyle w:val="142"/>
        <w:spacing w:line="276" w:lineRule="auto"/>
        <w:ind w:firstLine="709"/>
        <w:rPr>
          <w:iCs/>
          <w:szCs w:val="26"/>
        </w:rPr>
      </w:pPr>
      <w:r w:rsidRPr="004170A8">
        <w:rPr>
          <w:b/>
          <w:i/>
          <w:szCs w:val="26"/>
        </w:rPr>
        <w:t xml:space="preserve">Проектные </w:t>
      </w:r>
      <w:r w:rsidR="0015404B" w:rsidRPr="004170A8">
        <w:rPr>
          <w:b/>
          <w:i/>
          <w:szCs w:val="26"/>
        </w:rPr>
        <w:t>решения</w:t>
      </w:r>
      <w:r w:rsidR="007027B4" w:rsidRPr="004170A8">
        <w:rPr>
          <w:b/>
          <w:i/>
          <w:szCs w:val="26"/>
        </w:rPr>
        <w:t>.</w:t>
      </w:r>
      <w:r w:rsidR="007027B4" w:rsidRPr="004170A8">
        <w:rPr>
          <w:b/>
          <w:szCs w:val="26"/>
        </w:rPr>
        <w:t xml:space="preserve"> </w:t>
      </w:r>
      <w:r w:rsidR="00330549" w:rsidRPr="004170A8">
        <w:rPr>
          <w:iCs/>
          <w:szCs w:val="26"/>
        </w:rPr>
        <w:t>В целях развития коммунальной инфраструктуры, создания благоприятных условий для проживания населения генеральным планом предусмотрено развитие систем централизованного водоснабжения</w:t>
      </w:r>
      <w:r w:rsidR="000A6317" w:rsidRPr="004170A8">
        <w:rPr>
          <w:iCs/>
          <w:szCs w:val="26"/>
        </w:rPr>
        <w:t xml:space="preserve"> хозяйственно-питьевого назначения</w:t>
      </w:r>
      <w:r w:rsidR="00E0094D" w:rsidRPr="004170A8">
        <w:rPr>
          <w:iCs/>
          <w:szCs w:val="26"/>
        </w:rPr>
        <w:t>:</w:t>
      </w:r>
    </w:p>
    <w:p w:rsidR="000A6317" w:rsidRPr="004170A8" w:rsidRDefault="000A6317" w:rsidP="00330549">
      <w:pPr>
        <w:pStyle w:val="142"/>
        <w:spacing w:line="276" w:lineRule="auto"/>
        <w:ind w:firstLine="709"/>
        <w:rPr>
          <w:iCs/>
          <w:szCs w:val="26"/>
        </w:rPr>
      </w:pPr>
      <w:r w:rsidRPr="004170A8">
        <w:rPr>
          <w:iCs/>
          <w:szCs w:val="26"/>
        </w:rPr>
        <w:t xml:space="preserve">- строительство межпоселкового водопровода общей протяженностью ориентировочно </w:t>
      </w:r>
      <w:r w:rsidRPr="004170A8">
        <w:rPr>
          <w:iCs/>
          <w:szCs w:val="26"/>
        </w:rPr>
        <w:br/>
        <w:t>14,8 км;</w:t>
      </w:r>
    </w:p>
    <w:p w:rsidR="000A6317" w:rsidRPr="004170A8" w:rsidRDefault="000A6317" w:rsidP="00330549">
      <w:pPr>
        <w:pStyle w:val="142"/>
        <w:spacing w:line="276" w:lineRule="auto"/>
        <w:ind w:firstLine="709"/>
        <w:rPr>
          <w:iCs/>
          <w:szCs w:val="26"/>
        </w:rPr>
      </w:pPr>
      <w:r w:rsidRPr="004170A8">
        <w:rPr>
          <w:iCs/>
          <w:szCs w:val="26"/>
        </w:rPr>
        <w:t xml:space="preserve">- строительство сетей водоснабжения суммарной протяженностью 7,6 км, в том числе </w:t>
      </w:r>
      <w:r w:rsidRPr="004170A8">
        <w:rPr>
          <w:iCs/>
          <w:szCs w:val="26"/>
        </w:rPr>
        <w:br/>
        <w:t xml:space="preserve">в а. </w:t>
      </w:r>
      <w:proofErr w:type="spellStart"/>
      <w:r w:rsidRPr="004170A8">
        <w:rPr>
          <w:iCs/>
          <w:szCs w:val="26"/>
        </w:rPr>
        <w:t>Каскат</w:t>
      </w:r>
      <w:proofErr w:type="spellEnd"/>
      <w:r w:rsidRPr="004170A8">
        <w:rPr>
          <w:iCs/>
          <w:szCs w:val="26"/>
        </w:rPr>
        <w:t xml:space="preserve"> – 5,1 км, в с. Кромы – 2,5 км.</w:t>
      </w:r>
    </w:p>
    <w:p w:rsidR="00E0094D" w:rsidRPr="004170A8" w:rsidRDefault="00E0094D" w:rsidP="000A6317">
      <w:pPr>
        <w:pStyle w:val="142"/>
        <w:spacing w:line="276" w:lineRule="auto"/>
        <w:ind w:firstLine="709"/>
        <w:rPr>
          <w:rFonts w:eastAsia="Calibri"/>
          <w:bCs/>
          <w:szCs w:val="26"/>
        </w:rPr>
      </w:pPr>
      <w:r w:rsidRPr="004170A8">
        <w:rPr>
          <w:iCs/>
          <w:szCs w:val="26"/>
        </w:rPr>
        <w:t>-</w:t>
      </w:r>
      <w:r w:rsidRPr="004170A8">
        <w:rPr>
          <w:rFonts w:eastAsia="Calibri"/>
          <w:bCs/>
          <w:szCs w:val="26"/>
        </w:rPr>
        <w:t xml:space="preserve"> подключение к централизованным системам водоснабжения потребителей.</w:t>
      </w:r>
    </w:p>
    <w:p w:rsidR="00447E9E" w:rsidRPr="004170A8" w:rsidRDefault="00447E9E" w:rsidP="00447E9E">
      <w:pPr>
        <w:pStyle w:val="142"/>
        <w:tabs>
          <w:tab w:val="left" w:pos="8941"/>
        </w:tabs>
        <w:spacing w:line="276" w:lineRule="auto"/>
        <w:ind w:firstLine="709"/>
        <w:rPr>
          <w:iCs/>
          <w:szCs w:val="26"/>
        </w:rPr>
      </w:pPr>
      <w:r w:rsidRPr="004170A8">
        <w:rPr>
          <w:iCs/>
          <w:szCs w:val="26"/>
        </w:rPr>
        <w:t xml:space="preserve">Схемой территориального планирования Омской области на территории </w:t>
      </w:r>
      <w:proofErr w:type="spellStart"/>
      <w:r w:rsidR="000A6317" w:rsidRPr="004170A8">
        <w:rPr>
          <w:iCs/>
          <w:szCs w:val="26"/>
        </w:rPr>
        <w:t>Каскатского</w:t>
      </w:r>
      <w:proofErr w:type="spellEnd"/>
      <w:r w:rsidRPr="004170A8">
        <w:rPr>
          <w:iCs/>
          <w:szCs w:val="26"/>
        </w:rPr>
        <w:t xml:space="preserve"> сельского поселения </w:t>
      </w:r>
      <w:r w:rsidR="00E0094D" w:rsidRPr="004170A8">
        <w:rPr>
          <w:iCs/>
          <w:szCs w:val="26"/>
        </w:rPr>
        <w:t>размещение объектов водоснабжения регионального значения не предусматривается</w:t>
      </w:r>
      <w:r w:rsidRPr="004170A8">
        <w:rPr>
          <w:iCs/>
          <w:szCs w:val="26"/>
        </w:rPr>
        <w:t>.</w:t>
      </w:r>
    </w:p>
    <w:p w:rsidR="00330549" w:rsidRPr="004170A8" w:rsidRDefault="00330549" w:rsidP="00330549">
      <w:pPr>
        <w:ind w:firstLine="709"/>
        <w:rPr>
          <w:rFonts w:eastAsia="Calibri"/>
          <w:bCs/>
          <w:szCs w:val="26"/>
          <w:lang w:eastAsia="ru-RU"/>
        </w:rPr>
      </w:pPr>
      <w:r w:rsidRPr="004170A8">
        <w:rPr>
          <w:rFonts w:eastAsia="Calibri"/>
          <w:bCs/>
          <w:szCs w:val="26"/>
          <w:lang w:eastAsia="ru-RU"/>
        </w:rPr>
        <w:t>Система централизованного горячего водоснабжения не планируется. Обеспечения потребности населения в горячем водоснабжении предусматривается за счет установки индивидуальных водонагревателей.</w:t>
      </w:r>
    </w:p>
    <w:p w:rsidR="00330549" w:rsidRPr="004170A8" w:rsidRDefault="00330549" w:rsidP="00330549">
      <w:pPr>
        <w:ind w:firstLine="709"/>
        <w:rPr>
          <w:rFonts w:eastAsiaTheme="minorEastAsia"/>
          <w:szCs w:val="26"/>
          <w:lang w:bidi="en-US"/>
        </w:rPr>
      </w:pPr>
      <w:r w:rsidRPr="004170A8">
        <w:rPr>
          <w:rFonts w:eastAsiaTheme="minorEastAsia"/>
          <w:szCs w:val="26"/>
          <w:lang w:bidi="en-US"/>
        </w:rPr>
        <w:t xml:space="preserve">Качество воды на хозяйственно-питьевые нужды для централизованных систем водоснабжения должно соответствовать ГОСТ 2874-82 «Вода питьевая. Гигиенические требования и контроль за качеством», СанПиН 1.2.3685-21 «Гигиенические нормативы и требования к обеспечению безопасности и (или) безвредности для человека факторов среды обитания» и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w:t>
      </w:r>
      <w:r w:rsidRPr="004170A8">
        <w:rPr>
          <w:rFonts w:eastAsiaTheme="minorEastAsia"/>
          <w:szCs w:val="26"/>
          <w:lang w:bidi="en-US"/>
        </w:rPr>
        <w:lastRenderedPageBreak/>
        <w:t>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330549" w:rsidRPr="004170A8" w:rsidRDefault="00330549" w:rsidP="00330549">
      <w:pPr>
        <w:ind w:firstLine="709"/>
        <w:rPr>
          <w:rFonts w:eastAsia="Calibri"/>
          <w:szCs w:val="26"/>
          <w:lang w:bidi="en-US"/>
        </w:rPr>
      </w:pPr>
      <w:r w:rsidRPr="004170A8">
        <w:rPr>
          <w:rFonts w:eastAsia="Calibri"/>
          <w:szCs w:val="26"/>
          <w:lang w:bidi="en-US"/>
        </w:rPr>
        <w:t xml:space="preserve">В соответствии со СП 31.13330.2012 «Водоснабжение. Наружные сети и сооружения. Актуализированная редакция СНиП 2.04.02-84*» и СанПиН 2.1.4.1110-02 «Зоны санитарной охраны источников водоснабжения и водопроводов питьевого назначения» для всех источников водоснабжения и водопроводных сооружений необходима организация и соблюдение зон санитарной охраны </w:t>
      </w:r>
      <w:r w:rsidRPr="004170A8">
        <w:rPr>
          <w:iCs/>
          <w:szCs w:val="26"/>
        </w:rPr>
        <w:t xml:space="preserve">(подробнее см. </w:t>
      </w:r>
      <w:r w:rsidR="00F40F37" w:rsidRPr="004170A8">
        <w:rPr>
          <w:iCs/>
          <w:szCs w:val="26"/>
        </w:rPr>
        <w:t>часть</w:t>
      </w:r>
      <w:r w:rsidRPr="004170A8">
        <w:rPr>
          <w:iCs/>
          <w:szCs w:val="26"/>
        </w:rPr>
        <w:t xml:space="preserve"> </w:t>
      </w:r>
      <w:r w:rsidR="00F40F37" w:rsidRPr="004170A8">
        <w:rPr>
          <w:iCs/>
          <w:szCs w:val="26"/>
        </w:rPr>
        <w:t>2 «Прогнозируемы ограничения использования территории»</w:t>
      </w:r>
      <w:r w:rsidRPr="004170A8">
        <w:rPr>
          <w:iCs/>
          <w:szCs w:val="26"/>
        </w:rPr>
        <w:t>)</w:t>
      </w:r>
      <w:r w:rsidRPr="004170A8">
        <w:rPr>
          <w:rFonts w:eastAsia="Calibri"/>
          <w:szCs w:val="26"/>
          <w:lang w:bidi="en-US"/>
        </w:rPr>
        <w:t>.</w:t>
      </w:r>
    </w:p>
    <w:p w:rsidR="00330549" w:rsidRPr="004170A8" w:rsidRDefault="00330549" w:rsidP="00330549">
      <w:pPr>
        <w:pStyle w:val="142"/>
        <w:spacing w:line="276" w:lineRule="auto"/>
        <w:ind w:firstLine="709"/>
        <w:rPr>
          <w:szCs w:val="26"/>
        </w:rPr>
      </w:pPr>
      <w:r w:rsidRPr="004170A8">
        <w:rPr>
          <w:szCs w:val="26"/>
        </w:rPr>
        <w:t>В связи с отсутствием количественных сведений и показателей по номинальной мощности источников водоснабжения и существующим объемам водопотребления, произведен нормативный расчет по укрупненным показателям на основе расчетной численности населения.</w:t>
      </w:r>
    </w:p>
    <w:p w:rsidR="00330549" w:rsidRPr="004170A8" w:rsidRDefault="00330549" w:rsidP="00330549">
      <w:pPr>
        <w:pStyle w:val="142"/>
        <w:spacing w:line="276" w:lineRule="auto"/>
        <w:ind w:firstLine="709"/>
        <w:rPr>
          <w:szCs w:val="26"/>
        </w:rPr>
      </w:pPr>
      <w:r w:rsidRPr="004170A8">
        <w:rPr>
          <w:szCs w:val="26"/>
        </w:rPr>
        <w:t xml:space="preserve">В соответствии с региональными нормативами градостроительного проектирования по Омской области, нормы водопотребления приняты – </w:t>
      </w:r>
      <w:r w:rsidR="00B1211F" w:rsidRPr="004170A8">
        <w:rPr>
          <w:szCs w:val="26"/>
        </w:rPr>
        <w:t>220</w:t>
      </w:r>
      <w:r w:rsidRPr="004170A8">
        <w:rPr>
          <w:szCs w:val="26"/>
        </w:rPr>
        <w:t xml:space="preserve"> л/чел. в сутки, расход воды на полив приусадебной территории принят 70 л/чел в сутки согласно СП 31.13330.2012 «Водоснабжение. Наружные сети и сооружения. Актуализированная редакция СНиП 2.04.02-84».</w:t>
      </w:r>
    </w:p>
    <w:p w:rsidR="0015404B" w:rsidRPr="004170A8" w:rsidRDefault="00330549" w:rsidP="00330549">
      <w:pPr>
        <w:spacing w:after="60"/>
        <w:ind w:firstLine="709"/>
        <w:rPr>
          <w:szCs w:val="26"/>
        </w:rPr>
      </w:pPr>
      <w:r w:rsidRPr="004170A8">
        <w:rPr>
          <w:szCs w:val="26"/>
        </w:rPr>
        <w:t>Количество воды на нужды промышленности, обеспечивающей население продуктами, и неучтенные расходы допускается принимать дополнительно в размере 10%-15% суммарного расхода на хозяйственно-питьевые нужды населенного пункта в соответствии с СП 31.13330.2012.</w:t>
      </w:r>
    </w:p>
    <w:p w:rsidR="00175EC5" w:rsidRPr="004170A8" w:rsidRDefault="00175EC5" w:rsidP="009153FF">
      <w:pPr>
        <w:pStyle w:val="142"/>
        <w:spacing w:line="276" w:lineRule="auto"/>
        <w:ind w:firstLine="709"/>
        <w:rPr>
          <w:sz w:val="26"/>
          <w:szCs w:val="26"/>
        </w:rPr>
      </w:pPr>
      <w:r w:rsidRPr="004170A8">
        <w:rPr>
          <w:szCs w:val="26"/>
        </w:rPr>
        <w:t>Расчетный (средний за год) суточный</w:t>
      </w:r>
      <w:r w:rsidR="004563F3" w:rsidRPr="004170A8">
        <w:rPr>
          <w:szCs w:val="26"/>
        </w:rPr>
        <w:t xml:space="preserve"> </w:t>
      </w:r>
      <w:r w:rsidRPr="004170A8">
        <w:rPr>
          <w:szCs w:val="26"/>
        </w:rPr>
        <w:t xml:space="preserve">расход воды </w:t>
      </w:r>
      <w:r w:rsidRPr="004170A8">
        <w:rPr>
          <w:szCs w:val="26"/>
          <w:lang w:val="en-US"/>
        </w:rPr>
        <w:t>Q</w:t>
      </w:r>
      <w:proofErr w:type="spellStart"/>
      <w:r w:rsidR="0040318B" w:rsidRPr="004170A8">
        <w:rPr>
          <w:sz w:val="26"/>
          <w:szCs w:val="26"/>
          <w:vertAlign w:val="subscript"/>
        </w:rPr>
        <w:t>сут</w:t>
      </w:r>
      <w:proofErr w:type="spellEnd"/>
      <w:r w:rsidRPr="004170A8">
        <w:rPr>
          <w:szCs w:val="26"/>
        </w:rPr>
        <w:t>, м</w:t>
      </w:r>
      <w:r w:rsidRPr="004170A8">
        <w:rPr>
          <w:szCs w:val="26"/>
          <w:vertAlign w:val="superscript"/>
        </w:rPr>
        <w:t>3</w:t>
      </w:r>
      <w:r w:rsidRPr="004170A8">
        <w:rPr>
          <w:sz w:val="26"/>
          <w:szCs w:val="26"/>
        </w:rPr>
        <w:t>/</w:t>
      </w:r>
      <w:proofErr w:type="spellStart"/>
      <w:r w:rsidRPr="004170A8">
        <w:rPr>
          <w:szCs w:val="26"/>
        </w:rPr>
        <w:t>сут</w:t>
      </w:r>
      <w:proofErr w:type="spellEnd"/>
      <w:r w:rsidRPr="004170A8">
        <w:rPr>
          <w:szCs w:val="26"/>
        </w:rPr>
        <w:t>, на хозяйственно-питьевые нужды в населенном пункте определяется по формуле:</w:t>
      </w:r>
    </w:p>
    <w:p w:rsidR="00175EC5" w:rsidRPr="004170A8" w:rsidRDefault="00F77A88" w:rsidP="009153FF">
      <w:pPr>
        <w:pStyle w:val="142"/>
        <w:spacing w:line="276" w:lineRule="auto"/>
        <w:ind w:firstLine="709"/>
        <w:rPr>
          <w:sz w:val="26"/>
          <w:szCs w:val="26"/>
        </w:rPr>
      </w:pPr>
      <m:oMathPara>
        <m:oMath>
          <m:sSub>
            <m:sSubPr>
              <m:ctrlPr>
                <w:rPr>
                  <w:rFonts w:ascii="Cambria Math" w:hAnsi="Cambria Math"/>
                  <w:i/>
                  <w:szCs w:val="26"/>
                </w:rPr>
              </m:ctrlPr>
            </m:sSubPr>
            <m:e>
              <m:r>
                <w:rPr>
                  <w:rFonts w:ascii="Cambria Math" w:hAnsi="Cambria Math"/>
                  <w:szCs w:val="26"/>
                  <w:lang w:val="en-US"/>
                </w:rPr>
                <m:t xml:space="preserve">                                                                         Q</m:t>
              </m:r>
            </m:e>
            <m:sub>
              <m:r>
                <w:rPr>
                  <w:rFonts w:ascii="Cambria Math" w:hAnsi="Cambria Math"/>
                  <w:szCs w:val="26"/>
                </w:rPr>
                <m:t>сут</m:t>
              </m:r>
            </m:sub>
          </m:sSub>
          <m:r>
            <w:rPr>
              <w:rFonts w:ascii="Cambria Math" w:hAnsi="Cambria Math"/>
              <w:szCs w:val="26"/>
            </w:rPr>
            <m:t>=</m:t>
          </m:r>
          <m:f>
            <m:fPr>
              <m:ctrlPr>
                <w:rPr>
                  <w:rFonts w:ascii="Cambria Math" w:hAnsi="Cambria Math"/>
                  <w:i/>
                  <w:szCs w:val="26"/>
                </w:rPr>
              </m:ctrlPr>
            </m:fPr>
            <m:num>
              <m:nary>
                <m:naryPr>
                  <m:chr m:val="∑"/>
                  <m:limLoc m:val="undOvr"/>
                  <m:subHide m:val="1"/>
                  <m:supHide m:val="1"/>
                  <m:ctrlPr>
                    <w:rPr>
                      <w:rFonts w:ascii="Cambria Math" w:hAnsi="Cambria Math"/>
                      <w:i/>
                      <w:szCs w:val="26"/>
                    </w:rPr>
                  </m:ctrlPr>
                </m:naryPr>
                <m:sub/>
                <m:sup/>
                <m:e>
                  <m:sSub>
                    <m:sSubPr>
                      <m:ctrlPr>
                        <w:rPr>
                          <w:rFonts w:ascii="Cambria Math" w:hAnsi="Cambria Math"/>
                          <w:i/>
                          <w:szCs w:val="26"/>
                        </w:rPr>
                      </m:ctrlPr>
                    </m:sSubPr>
                    <m:e>
                      <m:r>
                        <w:rPr>
                          <w:rFonts w:ascii="Cambria Math" w:hAnsi="Cambria Math"/>
                          <w:szCs w:val="26"/>
                          <w:lang w:val="en-US"/>
                        </w:rPr>
                        <m:t>q</m:t>
                      </m:r>
                    </m:e>
                    <m:sub>
                      <m:r>
                        <w:rPr>
                          <w:rFonts w:ascii="Cambria Math" w:hAnsi="Cambria Math"/>
                          <w:szCs w:val="26"/>
                        </w:rPr>
                        <m:t>ж</m:t>
                      </m:r>
                    </m:sub>
                  </m:sSub>
                </m:e>
              </m:nary>
              <m:sSub>
                <m:sSubPr>
                  <m:ctrlPr>
                    <w:rPr>
                      <w:rFonts w:ascii="Cambria Math" w:hAnsi="Cambria Math"/>
                      <w:i/>
                      <w:szCs w:val="26"/>
                    </w:rPr>
                  </m:ctrlPr>
                </m:sSubPr>
                <m:e>
                  <m:r>
                    <w:rPr>
                      <w:rFonts w:ascii="Cambria Math" w:hAnsi="Cambria Math"/>
                      <w:szCs w:val="26"/>
                      <w:lang w:val="en-US"/>
                    </w:rPr>
                    <m:t>N</m:t>
                  </m:r>
                </m:e>
                <m:sub>
                  <m:r>
                    <w:rPr>
                      <w:rFonts w:ascii="Cambria Math" w:hAnsi="Cambria Math"/>
                      <w:szCs w:val="26"/>
                    </w:rPr>
                    <m:t>ж</m:t>
                  </m:r>
                </m:sub>
              </m:sSub>
            </m:num>
            <m:den>
              <m:r>
                <w:rPr>
                  <w:rFonts w:ascii="Cambria Math" w:hAnsi="Cambria Math"/>
                  <w:szCs w:val="26"/>
                </w:rPr>
                <m:t>1000</m:t>
              </m:r>
            </m:den>
          </m:f>
          <m:r>
            <w:rPr>
              <w:rFonts w:ascii="Cambria Math" w:hAnsi="Cambria Math"/>
              <w:szCs w:val="26"/>
            </w:rPr>
            <m:t xml:space="preserve">,                                                         (1) </m:t>
          </m:r>
        </m:oMath>
      </m:oMathPara>
    </w:p>
    <w:p w:rsidR="00175EC5" w:rsidRPr="004170A8" w:rsidRDefault="00175EC5" w:rsidP="00175EC5">
      <w:pPr>
        <w:pStyle w:val="formattext"/>
        <w:spacing w:before="0" w:beforeAutospacing="0" w:after="0" w:afterAutospacing="0"/>
        <w:jc w:val="right"/>
        <w:textAlignment w:val="baseline"/>
      </w:pPr>
      <w:r w:rsidRPr="004170A8">
        <w:rPr>
          <w:sz w:val="26"/>
          <w:szCs w:val="26"/>
        </w:rPr>
        <w:t xml:space="preserve"> </w:t>
      </w:r>
    </w:p>
    <w:p w:rsidR="00175EC5" w:rsidRPr="004170A8" w:rsidRDefault="004563F3" w:rsidP="00175EC5">
      <w:pPr>
        <w:pStyle w:val="142"/>
        <w:spacing w:line="276" w:lineRule="auto"/>
        <w:ind w:firstLine="709"/>
        <w:rPr>
          <w:szCs w:val="26"/>
        </w:rPr>
      </w:pPr>
      <w:r w:rsidRPr="004170A8">
        <w:rPr>
          <w:szCs w:val="26"/>
        </w:rPr>
        <w:t>г</w:t>
      </w:r>
      <w:r w:rsidR="00175EC5" w:rsidRPr="004170A8">
        <w:rPr>
          <w:szCs w:val="26"/>
        </w:rPr>
        <w:t>де</w:t>
      </w:r>
      <w:r w:rsidRPr="004170A8">
        <w:rPr>
          <w:szCs w:val="26"/>
        </w:rPr>
        <w:t xml:space="preserve"> </w:t>
      </w:r>
      <w:r w:rsidR="00175EC5" w:rsidRPr="004170A8">
        <w:rPr>
          <w:szCs w:val="26"/>
          <w:lang w:val="en-US"/>
        </w:rPr>
        <w:t>q</w:t>
      </w:r>
      <w:r w:rsidR="00175EC5" w:rsidRPr="004170A8">
        <w:rPr>
          <w:szCs w:val="26"/>
          <w:vertAlign w:val="subscript"/>
        </w:rPr>
        <w:t xml:space="preserve">ж </w:t>
      </w:r>
      <w:r w:rsidR="00175EC5" w:rsidRPr="004170A8">
        <w:rPr>
          <w:szCs w:val="26"/>
        </w:rPr>
        <w:t xml:space="preserve">– удельное </w:t>
      </w:r>
      <w:r w:rsidR="00AD329E" w:rsidRPr="004170A8">
        <w:rPr>
          <w:szCs w:val="26"/>
        </w:rPr>
        <w:t xml:space="preserve">среднесуточное </w:t>
      </w:r>
      <w:r w:rsidR="00175EC5" w:rsidRPr="004170A8">
        <w:rPr>
          <w:szCs w:val="26"/>
        </w:rPr>
        <w:t>водопотребление</w:t>
      </w:r>
      <w:r w:rsidR="006365E8" w:rsidRPr="004170A8">
        <w:rPr>
          <w:szCs w:val="26"/>
        </w:rPr>
        <w:t xml:space="preserve">, </w:t>
      </w:r>
      <w:r w:rsidR="006365E8" w:rsidRPr="004170A8">
        <w:rPr>
          <w:bCs/>
          <w:szCs w:val="26"/>
        </w:rPr>
        <w:t>л/</w:t>
      </w:r>
      <w:proofErr w:type="spellStart"/>
      <w:r w:rsidR="006365E8" w:rsidRPr="004170A8">
        <w:rPr>
          <w:bCs/>
          <w:szCs w:val="26"/>
        </w:rPr>
        <w:t>сут</w:t>
      </w:r>
      <w:proofErr w:type="spellEnd"/>
      <w:r w:rsidR="00175EC5" w:rsidRPr="004170A8">
        <w:rPr>
          <w:szCs w:val="26"/>
        </w:rPr>
        <w:t>;</w:t>
      </w:r>
    </w:p>
    <w:p w:rsidR="00175EC5" w:rsidRPr="004170A8" w:rsidRDefault="00175EC5" w:rsidP="000A5BE8">
      <w:pPr>
        <w:pStyle w:val="142"/>
        <w:spacing w:line="276" w:lineRule="auto"/>
        <w:ind w:firstLine="1134"/>
        <w:rPr>
          <w:szCs w:val="26"/>
        </w:rPr>
      </w:pPr>
      <w:r w:rsidRPr="004170A8">
        <w:rPr>
          <w:szCs w:val="26"/>
          <w:lang w:val="en-US"/>
        </w:rPr>
        <w:t>N</w:t>
      </w:r>
      <w:r w:rsidRPr="004170A8">
        <w:rPr>
          <w:szCs w:val="26"/>
          <w:vertAlign w:val="subscript"/>
        </w:rPr>
        <w:t xml:space="preserve">ж </w:t>
      </w:r>
      <w:r w:rsidRPr="004170A8">
        <w:rPr>
          <w:szCs w:val="26"/>
        </w:rPr>
        <w:t>– расчетное число жителей в районах жилой застройки с различной степенью благоустройства</w:t>
      </w:r>
      <w:r w:rsidR="006365E8" w:rsidRPr="004170A8">
        <w:rPr>
          <w:szCs w:val="26"/>
        </w:rPr>
        <w:t>, чел</w:t>
      </w:r>
      <w:r w:rsidRPr="004170A8">
        <w:rPr>
          <w:szCs w:val="26"/>
        </w:rPr>
        <w:t>.</w:t>
      </w:r>
    </w:p>
    <w:p w:rsidR="00175EC5" w:rsidRPr="004170A8" w:rsidRDefault="00DE514F" w:rsidP="009153FF">
      <w:pPr>
        <w:pStyle w:val="142"/>
        <w:spacing w:line="276" w:lineRule="auto"/>
        <w:ind w:firstLine="709"/>
        <w:rPr>
          <w:szCs w:val="26"/>
        </w:rPr>
      </w:pPr>
      <w:r w:rsidRPr="004170A8">
        <w:rPr>
          <w:szCs w:val="26"/>
        </w:rPr>
        <w:t>Расчетные расходы воды в сутки наибольшего и наименьшего водопотребления, м</w:t>
      </w:r>
      <w:r w:rsidRPr="004170A8">
        <w:rPr>
          <w:szCs w:val="26"/>
          <w:vertAlign w:val="superscript"/>
        </w:rPr>
        <w:t>3</w:t>
      </w:r>
      <w:r w:rsidRPr="004170A8">
        <w:rPr>
          <w:szCs w:val="26"/>
        </w:rPr>
        <w:t>/</w:t>
      </w:r>
      <w:proofErr w:type="spellStart"/>
      <w:r w:rsidRPr="004170A8">
        <w:rPr>
          <w:szCs w:val="26"/>
        </w:rPr>
        <w:t>сут</w:t>
      </w:r>
      <w:proofErr w:type="spellEnd"/>
      <w:r w:rsidRPr="004170A8">
        <w:rPr>
          <w:szCs w:val="26"/>
        </w:rPr>
        <w:t>, определяются по формуле:</w:t>
      </w:r>
    </w:p>
    <w:p w:rsidR="0040318B" w:rsidRPr="004170A8" w:rsidRDefault="00F77A88" w:rsidP="009153FF">
      <w:pPr>
        <w:pStyle w:val="142"/>
        <w:spacing w:line="276" w:lineRule="auto"/>
        <w:ind w:firstLine="709"/>
        <w:rPr>
          <w:sz w:val="26"/>
          <w:szCs w:val="26"/>
        </w:rPr>
      </w:pPr>
      <m:oMathPara>
        <m:oMath>
          <m:d>
            <m:dPr>
              <m:begChr m:val=""/>
              <m:endChr m:val="}"/>
              <m:ctrlPr>
                <w:rPr>
                  <w:rFonts w:ascii="Cambria Math" w:hAnsi="Cambria Math"/>
                  <w:i/>
                  <w:sz w:val="26"/>
                  <w:szCs w:val="26"/>
                </w:rPr>
              </m:ctrlPr>
            </m:dPr>
            <m:e>
              <m:r>
                <w:rPr>
                  <w:rFonts w:ascii="Cambria Math" w:hAnsi="Cambria Math"/>
                  <w:sz w:val="26"/>
                  <w:szCs w:val="26"/>
                </w:rPr>
                <m:t xml:space="preserve">                                                                    </m:t>
              </m:r>
              <m:f>
                <m:fPr>
                  <m:type m:val="noBar"/>
                  <m:ctrlPr>
                    <w:rPr>
                      <w:rFonts w:ascii="Cambria Math" w:hAnsi="Cambria Math"/>
                      <w:i/>
                      <w:sz w:val="26"/>
                      <w:szCs w:val="26"/>
                    </w:rPr>
                  </m:ctrlPr>
                </m:fPr>
                <m:num>
                  <m:sSub>
                    <m:sSubPr>
                      <m:ctrlPr>
                        <w:rPr>
                          <w:rFonts w:ascii="Cambria Math" w:hAnsi="Cambria Math"/>
                          <w:i/>
                          <w:sz w:val="26"/>
                          <w:szCs w:val="26"/>
                        </w:rPr>
                      </m:ctrlPr>
                    </m:sSubPr>
                    <m:e>
                      <m:r>
                        <w:rPr>
                          <w:rFonts w:ascii="Cambria Math" w:hAnsi="Cambria Math"/>
                          <w:sz w:val="26"/>
                          <w:szCs w:val="26"/>
                          <w:lang w:val="en-US"/>
                        </w:rPr>
                        <m:t xml:space="preserve"> Q</m:t>
                      </m:r>
                    </m:e>
                    <m:sub>
                      <m:r>
                        <w:rPr>
                          <w:rFonts w:ascii="Cambria Math" w:hAnsi="Cambria Math"/>
                          <w:sz w:val="26"/>
                          <w:szCs w:val="26"/>
                        </w:rPr>
                        <m:t>сут.</m:t>
                      </m:r>
                      <m:r>
                        <w:rPr>
                          <w:rFonts w:ascii="Cambria Math" w:hAnsi="Cambria Math"/>
                          <w:sz w:val="26"/>
                          <w:szCs w:val="26"/>
                          <w:lang w:val="en-US"/>
                        </w:rPr>
                        <m:t>max</m:t>
                      </m:r>
                    </m:sub>
                  </m:sSub>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lang w:val="en-US"/>
                        </w:rPr>
                        <m:t>K</m:t>
                      </m:r>
                    </m:e>
                    <m:sub>
                      <m:r>
                        <w:rPr>
                          <w:rFonts w:ascii="Cambria Math" w:hAnsi="Cambria Math"/>
                          <w:sz w:val="26"/>
                          <w:szCs w:val="26"/>
                        </w:rPr>
                        <m:t>сут.</m:t>
                      </m:r>
                      <m:r>
                        <w:rPr>
                          <w:rFonts w:ascii="Cambria Math" w:hAnsi="Cambria Math"/>
                          <w:sz w:val="26"/>
                          <w:szCs w:val="26"/>
                          <w:lang w:val="en-US"/>
                        </w:rPr>
                        <m:t>max</m:t>
                      </m:r>
                    </m:sub>
                  </m:sSub>
                  <m:sSub>
                    <m:sSubPr>
                      <m:ctrlPr>
                        <w:rPr>
                          <w:rFonts w:ascii="Cambria Math" w:hAnsi="Cambria Math"/>
                          <w:i/>
                          <w:sz w:val="26"/>
                          <w:szCs w:val="26"/>
                        </w:rPr>
                      </m:ctrlPr>
                    </m:sSubPr>
                    <m:e>
                      <m:r>
                        <w:rPr>
                          <w:rFonts w:ascii="Cambria Math" w:hAnsi="Cambria Math"/>
                          <w:sz w:val="26"/>
                          <w:szCs w:val="26"/>
                          <w:lang w:val="en-US"/>
                        </w:rPr>
                        <m:t>Q</m:t>
                      </m:r>
                    </m:e>
                    <m:sub>
                      <m:r>
                        <w:rPr>
                          <w:rFonts w:ascii="Cambria Math" w:hAnsi="Cambria Math"/>
                          <w:sz w:val="26"/>
                          <w:szCs w:val="26"/>
                        </w:rPr>
                        <m:t>сут</m:t>
                      </m:r>
                    </m:sub>
                  </m:sSub>
                </m:num>
                <m:den>
                  <m:sSub>
                    <m:sSubPr>
                      <m:ctrlPr>
                        <w:rPr>
                          <w:rFonts w:ascii="Cambria Math" w:hAnsi="Cambria Math"/>
                          <w:i/>
                          <w:sz w:val="26"/>
                          <w:szCs w:val="26"/>
                        </w:rPr>
                      </m:ctrlPr>
                    </m:sSubPr>
                    <m:e>
                      <m:r>
                        <w:rPr>
                          <w:rFonts w:ascii="Cambria Math" w:hAnsi="Cambria Math"/>
                          <w:sz w:val="26"/>
                          <w:szCs w:val="26"/>
                          <w:lang w:val="en-US"/>
                        </w:rPr>
                        <m:t>Q</m:t>
                      </m:r>
                    </m:e>
                    <m:sub>
                      <m:r>
                        <w:rPr>
                          <w:rFonts w:ascii="Cambria Math" w:hAnsi="Cambria Math"/>
                          <w:sz w:val="26"/>
                          <w:szCs w:val="26"/>
                        </w:rPr>
                        <m:t>сут.</m:t>
                      </m:r>
                      <m:r>
                        <w:rPr>
                          <w:rFonts w:ascii="Cambria Math" w:hAnsi="Cambria Math"/>
                          <w:sz w:val="26"/>
                          <w:szCs w:val="26"/>
                          <w:lang w:val="en-US"/>
                        </w:rPr>
                        <m:t>min</m:t>
                      </m:r>
                    </m:sub>
                  </m:sSub>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lang w:val="en-US"/>
                        </w:rPr>
                        <m:t>K</m:t>
                      </m:r>
                    </m:e>
                    <m:sub>
                      <m:r>
                        <w:rPr>
                          <w:rFonts w:ascii="Cambria Math" w:hAnsi="Cambria Math"/>
                          <w:sz w:val="26"/>
                          <w:szCs w:val="26"/>
                        </w:rPr>
                        <m:t>сут.</m:t>
                      </m:r>
                      <m:r>
                        <w:rPr>
                          <w:rFonts w:ascii="Cambria Math" w:hAnsi="Cambria Math"/>
                          <w:sz w:val="26"/>
                          <w:szCs w:val="26"/>
                          <w:lang w:val="en-US"/>
                        </w:rPr>
                        <m:t>min</m:t>
                      </m:r>
                    </m:sub>
                  </m:sSub>
                  <m:sSub>
                    <m:sSubPr>
                      <m:ctrlPr>
                        <w:rPr>
                          <w:rFonts w:ascii="Cambria Math" w:hAnsi="Cambria Math"/>
                          <w:i/>
                          <w:sz w:val="26"/>
                          <w:szCs w:val="26"/>
                        </w:rPr>
                      </m:ctrlPr>
                    </m:sSubPr>
                    <m:e>
                      <m:r>
                        <w:rPr>
                          <w:rFonts w:ascii="Cambria Math" w:hAnsi="Cambria Math"/>
                          <w:sz w:val="26"/>
                          <w:szCs w:val="26"/>
                          <w:lang w:val="en-US"/>
                        </w:rPr>
                        <m:t>Q</m:t>
                      </m:r>
                    </m:e>
                    <m:sub>
                      <m:r>
                        <w:rPr>
                          <w:rFonts w:ascii="Cambria Math" w:hAnsi="Cambria Math"/>
                          <w:sz w:val="26"/>
                          <w:szCs w:val="26"/>
                        </w:rPr>
                        <m:t>сут</m:t>
                      </m:r>
                    </m:sub>
                  </m:sSub>
                </m:den>
              </m:f>
            </m:e>
          </m:d>
          <m:r>
            <w:rPr>
              <w:rFonts w:ascii="Cambria Math" w:hAnsi="Cambria Math"/>
              <w:sz w:val="26"/>
              <w:szCs w:val="26"/>
            </w:rPr>
            <m:t>,</m:t>
          </m:r>
          <m:r>
            <m:rPr>
              <m:sty m:val="p"/>
            </m:rPr>
            <w:rPr>
              <w:rFonts w:ascii="Cambria Math" w:hAnsi="Cambria Math"/>
              <w:sz w:val="26"/>
              <w:szCs w:val="26"/>
            </w:rPr>
            <m:t>                                             (2)</m:t>
          </m:r>
        </m:oMath>
      </m:oMathPara>
    </w:p>
    <w:p w:rsidR="00EA3DC2" w:rsidRPr="004170A8" w:rsidRDefault="00EA3DC2" w:rsidP="00530856">
      <w:pPr>
        <w:pStyle w:val="142"/>
        <w:spacing w:line="276" w:lineRule="auto"/>
        <w:ind w:firstLine="709"/>
        <w:rPr>
          <w:sz w:val="10"/>
          <w:szCs w:val="10"/>
        </w:rPr>
      </w:pPr>
    </w:p>
    <w:p w:rsidR="006365E8" w:rsidRPr="004170A8" w:rsidRDefault="006365E8" w:rsidP="006365E8">
      <w:pPr>
        <w:pStyle w:val="142"/>
        <w:spacing w:line="276" w:lineRule="auto"/>
        <w:ind w:firstLine="709"/>
        <w:rPr>
          <w:szCs w:val="26"/>
        </w:rPr>
      </w:pPr>
      <w:r w:rsidRPr="004170A8">
        <w:rPr>
          <w:szCs w:val="26"/>
        </w:rPr>
        <w:t xml:space="preserve">где </w:t>
      </w:r>
      <w:r w:rsidRPr="004170A8">
        <w:rPr>
          <w:szCs w:val="26"/>
          <w:lang w:val="en-US"/>
        </w:rPr>
        <w:t>K</w:t>
      </w:r>
      <w:proofErr w:type="spellStart"/>
      <w:r w:rsidRPr="004170A8">
        <w:rPr>
          <w:szCs w:val="26"/>
          <w:vertAlign w:val="subscript"/>
        </w:rPr>
        <w:t>сут</w:t>
      </w:r>
      <w:proofErr w:type="spellEnd"/>
      <w:r w:rsidRPr="004170A8">
        <w:rPr>
          <w:szCs w:val="26"/>
          <w:vertAlign w:val="subscript"/>
        </w:rPr>
        <w:t xml:space="preserve"> </w:t>
      </w:r>
      <w:r w:rsidRPr="004170A8">
        <w:rPr>
          <w:szCs w:val="26"/>
        </w:rPr>
        <w:t>– коэффициент суточной неравномерности водопотребления</w:t>
      </w:r>
      <w:r w:rsidR="00217A30" w:rsidRPr="004170A8">
        <w:rPr>
          <w:szCs w:val="26"/>
        </w:rPr>
        <w:t>.</w:t>
      </w:r>
    </w:p>
    <w:p w:rsidR="006365E8" w:rsidRPr="004170A8" w:rsidRDefault="00B65574" w:rsidP="006365E8">
      <w:pPr>
        <w:pStyle w:val="142"/>
        <w:spacing w:line="276" w:lineRule="auto"/>
        <w:ind w:firstLine="709"/>
        <w:rPr>
          <w:szCs w:val="26"/>
        </w:rPr>
      </w:pPr>
      <w:r w:rsidRPr="004170A8">
        <w:rPr>
          <w:szCs w:val="26"/>
        </w:rPr>
        <w:t xml:space="preserve">Коэффициент суточной неравномерности водопотребления </w:t>
      </w:r>
      <w:r w:rsidRPr="004170A8">
        <w:rPr>
          <w:szCs w:val="26"/>
          <w:lang w:val="en-US"/>
        </w:rPr>
        <w:t>K</w:t>
      </w:r>
      <w:proofErr w:type="spellStart"/>
      <w:r w:rsidRPr="004170A8">
        <w:rPr>
          <w:szCs w:val="26"/>
          <w:vertAlign w:val="subscript"/>
        </w:rPr>
        <w:t>сут</w:t>
      </w:r>
      <w:proofErr w:type="spellEnd"/>
      <w:r w:rsidRPr="004170A8">
        <w:rPr>
          <w:szCs w:val="26"/>
          <w:vertAlign w:val="subscript"/>
        </w:rPr>
        <w:t>.</w:t>
      </w:r>
      <w:r w:rsidRPr="004170A8">
        <w:rPr>
          <w:szCs w:val="26"/>
          <w:vertAlign w:val="subscript"/>
          <w:lang w:val="en-US"/>
        </w:rPr>
        <w:t>max</w:t>
      </w:r>
      <w:r w:rsidRPr="004170A8">
        <w:rPr>
          <w:szCs w:val="26"/>
        </w:rPr>
        <w:t xml:space="preserve"> </w:t>
      </w:r>
      <w:r w:rsidR="006365E8" w:rsidRPr="004170A8">
        <w:rPr>
          <w:szCs w:val="26"/>
        </w:rPr>
        <w:t>принят 1,3</w:t>
      </w:r>
      <w:r w:rsidRPr="004170A8">
        <w:rPr>
          <w:szCs w:val="26"/>
        </w:rPr>
        <w:t xml:space="preserve">; </w:t>
      </w:r>
      <w:r w:rsidRPr="004170A8">
        <w:rPr>
          <w:szCs w:val="26"/>
          <w:lang w:val="en-US"/>
        </w:rPr>
        <w:t>K</w:t>
      </w:r>
      <w:proofErr w:type="spellStart"/>
      <w:r w:rsidRPr="004170A8">
        <w:rPr>
          <w:szCs w:val="26"/>
          <w:vertAlign w:val="subscript"/>
        </w:rPr>
        <w:t>сут</w:t>
      </w:r>
      <w:proofErr w:type="spellEnd"/>
      <w:r w:rsidRPr="004170A8">
        <w:rPr>
          <w:szCs w:val="26"/>
          <w:vertAlign w:val="subscript"/>
        </w:rPr>
        <w:t>.</w:t>
      </w:r>
      <w:r w:rsidRPr="004170A8">
        <w:rPr>
          <w:szCs w:val="26"/>
          <w:vertAlign w:val="subscript"/>
          <w:lang w:val="en-US"/>
        </w:rPr>
        <w:t>min</w:t>
      </w:r>
      <w:r w:rsidR="006365E8" w:rsidRPr="004170A8">
        <w:rPr>
          <w:szCs w:val="26"/>
        </w:rPr>
        <w:t xml:space="preserve"> </w:t>
      </w:r>
      <w:r w:rsidRPr="004170A8">
        <w:rPr>
          <w:szCs w:val="26"/>
        </w:rPr>
        <w:t xml:space="preserve">– 0,9 </w:t>
      </w:r>
      <w:r w:rsidR="006365E8" w:rsidRPr="004170A8">
        <w:rPr>
          <w:szCs w:val="26"/>
        </w:rPr>
        <w:t>в соответствии с СП 31.13330.2012 «Водоснабжение. Наружные сети и сооружения. Актуализиро</w:t>
      </w:r>
      <w:r w:rsidR="00182D47" w:rsidRPr="004170A8">
        <w:rPr>
          <w:szCs w:val="26"/>
        </w:rPr>
        <w:t>ванная редакция СНиП 2.04.02-84</w:t>
      </w:r>
      <w:r w:rsidR="006365E8" w:rsidRPr="004170A8">
        <w:rPr>
          <w:szCs w:val="26"/>
        </w:rPr>
        <w:t xml:space="preserve">». </w:t>
      </w:r>
    </w:p>
    <w:p w:rsidR="00530856" w:rsidRPr="004170A8" w:rsidRDefault="00C252D2" w:rsidP="00530856">
      <w:pPr>
        <w:pStyle w:val="142"/>
        <w:spacing w:line="276" w:lineRule="auto"/>
        <w:ind w:firstLine="709"/>
        <w:rPr>
          <w:szCs w:val="26"/>
        </w:rPr>
      </w:pPr>
      <w:r w:rsidRPr="004170A8">
        <w:rPr>
          <w:szCs w:val="26"/>
        </w:rPr>
        <w:t xml:space="preserve">Суммарный среднесуточный расход воды </w:t>
      </w:r>
      <w:r w:rsidR="00530856" w:rsidRPr="004170A8">
        <w:rPr>
          <w:szCs w:val="26"/>
        </w:rPr>
        <w:t xml:space="preserve">по </w:t>
      </w:r>
      <w:r w:rsidR="000A6317" w:rsidRPr="004170A8">
        <w:rPr>
          <w:szCs w:val="26"/>
        </w:rPr>
        <w:t xml:space="preserve">населенным пунктам </w:t>
      </w:r>
      <w:proofErr w:type="spellStart"/>
      <w:r w:rsidR="000A6317" w:rsidRPr="004170A8">
        <w:rPr>
          <w:szCs w:val="26"/>
        </w:rPr>
        <w:t>Каскатского</w:t>
      </w:r>
      <w:proofErr w:type="spellEnd"/>
      <w:r w:rsidR="000A6317" w:rsidRPr="004170A8">
        <w:rPr>
          <w:szCs w:val="26"/>
        </w:rPr>
        <w:t xml:space="preserve"> сельского поселения</w:t>
      </w:r>
      <w:r w:rsidR="00530856" w:rsidRPr="004170A8">
        <w:rPr>
          <w:szCs w:val="26"/>
        </w:rPr>
        <w:t xml:space="preserve"> на расчетный срок</w:t>
      </w:r>
      <w:r w:rsidR="000A6317" w:rsidRPr="004170A8">
        <w:rPr>
          <w:szCs w:val="26"/>
        </w:rPr>
        <w:t xml:space="preserve"> реализации генерального плана</w:t>
      </w:r>
      <w:r w:rsidR="00530856" w:rsidRPr="004170A8">
        <w:rPr>
          <w:szCs w:val="26"/>
        </w:rPr>
        <w:t xml:space="preserve"> состав</w:t>
      </w:r>
      <w:r w:rsidR="003016FC" w:rsidRPr="004170A8">
        <w:rPr>
          <w:szCs w:val="26"/>
        </w:rPr>
        <w:t>ит</w:t>
      </w:r>
      <w:r w:rsidR="00530856" w:rsidRPr="004170A8">
        <w:rPr>
          <w:szCs w:val="26"/>
        </w:rPr>
        <w:t xml:space="preserve"> </w:t>
      </w:r>
      <w:r w:rsidR="005F4523" w:rsidRPr="004170A8">
        <w:rPr>
          <w:szCs w:val="26"/>
        </w:rPr>
        <w:t>148,59</w:t>
      </w:r>
      <w:r w:rsidR="007E3D31" w:rsidRPr="004170A8">
        <w:rPr>
          <w:szCs w:val="26"/>
        </w:rPr>
        <w:t xml:space="preserve"> </w:t>
      </w:r>
      <w:r w:rsidR="00530856" w:rsidRPr="004170A8">
        <w:rPr>
          <w:szCs w:val="26"/>
        </w:rPr>
        <w:t>м</w:t>
      </w:r>
      <w:r w:rsidR="00530856" w:rsidRPr="004170A8">
        <w:rPr>
          <w:szCs w:val="26"/>
          <w:vertAlign w:val="superscript"/>
        </w:rPr>
        <w:t>3</w:t>
      </w:r>
      <w:r w:rsidR="00530856" w:rsidRPr="004170A8">
        <w:rPr>
          <w:szCs w:val="26"/>
        </w:rPr>
        <w:t>/сутки</w:t>
      </w:r>
      <w:r w:rsidR="003016FC" w:rsidRPr="004170A8">
        <w:rPr>
          <w:szCs w:val="26"/>
        </w:rPr>
        <w:t>, с</w:t>
      </w:r>
      <w:r w:rsidR="00D17CE9" w:rsidRPr="004170A8">
        <w:rPr>
          <w:szCs w:val="26"/>
        </w:rPr>
        <w:t xml:space="preserve">уммарный минимальный суточный расход воды </w:t>
      </w:r>
      <w:r w:rsidR="003016FC" w:rsidRPr="004170A8">
        <w:rPr>
          <w:szCs w:val="26"/>
        </w:rPr>
        <w:t xml:space="preserve">– </w:t>
      </w:r>
      <w:r w:rsidR="005F4523" w:rsidRPr="004170A8">
        <w:rPr>
          <w:szCs w:val="26"/>
        </w:rPr>
        <w:t>133,73</w:t>
      </w:r>
      <w:r w:rsidR="00D17CE9" w:rsidRPr="004170A8">
        <w:rPr>
          <w:szCs w:val="26"/>
        </w:rPr>
        <w:t xml:space="preserve"> м</w:t>
      </w:r>
      <w:r w:rsidR="00D17CE9" w:rsidRPr="004170A8">
        <w:rPr>
          <w:szCs w:val="26"/>
          <w:vertAlign w:val="superscript"/>
        </w:rPr>
        <w:t>3</w:t>
      </w:r>
      <w:r w:rsidR="00D17CE9" w:rsidRPr="004170A8">
        <w:rPr>
          <w:szCs w:val="26"/>
        </w:rPr>
        <w:t>/сутки</w:t>
      </w:r>
      <w:r w:rsidR="003016FC" w:rsidRPr="004170A8">
        <w:rPr>
          <w:szCs w:val="26"/>
        </w:rPr>
        <w:t>, с</w:t>
      </w:r>
      <w:r w:rsidR="00B84DE8" w:rsidRPr="004170A8">
        <w:rPr>
          <w:szCs w:val="26"/>
        </w:rPr>
        <w:t>уммарный м</w:t>
      </w:r>
      <w:r w:rsidR="00530856" w:rsidRPr="004170A8">
        <w:rPr>
          <w:szCs w:val="26"/>
        </w:rPr>
        <w:t>а</w:t>
      </w:r>
      <w:r w:rsidR="003016FC" w:rsidRPr="004170A8">
        <w:rPr>
          <w:szCs w:val="26"/>
        </w:rPr>
        <w:t xml:space="preserve">ксимальный суточный расход воды – </w:t>
      </w:r>
      <w:r w:rsidR="005F4523" w:rsidRPr="004170A8">
        <w:rPr>
          <w:szCs w:val="26"/>
        </w:rPr>
        <w:t xml:space="preserve">193,16 </w:t>
      </w:r>
      <w:r w:rsidR="00530856" w:rsidRPr="004170A8">
        <w:rPr>
          <w:szCs w:val="26"/>
        </w:rPr>
        <w:t>м</w:t>
      </w:r>
      <w:r w:rsidR="00530856" w:rsidRPr="004170A8">
        <w:rPr>
          <w:szCs w:val="26"/>
          <w:vertAlign w:val="superscript"/>
        </w:rPr>
        <w:t>3</w:t>
      </w:r>
      <w:r w:rsidR="00530856" w:rsidRPr="004170A8">
        <w:rPr>
          <w:szCs w:val="26"/>
        </w:rPr>
        <w:t>/сутки.</w:t>
      </w:r>
    </w:p>
    <w:p w:rsidR="00550DD3" w:rsidRPr="004170A8" w:rsidRDefault="0015404B" w:rsidP="007E3FFF">
      <w:pPr>
        <w:pStyle w:val="112"/>
        <w:tabs>
          <w:tab w:val="left" w:pos="-2977"/>
        </w:tabs>
        <w:spacing w:line="276" w:lineRule="auto"/>
        <w:ind w:left="0" w:firstLine="709"/>
        <w:jc w:val="both"/>
        <w:outlineLvl w:val="9"/>
        <w:rPr>
          <w:rFonts w:eastAsia="Calibri" w:cs="Times New Roman"/>
          <w:b w:val="0"/>
          <w:sz w:val="24"/>
          <w:lang w:val="ru-RU"/>
        </w:rPr>
      </w:pPr>
      <w:r w:rsidRPr="004170A8">
        <w:rPr>
          <w:rFonts w:eastAsia="Calibri" w:cs="Times New Roman"/>
          <w:b w:val="0"/>
          <w:sz w:val="24"/>
          <w:lang w:val="ru-RU"/>
        </w:rPr>
        <w:t>Расчет</w:t>
      </w:r>
      <w:r w:rsidR="001B6B37" w:rsidRPr="004170A8">
        <w:rPr>
          <w:rFonts w:eastAsia="Calibri" w:cs="Times New Roman"/>
          <w:b w:val="0"/>
          <w:sz w:val="24"/>
          <w:lang w:val="ru-RU"/>
        </w:rPr>
        <w:t>ные</w:t>
      </w:r>
      <w:r w:rsidRPr="004170A8">
        <w:rPr>
          <w:rFonts w:eastAsia="Calibri" w:cs="Times New Roman"/>
          <w:b w:val="0"/>
          <w:sz w:val="24"/>
          <w:lang w:val="ru-RU"/>
        </w:rPr>
        <w:t xml:space="preserve"> </w:t>
      </w:r>
      <w:r w:rsidR="001B6B37" w:rsidRPr="004170A8">
        <w:rPr>
          <w:rFonts w:eastAsia="Calibri" w:cs="Times New Roman"/>
          <w:b w:val="0"/>
          <w:sz w:val="24"/>
          <w:lang w:val="ru-RU"/>
        </w:rPr>
        <w:t>среднесуточные и максимальные</w:t>
      </w:r>
      <w:r w:rsidR="00217A30" w:rsidRPr="004170A8">
        <w:rPr>
          <w:rFonts w:eastAsia="Calibri" w:cs="Times New Roman"/>
          <w:b w:val="0"/>
          <w:sz w:val="24"/>
          <w:lang w:val="ru-RU"/>
        </w:rPr>
        <w:t xml:space="preserve"> и минимальные</w:t>
      </w:r>
      <w:r w:rsidR="001B6B37" w:rsidRPr="004170A8">
        <w:rPr>
          <w:rFonts w:eastAsia="Calibri" w:cs="Times New Roman"/>
          <w:b w:val="0"/>
          <w:sz w:val="24"/>
          <w:lang w:val="ru-RU"/>
        </w:rPr>
        <w:t xml:space="preserve"> расходы воды на хозяйственно-питьевые нужды населения</w:t>
      </w:r>
      <w:r w:rsidR="008272F4" w:rsidRPr="004170A8">
        <w:rPr>
          <w:rFonts w:eastAsia="Calibri" w:cs="Times New Roman"/>
          <w:b w:val="0"/>
          <w:sz w:val="24"/>
          <w:lang w:val="ru-RU"/>
        </w:rPr>
        <w:t xml:space="preserve"> по укрупненным показателям</w:t>
      </w:r>
      <w:r w:rsidR="00C65075" w:rsidRPr="004170A8">
        <w:rPr>
          <w:rFonts w:eastAsia="Calibri" w:cs="Times New Roman"/>
          <w:b w:val="0"/>
          <w:sz w:val="24"/>
          <w:lang w:val="ru-RU"/>
        </w:rPr>
        <w:t xml:space="preserve"> </w:t>
      </w:r>
      <w:r w:rsidR="001B6B37" w:rsidRPr="004170A8">
        <w:rPr>
          <w:rFonts w:eastAsia="Calibri" w:cs="Times New Roman"/>
          <w:b w:val="0"/>
          <w:sz w:val="24"/>
          <w:lang w:val="ru-RU"/>
        </w:rPr>
        <w:t>представлены в таблице</w:t>
      </w:r>
      <w:r w:rsidRPr="004170A8">
        <w:rPr>
          <w:rFonts w:eastAsia="Calibri" w:cs="Times New Roman"/>
          <w:b w:val="0"/>
          <w:sz w:val="24"/>
          <w:lang w:val="ru-RU"/>
        </w:rPr>
        <w:t xml:space="preserve"> </w:t>
      </w:r>
      <w:r w:rsidR="00B25D70" w:rsidRPr="004170A8">
        <w:rPr>
          <w:rFonts w:eastAsia="Calibri" w:cs="Times New Roman"/>
          <w:b w:val="0"/>
          <w:sz w:val="24"/>
          <w:lang w:val="ru-RU"/>
        </w:rPr>
        <w:t>1.12.</w:t>
      </w:r>
      <w:r w:rsidR="00B26669" w:rsidRPr="004170A8">
        <w:rPr>
          <w:rFonts w:eastAsia="Calibri" w:cs="Times New Roman"/>
          <w:b w:val="0"/>
          <w:sz w:val="24"/>
          <w:lang w:val="ru-RU"/>
        </w:rPr>
        <w:t>1.</w:t>
      </w:r>
      <w:r w:rsidR="000A6317" w:rsidRPr="004170A8">
        <w:rPr>
          <w:rFonts w:eastAsia="Calibri" w:cs="Times New Roman"/>
          <w:b w:val="0"/>
          <w:sz w:val="24"/>
          <w:lang w:val="ru-RU"/>
        </w:rPr>
        <w:t>1</w:t>
      </w:r>
      <w:r w:rsidR="001B6B37" w:rsidRPr="004170A8">
        <w:rPr>
          <w:rFonts w:eastAsia="Calibri" w:cs="Times New Roman"/>
          <w:b w:val="0"/>
          <w:sz w:val="24"/>
          <w:lang w:val="ru-RU"/>
        </w:rPr>
        <w:t>.</w:t>
      </w:r>
    </w:p>
    <w:p w:rsidR="002105D6" w:rsidRDefault="002105D6">
      <w:pPr>
        <w:rPr>
          <w:rFonts w:eastAsia="Calibri"/>
          <w:bCs/>
          <w:szCs w:val="26"/>
        </w:rPr>
      </w:pPr>
      <w:r>
        <w:rPr>
          <w:rFonts w:eastAsia="Calibri"/>
          <w:bCs/>
          <w:szCs w:val="26"/>
        </w:rPr>
        <w:br w:type="page"/>
      </w:r>
    </w:p>
    <w:p w:rsidR="0015404B" w:rsidRPr="004170A8" w:rsidRDefault="0015404B" w:rsidP="00FE3459">
      <w:pPr>
        <w:spacing w:after="120" w:line="240" w:lineRule="auto"/>
        <w:ind w:firstLine="709"/>
        <w:rPr>
          <w:rFonts w:eastAsia="Calibri"/>
          <w:szCs w:val="26"/>
        </w:rPr>
      </w:pPr>
      <w:r w:rsidRPr="004170A8">
        <w:rPr>
          <w:rFonts w:eastAsia="Calibri"/>
          <w:szCs w:val="26"/>
          <w:lang w:eastAsia="ru-RU"/>
        </w:rPr>
        <w:lastRenderedPageBreak/>
        <w:t xml:space="preserve">Таблица </w:t>
      </w:r>
      <w:r w:rsidR="00B25D70" w:rsidRPr="004170A8">
        <w:rPr>
          <w:rFonts w:eastAsia="Calibri"/>
          <w:szCs w:val="26"/>
          <w:lang w:eastAsia="ru-RU"/>
        </w:rPr>
        <w:t>1.12.</w:t>
      </w:r>
      <w:r w:rsidR="00B26669" w:rsidRPr="004170A8">
        <w:rPr>
          <w:rFonts w:eastAsia="Calibri"/>
          <w:szCs w:val="26"/>
          <w:lang w:eastAsia="ru-RU"/>
        </w:rPr>
        <w:t>1.</w:t>
      </w:r>
      <w:r w:rsidR="000A6317" w:rsidRPr="004170A8">
        <w:rPr>
          <w:rFonts w:eastAsia="Calibri"/>
          <w:szCs w:val="26"/>
          <w:lang w:eastAsia="ru-RU"/>
        </w:rPr>
        <w:t>1</w:t>
      </w:r>
      <w:r w:rsidRPr="004170A8">
        <w:rPr>
          <w:rFonts w:eastAsia="Calibri"/>
          <w:szCs w:val="26"/>
          <w:lang w:eastAsia="ru-RU"/>
        </w:rPr>
        <w:t xml:space="preserve"> – </w:t>
      </w:r>
      <w:r w:rsidR="007F20C8" w:rsidRPr="004170A8">
        <w:rPr>
          <w:rFonts w:eastAsia="Calibri"/>
          <w:szCs w:val="26"/>
          <w:lang w:eastAsia="ru-RU"/>
        </w:rPr>
        <w:t xml:space="preserve">Расчетные расходы воды </w:t>
      </w:r>
      <w:r w:rsidR="007F20C8" w:rsidRPr="004170A8">
        <w:rPr>
          <w:rFonts w:eastAsia="Calibri"/>
          <w:szCs w:val="26"/>
        </w:rPr>
        <w:t>на хозяйс</w:t>
      </w:r>
      <w:r w:rsidR="000A6317" w:rsidRPr="004170A8">
        <w:rPr>
          <w:rFonts w:eastAsia="Calibri"/>
          <w:szCs w:val="26"/>
        </w:rPr>
        <w:t>твенно-питьевые нужды населения</w:t>
      </w:r>
    </w:p>
    <w:tbl>
      <w:tblPr>
        <w:tblW w:w="102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4480"/>
        <w:gridCol w:w="1878"/>
        <w:gridCol w:w="641"/>
        <w:gridCol w:w="872"/>
        <w:gridCol w:w="906"/>
        <w:gridCol w:w="886"/>
      </w:tblGrid>
      <w:tr w:rsidR="003F053D" w:rsidRPr="004170A8" w:rsidTr="00FB1E80">
        <w:trPr>
          <w:trHeight w:val="405"/>
          <w:tblHeader/>
        </w:trPr>
        <w:tc>
          <w:tcPr>
            <w:tcW w:w="588" w:type="dxa"/>
            <w:vMerge w:val="restart"/>
            <w:shd w:val="clear" w:color="auto" w:fill="auto"/>
            <w:vAlign w:val="center"/>
            <w:hideMark/>
          </w:tcPr>
          <w:p w:rsidR="00B26669" w:rsidRPr="004170A8" w:rsidRDefault="00B26669" w:rsidP="00FB1E80">
            <w:pPr>
              <w:spacing w:line="240" w:lineRule="auto"/>
              <w:jc w:val="center"/>
              <w:rPr>
                <w:rFonts w:eastAsia="Times New Roman"/>
                <w:bCs/>
                <w:sz w:val="20"/>
                <w:szCs w:val="20"/>
                <w:lang w:eastAsia="ru-RU"/>
              </w:rPr>
            </w:pPr>
            <w:r w:rsidRPr="004170A8">
              <w:rPr>
                <w:rFonts w:eastAsia="Times New Roman"/>
                <w:bCs/>
                <w:sz w:val="20"/>
                <w:szCs w:val="20"/>
                <w:lang w:eastAsia="ru-RU"/>
              </w:rPr>
              <w:t>№ п/п</w:t>
            </w:r>
          </w:p>
        </w:tc>
        <w:tc>
          <w:tcPr>
            <w:tcW w:w="4480" w:type="dxa"/>
            <w:vMerge w:val="restart"/>
            <w:shd w:val="clear" w:color="auto" w:fill="auto"/>
            <w:vAlign w:val="center"/>
            <w:hideMark/>
          </w:tcPr>
          <w:p w:rsidR="00B26669" w:rsidRPr="004170A8" w:rsidRDefault="00B26669" w:rsidP="00FB1E80">
            <w:pPr>
              <w:spacing w:line="240" w:lineRule="auto"/>
              <w:jc w:val="center"/>
              <w:rPr>
                <w:rFonts w:eastAsia="Times New Roman"/>
                <w:bCs/>
                <w:sz w:val="20"/>
                <w:szCs w:val="20"/>
                <w:lang w:eastAsia="ru-RU"/>
              </w:rPr>
            </w:pPr>
            <w:r w:rsidRPr="004170A8">
              <w:rPr>
                <w:rFonts w:eastAsia="Times New Roman"/>
                <w:bCs/>
                <w:sz w:val="20"/>
                <w:szCs w:val="20"/>
                <w:lang w:eastAsia="ru-RU"/>
              </w:rPr>
              <w:t>Наименование показателя</w:t>
            </w:r>
          </w:p>
        </w:tc>
        <w:tc>
          <w:tcPr>
            <w:tcW w:w="1878" w:type="dxa"/>
            <w:vMerge w:val="restart"/>
            <w:shd w:val="clear" w:color="auto" w:fill="auto"/>
            <w:vAlign w:val="center"/>
            <w:hideMark/>
          </w:tcPr>
          <w:p w:rsidR="00B26669" w:rsidRPr="004170A8" w:rsidRDefault="00B26669" w:rsidP="00FB1E80">
            <w:pPr>
              <w:spacing w:line="240" w:lineRule="auto"/>
              <w:jc w:val="center"/>
              <w:rPr>
                <w:rFonts w:eastAsia="Times New Roman"/>
                <w:bCs/>
                <w:sz w:val="20"/>
                <w:szCs w:val="20"/>
                <w:lang w:eastAsia="ru-RU"/>
              </w:rPr>
            </w:pPr>
            <w:r w:rsidRPr="004170A8">
              <w:rPr>
                <w:rFonts w:eastAsia="Times New Roman"/>
                <w:bCs/>
                <w:sz w:val="20"/>
                <w:szCs w:val="20"/>
                <w:lang w:eastAsia="ru-RU"/>
              </w:rPr>
              <w:t>Норматив (удельное водопотребление), л/</w:t>
            </w:r>
            <w:proofErr w:type="spellStart"/>
            <w:r w:rsidRPr="004170A8">
              <w:rPr>
                <w:rFonts w:eastAsia="Times New Roman"/>
                <w:bCs/>
                <w:sz w:val="20"/>
                <w:szCs w:val="20"/>
                <w:lang w:eastAsia="ru-RU"/>
              </w:rPr>
              <w:t>сут</w:t>
            </w:r>
            <w:proofErr w:type="spellEnd"/>
          </w:p>
        </w:tc>
        <w:tc>
          <w:tcPr>
            <w:tcW w:w="3305" w:type="dxa"/>
            <w:gridSpan w:val="4"/>
            <w:vAlign w:val="center"/>
          </w:tcPr>
          <w:p w:rsidR="00B26669" w:rsidRPr="004170A8" w:rsidRDefault="00B26669" w:rsidP="00FB1E80">
            <w:pPr>
              <w:spacing w:line="240" w:lineRule="auto"/>
              <w:jc w:val="center"/>
              <w:rPr>
                <w:rFonts w:eastAsia="Times New Roman"/>
                <w:bCs/>
                <w:sz w:val="20"/>
                <w:szCs w:val="20"/>
                <w:lang w:eastAsia="ru-RU"/>
              </w:rPr>
            </w:pPr>
            <w:r w:rsidRPr="004170A8">
              <w:rPr>
                <w:rFonts w:eastAsia="Times New Roman"/>
                <w:bCs/>
                <w:sz w:val="20"/>
                <w:szCs w:val="20"/>
                <w:lang w:eastAsia="ru-RU"/>
              </w:rPr>
              <w:t xml:space="preserve">Перспективный расчетный срок </w:t>
            </w:r>
          </w:p>
          <w:p w:rsidR="00B26669" w:rsidRPr="004170A8" w:rsidRDefault="00B26669" w:rsidP="000A6317">
            <w:pPr>
              <w:spacing w:line="240" w:lineRule="auto"/>
              <w:jc w:val="center"/>
              <w:rPr>
                <w:rFonts w:eastAsia="Times New Roman"/>
                <w:bCs/>
                <w:sz w:val="20"/>
                <w:szCs w:val="20"/>
                <w:lang w:eastAsia="ru-RU"/>
              </w:rPr>
            </w:pPr>
            <w:r w:rsidRPr="004170A8">
              <w:rPr>
                <w:rFonts w:eastAsia="Times New Roman"/>
                <w:bCs/>
                <w:sz w:val="20"/>
                <w:szCs w:val="20"/>
                <w:lang w:eastAsia="ru-RU"/>
              </w:rPr>
              <w:t>(204</w:t>
            </w:r>
            <w:r w:rsidR="000A6317" w:rsidRPr="004170A8">
              <w:rPr>
                <w:rFonts w:eastAsia="Times New Roman"/>
                <w:bCs/>
                <w:sz w:val="20"/>
                <w:szCs w:val="20"/>
                <w:lang w:eastAsia="ru-RU"/>
              </w:rPr>
              <w:t>4</w:t>
            </w:r>
            <w:r w:rsidRPr="004170A8">
              <w:rPr>
                <w:rFonts w:eastAsia="Times New Roman"/>
                <w:bCs/>
                <w:sz w:val="20"/>
                <w:szCs w:val="20"/>
                <w:lang w:eastAsia="ru-RU"/>
              </w:rPr>
              <w:t xml:space="preserve"> г.)</w:t>
            </w:r>
          </w:p>
        </w:tc>
      </w:tr>
      <w:tr w:rsidR="003F053D" w:rsidRPr="004170A8" w:rsidTr="00FB1E80">
        <w:trPr>
          <w:trHeight w:val="1665"/>
          <w:tblHeader/>
        </w:trPr>
        <w:tc>
          <w:tcPr>
            <w:tcW w:w="588" w:type="dxa"/>
            <w:vMerge/>
            <w:shd w:val="clear" w:color="auto" w:fill="auto"/>
            <w:vAlign w:val="center"/>
            <w:hideMark/>
          </w:tcPr>
          <w:p w:rsidR="00B26669" w:rsidRPr="004170A8" w:rsidRDefault="00B26669" w:rsidP="00FB1E80">
            <w:pPr>
              <w:spacing w:line="240" w:lineRule="auto"/>
              <w:rPr>
                <w:rFonts w:eastAsia="Times New Roman"/>
                <w:bCs/>
                <w:sz w:val="20"/>
                <w:szCs w:val="20"/>
                <w:lang w:eastAsia="ru-RU"/>
              </w:rPr>
            </w:pPr>
          </w:p>
        </w:tc>
        <w:tc>
          <w:tcPr>
            <w:tcW w:w="4480" w:type="dxa"/>
            <w:vMerge/>
            <w:shd w:val="clear" w:color="auto" w:fill="auto"/>
            <w:vAlign w:val="center"/>
            <w:hideMark/>
          </w:tcPr>
          <w:p w:rsidR="00B26669" w:rsidRPr="004170A8" w:rsidRDefault="00B26669" w:rsidP="00FB1E80">
            <w:pPr>
              <w:spacing w:line="240" w:lineRule="auto"/>
              <w:rPr>
                <w:rFonts w:eastAsia="Times New Roman"/>
                <w:bCs/>
                <w:sz w:val="20"/>
                <w:szCs w:val="20"/>
                <w:lang w:eastAsia="ru-RU"/>
              </w:rPr>
            </w:pPr>
          </w:p>
        </w:tc>
        <w:tc>
          <w:tcPr>
            <w:tcW w:w="1878" w:type="dxa"/>
            <w:vMerge/>
            <w:shd w:val="clear" w:color="auto" w:fill="auto"/>
            <w:vAlign w:val="center"/>
            <w:hideMark/>
          </w:tcPr>
          <w:p w:rsidR="00B26669" w:rsidRPr="004170A8" w:rsidRDefault="00B26669" w:rsidP="00FB1E80">
            <w:pPr>
              <w:spacing w:line="240" w:lineRule="auto"/>
              <w:rPr>
                <w:rFonts w:eastAsia="Times New Roman"/>
                <w:bCs/>
                <w:sz w:val="20"/>
                <w:szCs w:val="20"/>
                <w:lang w:eastAsia="ru-RU"/>
              </w:rPr>
            </w:pPr>
          </w:p>
        </w:tc>
        <w:tc>
          <w:tcPr>
            <w:tcW w:w="641" w:type="dxa"/>
            <w:shd w:val="clear" w:color="auto" w:fill="auto"/>
            <w:textDirection w:val="btLr"/>
            <w:vAlign w:val="center"/>
            <w:hideMark/>
          </w:tcPr>
          <w:p w:rsidR="00B26669" w:rsidRPr="004170A8" w:rsidRDefault="00B26669" w:rsidP="00FB1E80">
            <w:pPr>
              <w:spacing w:line="240" w:lineRule="auto"/>
              <w:jc w:val="center"/>
              <w:rPr>
                <w:rFonts w:eastAsia="Times New Roman"/>
                <w:bCs/>
                <w:sz w:val="20"/>
                <w:szCs w:val="20"/>
                <w:lang w:eastAsia="ru-RU"/>
              </w:rPr>
            </w:pPr>
            <w:r w:rsidRPr="004170A8">
              <w:rPr>
                <w:rFonts w:eastAsia="Times New Roman"/>
                <w:bCs/>
                <w:sz w:val="20"/>
                <w:szCs w:val="20"/>
                <w:lang w:eastAsia="ru-RU"/>
              </w:rPr>
              <w:t>Расчетное число жителей, чел.</w:t>
            </w:r>
          </w:p>
        </w:tc>
        <w:tc>
          <w:tcPr>
            <w:tcW w:w="872" w:type="dxa"/>
            <w:shd w:val="clear" w:color="auto" w:fill="auto"/>
            <w:textDirection w:val="btLr"/>
            <w:vAlign w:val="center"/>
            <w:hideMark/>
          </w:tcPr>
          <w:p w:rsidR="00B26669" w:rsidRPr="004170A8" w:rsidRDefault="00B26669" w:rsidP="00FB1E80">
            <w:pPr>
              <w:spacing w:line="240" w:lineRule="auto"/>
              <w:jc w:val="center"/>
              <w:rPr>
                <w:rFonts w:eastAsia="Calibri"/>
                <w:spacing w:val="26"/>
                <w:w w:val="99"/>
                <w:sz w:val="20"/>
                <w:szCs w:val="20"/>
              </w:rPr>
            </w:pPr>
            <w:r w:rsidRPr="004170A8">
              <w:rPr>
                <w:rFonts w:eastAsia="Calibri"/>
                <w:spacing w:val="-1"/>
                <w:sz w:val="20"/>
                <w:szCs w:val="20"/>
              </w:rPr>
              <w:t>Средне</w:t>
            </w:r>
            <w:r w:rsidRPr="004170A8">
              <w:rPr>
                <w:rFonts w:eastAsia="Calibri"/>
                <w:spacing w:val="22"/>
                <w:w w:val="99"/>
                <w:sz w:val="20"/>
                <w:szCs w:val="20"/>
              </w:rPr>
              <w:t>с</w:t>
            </w:r>
            <w:r w:rsidRPr="004170A8">
              <w:rPr>
                <w:rFonts w:eastAsia="Calibri"/>
                <w:spacing w:val="-1"/>
                <w:w w:val="95"/>
                <w:sz w:val="20"/>
                <w:szCs w:val="20"/>
              </w:rPr>
              <w:t>уточный</w:t>
            </w:r>
          </w:p>
          <w:p w:rsidR="00B26669" w:rsidRPr="004170A8" w:rsidRDefault="00B26669" w:rsidP="00FB1E80">
            <w:pPr>
              <w:spacing w:line="240" w:lineRule="auto"/>
              <w:jc w:val="center"/>
              <w:rPr>
                <w:rFonts w:eastAsia="Times New Roman"/>
                <w:bCs/>
                <w:sz w:val="20"/>
                <w:szCs w:val="20"/>
                <w:lang w:eastAsia="ru-RU"/>
              </w:rPr>
            </w:pPr>
            <w:r w:rsidRPr="004170A8">
              <w:rPr>
                <w:rFonts w:eastAsia="Calibri"/>
                <w:spacing w:val="-1"/>
                <w:sz w:val="20"/>
                <w:szCs w:val="20"/>
              </w:rPr>
              <w:t>расход</w:t>
            </w:r>
            <w:r w:rsidRPr="004170A8">
              <w:rPr>
                <w:rFonts w:eastAsia="Times New Roman"/>
                <w:bCs/>
                <w:sz w:val="20"/>
                <w:szCs w:val="20"/>
                <w:lang w:eastAsia="ru-RU"/>
              </w:rPr>
              <w:t xml:space="preserve"> воды, м³/сутки</w:t>
            </w:r>
          </w:p>
        </w:tc>
        <w:tc>
          <w:tcPr>
            <w:tcW w:w="906" w:type="dxa"/>
            <w:textDirection w:val="btLr"/>
            <w:vAlign w:val="center"/>
          </w:tcPr>
          <w:p w:rsidR="00B26669" w:rsidRPr="004170A8" w:rsidRDefault="00B26669" w:rsidP="00FB1E80">
            <w:pPr>
              <w:spacing w:line="240" w:lineRule="auto"/>
              <w:jc w:val="center"/>
              <w:rPr>
                <w:spacing w:val="-1"/>
                <w:w w:val="95"/>
                <w:sz w:val="20"/>
                <w:szCs w:val="20"/>
              </w:rPr>
            </w:pPr>
            <w:r w:rsidRPr="004170A8">
              <w:rPr>
                <w:spacing w:val="-1"/>
                <w:w w:val="95"/>
                <w:sz w:val="20"/>
                <w:szCs w:val="20"/>
              </w:rPr>
              <w:t>Минимальный</w:t>
            </w:r>
            <w:r w:rsidRPr="004170A8">
              <w:rPr>
                <w:spacing w:val="28"/>
                <w:w w:val="99"/>
                <w:sz w:val="20"/>
                <w:szCs w:val="20"/>
              </w:rPr>
              <w:t xml:space="preserve"> </w:t>
            </w:r>
            <w:r w:rsidRPr="004170A8">
              <w:rPr>
                <w:spacing w:val="-1"/>
                <w:sz w:val="20"/>
                <w:szCs w:val="20"/>
              </w:rPr>
              <w:t>расход</w:t>
            </w:r>
            <w:r w:rsidRPr="004170A8">
              <w:rPr>
                <w:spacing w:val="-7"/>
                <w:sz w:val="20"/>
                <w:szCs w:val="20"/>
              </w:rPr>
              <w:t xml:space="preserve"> </w:t>
            </w:r>
            <w:r w:rsidRPr="004170A8">
              <w:rPr>
                <w:sz w:val="20"/>
                <w:szCs w:val="20"/>
              </w:rPr>
              <w:t>воды</w:t>
            </w:r>
            <w:r w:rsidRPr="004170A8">
              <w:rPr>
                <w:spacing w:val="-8"/>
                <w:sz w:val="20"/>
                <w:szCs w:val="20"/>
              </w:rPr>
              <w:t xml:space="preserve"> </w:t>
            </w:r>
            <w:r w:rsidRPr="004170A8">
              <w:rPr>
                <w:sz w:val="20"/>
                <w:szCs w:val="20"/>
              </w:rPr>
              <w:t>в</w:t>
            </w:r>
            <w:r w:rsidRPr="004170A8">
              <w:rPr>
                <w:spacing w:val="26"/>
                <w:w w:val="99"/>
                <w:sz w:val="20"/>
                <w:szCs w:val="20"/>
              </w:rPr>
              <w:t xml:space="preserve"> </w:t>
            </w:r>
            <w:r w:rsidRPr="004170A8">
              <w:rPr>
                <w:spacing w:val="-2"/>
                <w:sz w:val="20"/>
                <w:szCs w:val="20"/>
              </w:rPr>
              <w:t>сутки</w:t>
            </w:r>
            <w:r w:rsidRPr="004170A8">
              <w:rPr>
                <w:rFonts w:eastAsia="Times New Roman"/>
                <w:bCs/>
                <w:sz w:val="20"/>
                <w:szCs w:val="20"/>
                <w:lang w:eastAsia="ru-RU"/>
              </w:rPr>
              <w:t>, м³/сутки</w:t>
            </w:r>
          </w:p>
        </w:tc>
        <w:tc>
          <w:tcPr>
            <w:tcW w:w="886" w:type="dxa"/>
            <w:shd w:val="clear" w:color="auto" w:fill="auto"/>
            <w:textDirection w:val="btLr"/>
            <w:vAlign w:val="center"/>
            <w:hideMark/>
          </w:tcPr>
          <w:p w:rsidR="00B26669" w:rsidRPr="004170A8" w:rsidRDefault="00B26669" w:rsidP="00FB1E80">
            <w:pPr>
              <w:spacing w:line="240" w:lineRule="auto"/>
              <w:jc w:val="center"/>
              <w:rPr>
                <w:rFonts w:eastAsia="Times New Roman"/>
                <w:bCs/>
                <w:sz w:val="20"/>
                <w:szCs w:val="20"/>
                <w:lang w:eastAsia="ru-RU"/>
              </w:rPr>
            </w:pPr>
            <w:r w:rsidRPr="004170A8">
              <w:rPr>
                <w:spacing w:val="-1"/>
                <w:w w:val="95"/>
                <w:sz w:val="20"/>
                <w:szCs w:val="20"/>
              </w:rPr>
              <w:t>Максимальный</w:t>
            </w:r>
            <w:r w:rsidRPr="004170A8">
              <w:rPr>
                <w:spacing w:val="28"/>
                <w:w w:val="99"/>
                <w:sz w:val="20"/>
                <w:szCs w:val="20"/>
              </w:rPr>
              <w:t xml:space="preserve"> </w:t>
            </w:r>
            <w:r w:rsidRPr="004170A8">
              <w:rPr>
                <w:spacing w:val="-1"/>
                <w:sz w:val="20"/>
                <w:szCs w:val="20"/>
              </w:rPr>
              <w:t>расход</w:t>
            </w:r>
            <w:r w:rsidRPr="004170A8">
              <w:rPr>
                <w:spacing w:val="-7"/>
                <w:sz w:val="20"/>
                <w:szCs w:val="20"/>
              </w:rPr>
              <w:t xml:space="preserve"> </w:t>
            </w:r>
            <w:r w:rsidRPr="004170A8">
              <w:rPr>
                <w:sz w:val="20"/>
                <w:szCs w:val="20"/>
              </w:rPr>
              <w:t>воды</w:t>
            </w:r>
            <w:r w:rsidRPr="004170A8">
              <w:rPr>
                <w:spacing w:val="-8"/>
                <w:sz w:val="20"/>
                <w:szCs w:val="20"/>
              </w:rPr>
              <w:t xml:space="preserve"> </w:t>
            </w:r>
            <w:r w:rsidRPr="004170A8">
              <w:rPr>
                <w:sz w:val="20"/>
                <w:szCs w:val="20"/>
              </w:rPr>
              <w:t>в</w:t>
            </w:r>
            <w:r w:rsidRPr="004170A8">
              <w:rPr>
                <w:spacing w:val="26"/>
                <w:w w:val="99"/>
                <w:sz w:val="20"/>
                <w:szCs w:val="20"/>
              </w:rPr>
              <w:t xml:space="preserve"> </w:t>
            </w:r>
            <w:r w:rsidRPr="004170A8">
              <w:rPr>
                <w:spacing w:val="-2"/>
                <w:sz w:val="20"/>
                <w:szCs w:val="20"/>
              </w:rPr>
              <w:t>сутки</w:t>
            </w:r>
            <w:r w:rsidRPr="004170A8">
              <w:rPr>
                <w:rFonts w:eastAsia="Times New Roman"/>
                <w:bCs/>
                <w:sz w:val="20"/>
                <w:szCs w:val="20"/>
                <w:lang w:eastAsia="ru-RU"/>
              </w:rPr>
              <w:t>, м³/сутки</w:t>
            </w:r>
          </w:p>
        </w:tc>
      </w:tr>
      <w:tr w:rsidR="000A6317" w:rsidRPr="004170A8" w:rsidTr="00352C6F">
        <w:trPr>
          <w:trHeight w:val="345"/>
        </w:trPr>
        <w:tc>
          <w:tcPr>
            <w:tcW w:w="588" w:type="dxa"/>
            <w:shd w:val="clear" w:color="auto" w:fill="auto"/>
            <w:noWrap/>
            <w:vAlign w:val="center"/>
          </w:tcPr>
          <w:p w:rsidR="000A6317" w:rsidRPr="004170A8" w:rsidRDefault="000A6317" w:rsidP="007E3D31">
            <w:pPr>
              <w:spacing w:line="240" w:lineRule="auto"/>
              <w:jc w:val="center"/>
              <w:rPr>
                <w:rFonts w:eastAsia="Times New Roman"/>
                <w:b/>
                <w:bCs/>
                <w:sz w:val="20"/>
                <w:szCs w:val="20"/>
                <w:lang w:eastAsia="ru-RU"/>
              </w:rPr>
            </w:pPr>
            <w:r w:rsidRPr="004170A8">
              <w:rPr>
                <w:rFonts w:eastAsia="Times New Roman"/>
                <w:b/>
                <w:bCs/>
                <w:sz w:val="20"/>
                <w:szCs w:val="20"/>
                <w:lang w:eastAsia="ru-RU"/>
              </w:rPr>
              <w:t>1</w:t>
            </w:r>
          </w:p>
        </w:tc>
        <w:tc>
          <w:tcPr>
            <w:tcW w:w="9663" w:type="dxa"/>
            <w:gridSpan w:val="6"/>
            <w:shd w:val="clear" w:color="auto" w:fill="auto"/>
            <w:vAlign w:val="center"/>
          </w:tcPr>
          <w:p w:rsidR="000A6317" w:rsidRPr="004170A8" w:rsidRDefault="000A6317" w:rsidP="007E3D31">
            <w:pPr>
              <w:spacing w:line="240" w:lineRule="auto"/>
              <w:jc w:val="center"/>
              <w:rPr>
                <w:b/>
                <w:color w:val="000000"/>
                <w:sz w:val="22"/>
                <w:szCs w:val="22"/>
              </w:rPr>
            </w:pPr>
            <w:r w:rsidRPr="004170A8">
              <w:rPr>
                <w:b/>
                <w:color w:val="000000"/>
                <w:sz w:val="22"/>
                <w:szCs w:val="22"/>
              </w:rPr>
              <w:t xml:space="preserve">Аул </w:t>
            </w:r>
            <w:proofErr w:type="spellStart"/>
            <w:r w:rsidRPr="004170A8">
              <w:rPr>
                <w:b/>
                <w:color w:val="000000"/>
                <w:sz w:val="22"/>
                <w:szCs w:val="22"/>
              </w:rPr>
              <w:t>Каскат</w:t>
            </w:r>
            <w:proofErr w:type="spellEnd"/>
          </w:p>
        </w:tc>
      </w:tr>
      <w:tr w:rsidR="005F4523" w:rsidRPr="004170A8" w:rsidTr="005F4523">
        <w:trPr>
          <w:trHeight w:val="345"/>
        </w:trPr>
        <w:tc>
          <w:tcPr>
            <w:tcW w:w="588" w:type="dxa"/>
            <w:shd w:val="clear" w:color="auto" w:fill="auto"/>
            <w:noWrap/>
            <w:vAlign w:val="center"/>
          </w:tcPr>
          <w:p w:rsidR="005F4523" w:rsidRPr="004170A8" w:rsidRDefault="005F4523" w:rsidP="005F4523">
            <w:pPr>
              <w:spacing w:line="240" w:lineRule="auto"/>
              <w:jc w:val="center"/>
              <w:rPr>
                <w:rFonts w:eastAsia="Times New Roman"/>
                <w:bCs/>
                <w:sz w:val="20"/>
                <w:szCs w:val="20"/>
                <w:lang w:eastAsia="ru-RU"/>
              </w:rPr>
            </w:pPr>
            <w:r w:rsidRPr="004170A8">
              <w:rPr>
                <w:rFonts w:eastAsia="Times New Roman"/>
                <w:bCs/>
                <w:sz w:val="20"/>
                <w:szCs w:val="20"/>
                <w:lang w:eastAsia="ru-RU"/>
              </w:rPr>
              <w:t>1.1</w:t>
            </w:r>
          </w:p>
        </w:tc>
        <w:tc>
          <w:tcPr>
            <w:tcW w:w="4480" w:type="dxa"/>
            <w:shd w:val="clear" w:color="auto" w:fill="auto"/>
            <w:vAlign w:val="center"/>
          </w:tcPr>
          <w:p w:rsidR="005F4523" w:rsidRPr="004170A8" w:rsidRDefault="005F4523" w:rsidP="005F4523">
            <w:pPr>
              <w:spacing w:line="240" w:lineRule="auto"/>
              <w:jc w:val="left"/>
              <w:rPr>
                <w:rFonts w:eastAsia="Times New Roman"/>
                <w:sz w:val="20"/>
                <w:szCs w:val="20"/>
                <w:lang w:eastAsia="ru-RU"/>
              </w:rPr>
            </w:pPr>
            <w:r w:rsidRPr="004170A8">
              <w:rPr>
                <w:rFonts w:eastAsia="Times New Roman"/>
                <w:sz w:val="20"/>
                <w:szCs w:val="20"/>
                <w:lang w:eastAsia="ru-RU"/>
              </w:rPr>
              <w:t xml:space="preserve">Расход воды на хозяйственно-питьевые нужны </w:t>
            </w:r>
          </w:p>
        </w:tc>
        <w:tc>
          <w:tcPr>
            <w:tcW w:w="1878" w:type="dxa"/>
            <w:shd w:val="clear" w:color="auto" w:fill="auto"/>
            <w:vAlign w:val="center"/>
          </w:tcPr>
          <w:p w:rsidR="005F4523" w:rsidRPr="004170A8" w:rsidRDefault="005F4523" w:rsidP="005F4523">
            <w:pPr>
              <w:spacing w:line="240" w:lineRule="auto"/>
              <w:jc w:val="center"/>
              <w:rPr>
                <w:rFonts w:eastAsia="Times New Roman"/>
                <w:sz w:val="20"/>
                <w:szCs w:val="20"/>
                <w:lang w:eastAsia="ru-RU"/>
              </w:rPr>
            </w:pPr>
            <w:r w:rsidRPr="004170A8">
              <w:rPr>
                <w:rFonts w:eastAsia="Times New Roman"/>
                <w:sz w:val="20"/>
                <w:szCs w:val="20"/>
                <w:lang w:eastAsia="ru-RU"/>
              </w:rPr>
              <w:t>220</w:t>
            </w:r>
          </w:p>
        </w:tc>
        <w:tc>
          <w:tcPr>
            <w:tcW w:w="641" w:type="dxa"/>
            <w:shd w:val="clear" w:color="auto" w:fill="auto"/>
            <w:vAlign w:val="center"/>
          </w:tcPr>
          <w:p w:rsidR="005F4523" w:rsidRPr="004170A8" w:rsidRDefault="005F4523" w:rsidP="005F4523">
            <w:pPr>
              <w:spacing w:line="240" w:lineRule="auto"/>
              <w:jc w:val="center"/>
              <w:rPr>
                <w:rFonts w:eastAsia="Times New Roman"/>
                <w:sz w:val="20"/>
                <w:szCs w:val="20"/>
                <w:lang w:eastAsia="ru-RU"/>
              </w:rPr>
            </w:pPr>
            <w:r w:rsidRPr="004170A8">
              <w:rPr>
                <w:rFonts w:eastAsia="Times New Roman"/>
                <w:sz w:val="20"/>
                <w:szCs w:val="20"/>
                <w:lang w:eastAsia="ru-RU"/>
              </w:rPr>
              <w:t>225</w:t>
            </w:r>
          </w:p>
        </w:tc>
        <w:tc>
          <w:tcPr>
            <w:tcW w:w="872" w:type="dxa"/>
            <w:shd w:val="clear" w:color="auto" w:fill="auto"/>
            <w:vAlign w:val="center"/>
          </w:tcPr>
          <w:p w:rsidR="005F4523" w:rsidRPr="004170A8" w:rsidRDefault="005F4523" w:rsidP="005F4523">
            <w:pPr>
              <w:jc w:val="center"/>
              <w:rPr>
                <w:color w:val="000000"/>
                <w:sz w:val="22"/>
                <w:szCs w:val="22"/>
              </w:rPr>
            </w:pPr>
            <w:r w:rsidRPr="004170A8">
              <w:rPr>
                <w:color w:val="000000"/>
                <w:sz w:val="22"/>
                <w:szCs w:val="22"/>
              </w:rPr>
              <w:t>49,50</w:t>
            </w:r>
          </w:p>
        </w:tc>
        <w:tc>
          <w:tcPr>
            <w:tcW w:w="906" w:type="dxa"/>
            <w:vAlign w:val="center"/>
          </w:tcPr>
          <w:p w:rsidR="005F4523" w:rsidRPr="004170A8" w:rsidRDefault="005F4523" w:rsidP="005F4523">
            <w:pPr>
              <w:jc w:val="center"/>
              <w:rPr>
                <w:color w:val="000000"/>
                <w:sz w:val="22"/>
                <w:szCs w:val="22"/>
              </w:rPr>
            </w:pPr>
            <w:r w:rsidRPr="004170A8">
              <w:rPr>
                <w:color w:val="000000"/>
                <w:sz w:val="22"/>
                <w:szCs w:val="22"/>
              </w:rPr>
              <w:t>44,55</w:t>
            </w:r>
          </w:p>
        </w:tc>
        <w:tc>
          <w:tcPr>
            <w:tcW w:w="886" w:type="dxa"/>
            <w:shd w:val="clear" w:color="auto" w:fill="auto"/>
            <w:vAlign w:val="center"/>
          </w:tcPr>
          <w:p w:rsidR="005F4523" w:rsidRPr="004170A8" w:rsidRDefault="005F4523" w:rsidP="005F4523">
            <w:pPr>
              <w:jc w:val="center"/>
              <w:rPr>
                <w:color w:val="000000"/>
                <w:sz w:val="22"/>
                <w:szCs w:val="22"/>
              </w:rPr>
            </w:pPr>
            <w:r w:rsidRPr="004170A8">
              <w:rPr>
                <w:color w:val="000000"/>
                <w:sz w:val="22"/>
                <w:szCs w:val="22"/>
              </w:rPr>
              <w:t>64,35</w:t>
            </w:r>
          </w:p>
        </w:tc>
      </w:tr>
      <w:tr w:rsidR="005F4523" w:rsidRPr="004170A8" w:rsidTr="005F4523">
        <w:trPr>
          <w:trHeight w:val="345"/>
        </w:trPr>
        <w:tc>
          <w:tcPr>
            <w:tcW w:w="588" w:type="dxa"/>
            <w:shd w:val="clear" w:color="auto" w:fill="auto"/>
            <w:noWrap/>
            <w:vAlign w:val="center"/>
          </w:tcPr>
          <w:p w:rsidR="005F4523" w:rsidRPr="004170A8" w:rsidRDefault="005F4523" w:rsidP="005F4523">
            <w:pPr>
              <w:spacing w:line="240" w:lineRule="auto"/>
              <w:jc w:val="center"/>
              <w:rPr>
                <w:rFonts w:eastAsia="Times New Roman"/>
                <w:bCs/>
                <w:sz w:val="20"/>
                <w:szCs w:val="20"/>
                <w:lang w:eastAsia="ru-RU"/>
              </w:rPr>
            </w:pPr>
            <w:r w:rsidRPr="004170A8">
              <w:rPr>
                <w:rFonts w:eastAsia="Times New Roman"/>
                <w:bCs/>
                <w:sz w:val="20"/>
                <w:szCs w:val="20"/>
                <w:lang w:eastAsia="ru-RU"/>
              </w:rPr>
              <w:t>1.2</w:t>
            </w:r>
          </w:p>
        </w:tc>
        <w:tc>
          <w:tcPr>
            <w:tcW w:w="4480" w:type="dxa"/>
            <w:shd w:val="clear" w:color="auto" w:fill="auto"/>
            <w:vAlign w:val="center"/>
          </w:tcPr>
          <w:p w:rsidR="005F4523" w:rsidRPr="004170A8" w:rsidRDefault="005F4523" w:rsidP="005F4523">
            <w:pPr>
              <w:spacing w:line="240" w:lineRule="auto"/>
              <w:jc w:val="left"/>
              <w:rPr>
                <w:rFonts w:eastAsia="Times New Roman"/>
                <w:sz w:val="20"/>
                <w:szCs w:val="20"/>
                <w:lang w:eastAsia="ru-RU"/>
              </w:rPr>
            </w:pPr>
            <w:r w:rsidRPr="004170A8">
              <w:rPr>
                <w:rFonts w:eastAsia="Times New Roman"/>
                <w:sz w:val="20"/>
                <w:szCs w:val="20"/>
                <w:lang w:eastAsia="ru-RU"/>
              </w:rPr>
              <w:t>Расход воды на полив приусадебной территории</w:t>
            </w:r>
          </w:p>
        </w:tc>
        <w:tc>
          <w:tcPr>
            <w:tcW w:w="1878" w:type="dxa"/>
            <w:shd w:val="clear" w:color="auto" w:fill="auto"/>
            <w:vAlign w:val="center"/>
          </w:tcPr>
          <w:p w:rsidR="005F4523" w:rsidRPr="004170A8" w:rsidRDefault="005F4523" w:rsidP="005F4523">
            <w:pPr>
              <w:spacing w:line="240" w:lineRule="auto"/>
              <w:jc w:val="center"/>
              <w:rPr>
                <w:rFonts w:eastAsia="Times New Roman"/>
                <w:sz w:val="20"/>
                <w:szCs w:val="20"/>
                <w:lang w:eastAsia="ru-RU"/>
              </w:rPr>
            </w:pPr>
            <w:r w:rsidRPr="004170A8">
              <w:rPr>
                <w:rFonts w:eastAsia="Times New Roman"/>
                <w:sz w:val="20"/>
                <w:szCs w:val="20"/>
                <w:lang w:eastAsia="ru-RU"/>
              </w:rPr>
              <w:t>70</w:t>
            </w:r>
          </w:p>
        </w:tc>
        <w:tc>
          <w:tcPr>
            <w:tcW w:w="641" w:type="dxa"/>
            <w:shd w:val="clear" w:color="auto" w:fill="auto"/>
            <w:vAlign w:val="center"/>
          </w:tcPr>
          <w:p w:rsidR="005F4523" w:rsidRPr="004170A8" w:rsidRDefault="005F4523" w:rsidP="005F4523">
            <w:pPr>
              <w:spacing w:line="240" w:lineRule="auto"/>
              <w:jc w:val="center"/>
              <w:rPr>
                <w:rFonts w:eastAsia="Times New Roman"/>
                <w:sz w:val="20"/>
                <w:szCs w:val="20"/>
                <w:lang w:eastAsia="ru-RU"/>
              </w:rPr>
            </w:pPr>
            <w:r w:rsidRPr="004170A8">
              <w:rPr>
                <w:rFonts w:eastAsia="Times New Roman"/>
                <w:sz w:val="20"/>
                <w:szCs w:val="20"/>
                <w:lang w:eastAsia="ru-RU"/>
              </w:rPr>
              <w:t>225</w:t>
            </w:r>
          </w:p>
        </w:tc>
        <w:tc>
          <w:tcPr>
            <w:tcW w:w="872" w:type="dxa"/>
            <w:shd w:val="clear" w:color="auto" w:fill="auto"/>
            <w:vAlign w:val="center"/>
          </w:tcPr>
          <w:p w:rsidR="005F4523" w:rsidRPr="004170A8" w:rsidRDefault="005F4523" w:rsidP="005F4523">
            <w:pPr>
              <w:jc w:val="center"/>
              <w:rPr>
                <w:color w:val="000000"/>
                <w:sz w:val="22"/>
                <w:szCs w:val="22"/>
              </w:rPr>
            </w:pPr>
            <w:r w:rsidRPr="004170A8">
              <w:rPr>
                <w:color w:val="000000"/>
                <w:sz w:val="22"/>
                <w:szCs w:val="22"/>
              </w:rPr>
              <w:t>15,75</w:t>
            </w:r>
          </w:p>
        </w:tc>
        <w:tc>
          <w:tcPr>
            <w:tcW w:w="906" w:type="dxa"/>
            <w:vAlign w:val="center"/>
          </w:tcPr>
          <w:p w:rsidR="005F4523" w:rsidRPr="004170A8" w:rsidRDefault="005F4523" w:rsidP="005F4523">
            <w:pPr>
              <w:jc w:val="center"/>
              <w:rPr>
                <w:color w:val="000000"/>
                <w:sz w:val="22"/>
                <w:szCs w:val="22"/>
              </w:rPr>
            </w:pPr>
            <w:r w:rsidRPr="004170A8">
              <w:rPr>
                <w:color w:val="000000"/>
                <w:sz w:val="22"/>
                <w:szCs w:val="22"/>
              </w:rPr>
              <w:t>14,18</w:t>
            </w:r>
          </w:p>
        </w:tc>
        <w:tc>
          <w:tcPr>
            <w:tcW w:w="886" w:type="dxa"/>
            <w:shd w:val="clear" w:color="auto" w:fill="auto"/>
            <w:vAlign w:val="center"/>
          </w:tcPr>
          <w:p w:rsidR="005F4523" w:rsidRPr="004170A8" w:rsidRDefault="005F4523" w:rsidP="005F4523">
            <w:pPr>
              <w:jc w:val="center"/>
              <w:rPr>
                <w:color w:val="000000"/>
                <w:sz w:val="22"/>
                <w:szCs w:val="22"/>
              </w:rPr>
            </w:pPr>
            <w:r w:rsidRPr="004170A8">
              <w:rPr>
                <w:color w:val="000000"/>
                <w:sz w:val="22"/>
                <w:szCs w:val="22"/>
              </w:rPr>
              <w:t>20,48</w:t>
            </w:r>
          </w:p>
        </w:tc>
      </w:tr>
      <w:tr w:rsidR="005F4523" w:rsidRPr="004170A8" w:rsidTr="005F4523">
        <w:trPr>
          <w:trHeight w:val="345"/>
        </w:trPr>
        <w:tc>
          <w:tcPr>
            <w:tcW w:w="588" w:type="dxa"/>
            <w:shd w:val="clear" w:color="auto" w:fill="auto"/>
            <w:noWrap/>
            <w:vAlign w:val="center"/>
          </w:tcPr>
          <w:p w:rsidR="005F4523" w:rsidRPr="004170A8" w:rsidRDefault="005F4523" w:rsidP="005F4523">
            <w:pPr>
              <w:spacing w:line="240" w:lineRule="auto"/>
              <w:jc w:val="center"/>
              <w:rPr>
                <w:rFonts w:eastAsia="Times New Roman"/>
                <w:bCs/>
                <w:sz w:val="20"/>
                <w:szCs w:val="20"/>
                <w:lang w:eastAsia="ru-RU"/>
              </w:rPr>
            </w:pPr>
            <w:r w:rsidRPr="004170A8">
              <w:rPr>
                <w:rFonts w:eastAsia="Times New Roman"/>
                <w:bCs/>
                <w:sz w:val="20"/>
                <w:szCs w:val="20"/>
                <w:lang w:eastAsia="ru-RU"/>
              </w:rPr>
              <w:t>1.3</w:t>
            </w:r>
          </w:p>
        </w:tc>
        <w:tc>
          <w:tcPr>
            <w:tcW w:w="4480" w:type="dxa"/>
            <w:shd w:val="clear" w:color="auto" w:fill="auto"/>
            <w:vAlign w:val="center"/>
          </w:tcPr>
          <w:p w:rsidR="005F4523" w:rsidRPr="004170A8" w:rsidRDefault="005F4523" w:rsidP="005F4523">
            <w:pPr>
              <w:spacing w:line="240" w:lineRule="auto"/>
              <w:jc w:val="left"/>
              <w:rPr>
                <w:rFonts w:eastAsia="Times New Roman"/>
                <w:sz w:val="20"/>
                <w:szCs w:val="20"/>
                <w:lang w:eastAsia="ru-RU"/>
              </w:rPr>
            </w:pPr>
            <w:r w:rsidRPr="004170A8">
              <w:rPr>
                <w:rFonts w:eastAsia="Times New Roman"/>
                <w:sz w:val="20"/>
                <w:szCs w:val="20"/>
                <w:lang w:eastAsia="ru-RU"/>
              </w:rPr>
              <w:t>Расходы воды на нужды промышленности, неучтенные расходы</w:t>
            </w:r>
          </w:p>
        </w:tc>
        <w:tc>
          <w:tcPr>
            <w:tcW w:w="1878" w:type="dxa"/>
            <w:shd w:val="clear" w:color="auto" w:fill="auto"/>
            <w:vAlign w:val="center"/>
          </w:tcPr>
          <w:p w:rsidR="005F4523" w:rsidRPr="004170A8" w:rsidRDefault="005F4523" w:rsidP="005F4523">
            <w:pPr>
              <w:spacing w:line="240" w:lineRule="auto"/>
              <w:jc w:val="center"/>
              <w:rPr>
                <w:rFonts w:eastAsia="Times New Roman"/>
                <w:sz w:val="20"/>
                <w:szCs w:val="20"/>
                <w:lang w:eastAsia="ru-RU"/>
              </w:rPr>
            </w:pPr>
            <w:r w:rsidRPr="004170A8">
              <w:rPr>
                <w:rFonts w:eastAsia="Times New Roman"/>
                <w:sz w:val="20"/>
                <w:szCs w:val="20"/>
                <w:lang w:eastAsia="ru-RU"/>
              </w:rPr>
              <w:t>15 %</w:t>
            </w:r>
          </w:p>
        </w:tc>
        <w:tc>
          <w:tcPr>
            <w:tcW w:w="641" w:type="dxa"/>
            <w:shd w:val="clear" w:color="auto" w:fill="auto"/>
            <w:vAlign w:val="center"/>
          </w:tcPr>
          <w:p w:rsidR="005F4523" w:rsidRPr="004170A8" w:rsidRDefault="005F4523" w:rsidP="005F4523">
            <w:pPr>
              <w:spacing w:line="240" w:lineRule="auto"/>
              <w:jc w:val="center"/>
              <w:rPr>
                <w:rFonts w:eastAsia="Times New Roman"/>
                <w:sz w:val="20"/>
                <w:szCs w:val="20"/>
                <w:lang w:eastAsia="ru-RU"/>
              </w:rPr>
            </w:pPr>
            <w:r w:rsidRPr="004170A8">
              <w:rPr>
                <w:rFonts w:eastAsia="Times New Roman"/>
                <w:sz w:val="20"/>
                <w:szCs w:val="20"/>
                <w:lang w:eastAsia="ru-RU"/>
              </w:rPr>
              <w:t>-</w:t>
            </w:r>
          </w:p>
        </w:tc>
        <w:tc>
          <w:tcPr>
            <w:tcW w:w="872" w:type="dxa"/>
            <w:shd w:val="clear" w:color="auto" w:fill="auto"/>
            <w:vAlign w:val="center"/>
          </w:tcPr>
          <w:p w:rsidR="005F4523" w:rsidRPr="004170A8" w:rsidRDefault="005F4523" w:rsidP="005F4523">
            <w:pPr>
              <w:jc w:val="center"/>
              <w:rPr>
                <w:color w:val="000000"/>
                <w:sz w:val="22"/>
                <w:szCs w:val="22"/>
              </w:rPr>
            </w:pPr>
            <w:r w:rsidRPr="004170A8">
              <w:rPr>
                <w:color w:val="000000"/>
                <w:sz w:val="22"/>
                <w:szCs w:val="22"/>
              </w:rPr>
              <w:t>7,43</w:t>
            </w:r>
          </w:p>
        </w:tc>
        <w:tc>
          <w:tcPr>
            <w:tcW w:w="906" w:type="dxa"/>
            <w:vAlign w:val="center"/>
          </w:tcPr>
          <w:p w:rsidR="005F4523" w:rsidRPr="004170A8" w:rsidRDefault="005F4523" w:rsidP="005F4523">
            <w:pPr>
              <w:jc w:val="center"/>
              <w:rPr>
                <w:color w:val="000000"/>
                <w:sz w:val="22"/>
                <w:szCs w:val="22"/>
              </w:rPr>
            </w:pPr>
            <w:r w:rsidRPr="004170A8">
              <w:rPr>
                <w:color w:val="000000"/>
                <w:sz w:val="22"/>
                <w:szCs w:val="22"/>
              </w:rPr>
              <w:t>6,68</w:t>
            </w:r>
          </w:p>
        </w:tc>
        <w:tc>
          <w:tcPr>
            <w:tcW w:w="886" w:type="dxa"/>
            <w:shd w:val="clear" w:color="auto" w:fill="auto"/>
            <w:vAlign w:val="center"/>
          </w:tcPr>
          <w:p w:rsidR="005F4523" w:rsidRPr="004170A8" w:rsidRDefault="005F4523" w:rsidP="005F4523">
            <w:pPr>
              <w:jc w:val="center"/>
              <w:rPr>
                <w:color w:val="000000"/>
                <w:sz w:val="22"/>
                <w:szCs w:val="22"/>
              </w:rPr>
            </w:pPr>
            <w:r w:rsidRPr="004170A8">
              <w:rPr>
                <w:color w:val="000000"/>
                <w:sz w:val="22"/>
                <w:szCs w:val="22"/>
              </w:rPr>
              <w:t>9,65</w:t>
            </w:r>
          </w:p>
        </w:tc>
      </w:tr>
      <w:tr w:rsidR="000A6317" w:rsidRPr="004170A8" w:rsidTr="00FB1E80">
        <w:trPr>
          <w:trHeight w:val="345"/>
        </w:trPr>
        <w:tc>
          <w:tcPr>
            <w:tcW w:w="588" w:type="dxa"/>
            <w:shd w:val="clear" w:color="auto" w:fill="auto"/>
            <w:noWrap/>
            <w:vAlign w:val="center"/>
          </w:tcPr>
          <w:p w:rsidR="000A6317" w:rsidRPr="004170A8" w:rsidRDefault="000A6317" w:rsidP="000A6317">
            <w:pPr>
              <w:spacing w:line="240" w:lineRule="auto"/>
              <w:jc w:val="center"/>
              <w:rPr>
                <w:rFonts w:eastAsia="Times New Roman"/>
                <w:bCs/>
                <w:sz w:val="20"/>
                <w:szCs w:val="20"/>
                <w:lang w:eastAsia="ru-RU"/>
              </w:rPr>
            </w:pPr>
          </w:p>
        </w:tc>
        <w:tc>
          <w:tcPr>
            <w:tcW w:w="6999" w:type="dxa"/>
            <w:gridSpan w:val="3"/>
            <w:shd w:val="clear" w:color="auto" w:fill="auto"/>
            <w:vAlign w:val="center"/>
          </w:tcPr>
          <w:p w:rsidR="000A6317" w:rsidRPr="004170A8" w:rsidRDefault="000A6317" w:rsidP="000A6317">
            <w:pPr>
              <w:spacing w:line="240" w:lineRule="auto"/>
              <w:jc w:val="left"/>
              <w:rPr>
                <w:rFonts w:eastAsia="Times New Roman"/>
                <w:sz w:val="20"/>
                <w:szCs w:val="20"/>
                <w:lang w:eastAsia="ru-RU"/>
              </w:rPr>
            </w:pPr>
            <w:r w:rsidRPr="004170A8">
              <w:rPr>
                <w:rFonts w:eastAsia="Times New Roman"/>
                <w:b/>
                <w:bCs/>
                <w:sz w:val="20"/>
                <w:szCs w:val="20"/>
                <w:lang w:eastAsia="ru-RU"/>
              </w:rPr>
              <w:t xml:space="preserve">Итого по а. </w:t>
            </w:r>
            <w:proofErr w:type="spellStart"/>
            <w:r w:rsidRPr="004170A8">
              <w:rPr>
                <w:rFonts w:eastAsia="Times New Roman"/>
                <w:b/>
                <w:bCs/>
                <w:sz w:val="20"/>
                <w:szCs w:val="20"/>
                <w:lang w:eastAsia="ru-RU"/>
              </w:rPr>
              <w:t>Каскат</w:t>
            </w:r>
            <w:proofErr w:type="spellEnd"/>
          </w:p>
        </w:tc>
        <w:tc>
          <w:tcPr>
            <w:tcW w:w="872" w:type="dxa"/>
            <w:shd w:val="clear" w:color="auto" w:fill="auto"/>
            <w:vAlign w:val="center"/>
          </w:tcPr>
          <w:p w:rsidR="000A6317" w:rsidRPr="004170A8" w:rsidRDefault="005F4523" w:rsidP="000A6317">
            <w:pPr>
              <w:spacing w:line="240" w:lineRule="auto"/>
              <w:jc w:val="center"/>
              <w:rPr>
                <w:rFonts w:eastAsia="Times New Roman"/>
                <w:b/>
                <w:sz w:val="20"/>
                <w:szCs w:val="20"/>
                <w:lang w:eastAsia="ru-RU"/>
              </w:rPr>
            </w:pPr>
            <w:r w:rsidRPr="004170A8">
              <w:rPr>
                <w:rFonts w:eastAsia="Times New Roman"/>
                <w:b/>
                <w:sz w:val="20"/>
                <w:szCs w:val="20"/>
                <w:lang w:eastAsia="ru-RU"/>
              </w:rPr>
              <w:fldChar w:fldCharType="begin"/>
            </w:r>
            <w:r w:rsidRPr="004170A8">
              <w:rPr>
                <w:rFonts w:eastAsia="Times New Roman"/>
                <w:b/>
                <w:sz w:val="20"/>
                <w:szCs w:val="20"/>
                <w:lang w:eastAsia="ru-RU"/>
              </w:rPr>
              <w:instrText xml:space="preserve"> =SUM(ABOVE) </w:instrText>
            </w:r>
            <w:r w:rsidRPr="004170A8">
              <w:rPr>
                <w:rFonts w:eastAsia="Times New Roman"/>
                <w:b/>
                <w:sz w:val="20"/>
                <w:szCs w:val="20"/>
                <w:lang w:eastAsia="ru-RU"/>
              </w:rPr>
              <w:fldChar w:fldCharType="separate"/>
            </w:r>
            <w:r w:rsidRPr="004170A8">
              <w:rPr>
                <w:rFonts w:eastAsia="Times New Roman"/>
                <w:b/>
                <w:noProof/>
                <w:sz w:val="20"/>
                <w:szCs w:val="20"/>
                <w:lang w:eastAsia="ru-RU"/>
              </w:rPr>
              <w:t>72,68</w:t>
            </w:r>
            <w:r w:rsidRPr="004170A8">
              <w:rPr>
                <w:rFonts w:eastAsia="Times New Roman"/>
                <w:b/>
                <w:sz w:val="20"/>
                <w:szCs w:val="20"/>
                <w:lang w:eastAsia="ru-RU"/>
              </w:rPr>
              <w:fldChar w:fldCharType="end"/>
            </w:r>
          </w:p>
        </w:tc>
        <w:tc>
          <w:tcPr>
            <w:tcW w:w="906" w:type="dxa"/>
            <w:vAlign w:val="center"/>
          </w:tcPr>
          <w:p w:rsidR="000A6317" w:rsidRPr="004170A8" w:rsidRDefault="005F4523" w:rsidP="000A6317">
            <w:pPr>
              <w:spacing w:line="240" w:lineRule="auto"/>
              <w:jc w:val="center"/>
              <w:rPr>
                <w:rFonts w:eastAsia="Times New Roman"/>
                <w:b/>
                <w:sz w:val="20"/>
                <w:szCs w:val="20"/>
                <w:lang w:eastAsia="ru-RU"/>
              </w:rPr>
            </w:pPr>
            <w:r w:rsidRPr="004170A8">
              <w:rPr>
                <w:rFonts w:eastAsia="Times New Roman"/>
                <w:b/>
                <w:sz w:val="20"/>
                <w:szCs w:val="20"/>
                <w:lang w:eastAsia="ru-RU"/>
              </w:rPr>
              <w:fldChar w:fldCharType="begin"/>
            </w:r>
            <w:r w:rsidRPr="004170A8">
              <w:rPr>
                <w:rFonts w:eastAsia="Times New Roman"/>
                <w:b/>
                <w:sz w:val="20"/>
                <w:szCs w:val="20"/>
                <w:lang w:eastAsia="ru-RU"/>
              </w:rPr>
              <w:instrText xml:space="preserve"> =SUM(ABOVE) </w:instrText>
            </w:r>
            <w:r w:rsidRPr="004170A8">
              <w:rPr>
                <w:rFonts w:eastAsia="Times New Roman"/>
                <w:b/>
                <w:sz w:val="20"/>
                <w:szCs w:val="20"/>
                <w:lang w:eastAsia="ru-RU"/>
              </w:rPr>
              <w:fldChar w:fldCharType="separate"/>
            </w:r>
            <w:r w:rsidRPr="004170A8">
              <w:rPr>
                <w:rFonts w:eastAsia="Times New Roman"/>
                <w:b/>
                <w:noProof/>
                <w:sz w:val="20"/>
                <w:szCs w:val="20"/>
                <w:lang w:eastAsia="ru-RU"/>
              </w:rPr>
              <w:t>65,41</w:t>
            </w:r>
            <w:r w:rsidRPr="004170A8">
              <w:rPr>
                <w:rFonts w:eastAsia="Times New Roman"/>
                <w:b/>
                <w:sz w:val="20"/>
                <w:szCs w:val="20"/>
                <w:lang w:eastAsia="ru-RU"/>
              </w:rPr>
              <w:fldChar w:fldCharType="end"/>
            </w:r>
          </w:p>
        </w:tc>
        <w:tc>
          <w:tcPr>
            <w:tcW w:w="886" w:type="dxa"/>
            <w:shd w:val="clear" w:color="auto" w:fill="auto"/>
            <w:vAlign w:val="center"/>
          </w:tcPr>
          <w:p w:rsidR="000A6317" w:rsidRPr="004170A8" w:rsidRDefault="005F4523" w:rsidP="000A6317">
            <w:pPr>
              <w:spacing w:line="240" w:lineRule="auto"/>
              <w:jc w:val="center"/>
              <w:rPr>
                <w:rFonts w:eastAsia="Times New Roman"/>
                <w:b/>
                <w:sz w:val="20"/>
                <w:szCs w:val="20"/>
                <w:lang w:eastAsia="ru-RU"/>
              </w:rPr>
            </w:pPr>
            <w:r w:rsidRPr="004170A8">
              <w:rPr>
                <w:rFonts w:eastAsia="Times New Roman"/>
                <w:b/>
                <w:sz w:val="20"/>
                <w:szCs w:val="20"/>
                <w:lang w:eastAsia="ru-RU"/>
              </w:rPr>
              <w:fldChar w:fldCharType="begin"/>
            </w:r>
            <w:r w:rsidRPr="004170A8">
              <w:rPr>
                <w:rFonts w:eastAsia="Times New Roman"/>
                <w:b/>
                <w:sz w:val="20"/>
                <w:szCs w:val="20"/>
                <w:lang w:eastAsia="ru-RU"/>
              </w:rPr>
              <w:instrText xml:space="preserve"> =SUM(ABOVE) </w:instrText>
            </w:r>
            <w:r w:rsidRPr="004170A8">
              <w:rPr>
                <w:rFonts w:eastAsia="Times New Roman"/>
                <w:b/>
                <w:sz w:val="20"/>
                <w:szCs w:val="20"/>
                <w:lang w:eastAsia="ru-RU"/>
              </w:rPr>
              <w:fldChar w:fldCharType="separate"/>
            </w:r>
            <w:r w:rsidRPr="004170A8">
              <w:rPr>
                <w:rFonts w:eastAsia="Times New Roman"/>
                <w:b/>
                <w:noProof/>
                <w:sz w:val="20"/>
                <w:szCs w:val="20"/>
                <w:lang w:eastAsia="ru-RU"/>
              </w:rPr>
              <w:t>94,48</w:t>
            </w:r>
            <w:r w:rsidRPr="004170A8">
              <w:rPr>
                <w:rFonts w:eastAsia="Times New Roman"/>
                <w:b/>
                <w:sz w:val="20"/>
                <w:szCs w:val="20"/>
                <w:lang w:eastAsia="ru-RU"/>
              </w:rPr>
              <w:fldChar w:fldCharType="end"/>
            </w:r>
          </w:p>
        </w:tc>
      </w:tr>
      <w:tr w:rsidR="000A6317" w:rsidRPr="004170A8" w:rsidTr="00352C6F">
        <w:trPr>
          <w:trHeight w:val="345"/>
        </w:trPr>
        <w:tc>
          <w:tcPr>
            <w:tcW w:w="588" w:type="dxa"/>
            <w:shd w:val="clear" w:color="auto" w:fill="auto"/>
            <w:noWrap/>
            <w:vAlign w:val="center"/>
          </w:tcPr>
          <w:p w:rsidR="000A6317" w:rsidRPr="004170A8" w:rsidRDefault="000A6317" w:rsidP="00352C6F">
            <w:pPr>
              <w:spacing w:line="240" w:lineRule="auto"/>
              <w:jc w:val="center"/>
              <w:rPr>
                <w:rFonts w:eastAsia="Times New Roman"/>
                <w:b/>
                <w:bCs/>
                <w:sz w:val="20"/>
                <w:szCs w:val="20"/>
                <w:lang w:eastAsia="ru-RU"/>
              </w:rPr>
            </w:pPr>
            <w:r w:rsidRPr="004170A8">
              <w:rPr>
                <w:rFonts w:eastAsia="Times New Roman"/>
                <w:b/>
                <w:bCs/>
                <w:sz w:val="20"/>
                <w:szCs w:val="20"/>
                <w:lang w:eastAsia="ru-RU"/>
              </w:rPr>
              <w:t>2</w:t>
            </w:r>
          </w:p>
        </w:tc>
        <w:tc>
          <w:tcPr>
            <w:tcW w:w="9663" w:type="dxa"/>
            <w:gridSpan w:val="6"/>
            <w:shd w:val="clear" w:color="auto" w:fill="auto"/>
            <w:vAlign w:val="center"/>
          </w:tcPr>
          <w:p w:rsidR="000A6317" w:rsidRPr="004170A8" w:rsidRDefault="000A6317" w:rsidP="00352C6F">
            <w:pPr>
              <w:spacing w:line="240" w:lineRule="auto"/>
              <w:jc w:val="center"/>
              <w:rPr>
                <w:b/>
                <w:color w:val="000000"/>
                <w:sz w:val="22"/>
                <w:szCs w:val="22"/>
              </w:rPr>
            </w:pPr>
            <w:r w:rsidRPr="004170A8">
              <w:rPr>
                <w:b/>
                <w:color w:val="000000"/>
                <w:sz w:val="22"/>
                <w:szCs w:val="22"/>
              </w:rPr>
              <w:t>Село Кромы</w:t>
            </w:r>
          </w:p>
        </w:tc>
      </w:tr>
      <w:tr w:rsidR="005F4523" w:rsidRPr="004170A8" w:rsidTr="005F4523">
        <w:trPr>
          <w:trHeight w:val="345"/>
        </w:trPr>
        <w:tc>
          <w:tcPr>
            <w:tcW w:w="588" w:type="dxa"/>
            <w:shd w:val="clear" w:color="auto" w:fill="auto"/>
            <w:noWrap/>
            <w:vAlign w:val="center"/>
          </w:tcPr>
          <w:p w:rsidR="005F4523" w:rsidRPr="004170A8" w:rsidRDefault="005F4523" w:rsidP="005F4523">
            <w:pPr>
              <w:spacing w:line="240" w:lineRule="auto"/>
              <w:jc w:val="center"/>
              <w:rPr>
                <w:rFonts w:eastAsia="Times New Roman"/>
                <w:bCs/>
                <w:sz w:val="20"/>
                <w:szCs w:val="20"/>
                <w:lang w:eastAsia="ru-RU"/>
              </w:rPr>
            </w:pPr>
            <w:r w:rsidRPr="004170A8">
              <w:rPr>
                <w:rFonts w:eastAsia="Times New Roman"/>
                <w:bCs/>
                <w:sz w:val="20"/>
                <w:szCs w:val="20"/>
                <w:lang w:eastAsia="ru-RU"/>
              </w:rPr>
              <w:t>2.1</w:t>
            </w:r>
          </w:p>
        </w:tc>
        <w:tc>
          <w:tcPr>
            <w:tcW w:w="4480" w:type="dxa"/>
            <w:shd w:val="clear" w:color="auto" w:fill="auto"/>
            <w:vAlign w:val="center"/>
          </w:tcPr>
          <w:p w:rsidR="005F4523" w:rsidRPr="004170A8" w:rsidRDefault="005F4523" w:rsidP="005F4523">
            <w:pPr>
              <w:spacing w:line="240" w:lineRule="auto"/>
              <w:jc w:val="left"/>
              <w:rPr>
                <w:rFonts w:eastAsia="Times New Roman"/>
                <w:sz w:val="20"/>
                <w:szCs w:val="20"/>
                <w:lang w:eastAsia="ru-RU"/>
              </w:rPr>
            </w:pPr>
            <w:r w:rsidRPr="004170A8">
              <w:rPr>
                <w:rFonts w:eastAsia="Times New Roman"/>
                <w:sz w:val="20"/>
                <w:szCs w:val="20"/>
                <w:lang w:eastAsia="ru-RU"/>
              </w:rPr>
              <w:t xml:space="preserve">Расход воды на хозяйственно-питьевые нужны </w:t>
            </w:r>
          </w:p>
        </w:tc>
        <w:tc>
          <w:tcPr>
            <w:tcW w:w="1878" w:type="dxa"/>
            <w:shd w:val="clear" w:color="auto" w:fill="auto"/>
            <w:vAlign w:val="center"/>
          </w:tcPr>
          <w:p w:rsidR="005F4523" w:rsidRPr="004170A8" w:rsidRDefault="005F4523" w:rsidP="005F4523">
            <w:pPr>
              <w:spacing w:line="240" w:lineRule="auto"/>
              <w:jc w:val="center"/>
              <w:rPr>
                <w:rFonts w:eastAsia="Times New Roman"/>
                <w:sz w:val="20"/>
                <w:szCs w:val="20"/>
                <w:lang w:eastAsia="ru-RU"/>
              </w:rPr>
            </w:pPr>
            <w:r w:rsidRPr="004170A8">
              <w:rPr>
                <w:rFonts w:eastAsia="Times New Roman"/>
                <w:sz w:val="20"/>
                <w:szCs w:val="20"/>
                <w:lang w:eastAsia="ru-RU"/>
              </w:rPr>
              <w:t>220</w:t>
            </w:r>
          </w:p>
        </w:tc>
        <w:tc>
          <w:tcPr>
            <w:tcW w:w="641" w:type="dxa"/>
            <w:shd w:val="clear" w:color="auto" w:fill="auto"/>
            <w:vAlign w:val="center"/>
          </w:tcPr>
          <w:p w:rsidR="005F4523" w:rsidRPr="004170A8" w:rsidRDefault="005F4523" w:rsidP="005F4523">
            <w:pPr>
              <w:spacing w:line="240" w:lineRule="auto"/>
              <w:jc w:val="center"/>
              <w:rPr>
                <w:rFonts w:eastAsia="Times New Roman"/>
                <w:sz w:val="20"/>
                <w:szCs w:val="20"/>
                <w:lang w:eastAsia="ru-RU"/>
              </w:rPr>
            </w:pPr>
            <w:r w:rsidRPr="004170A8">
              <w:rPr>
                <w:rFonts w:eastAsia="Times New Roman"/>
                <w:sz w:val="20"/>
                <w:szCs w:val="20"/>
                <w:lang w:eastAsia="ru-RU"/>
              </w:rPr>
              <w:t>235</w:t>
            </w:r>
          </w:p>
        </w:tc>
        <w:tc>
          <w:tcPr>
            <w:tcW w:w="872" w:type="dxa"/>
            <w:shd w:val="clear" w:color="auto" w:fill="auto"/>
            <w:vAlign w:val="center"/>
          </w:tcPr>
          <w:p w:rsidR="005F4523" w:rsidRPr="004170A8" w:rsidRDefault="005F4523" w:rsidP="005F4523">
            <w:pPr>
              <w:jc w:val="center"/>
              <w:rPr>
                <w:color w:val="000000"/>
                <w:sz w:val="22"/>
                <w:szCs w:val="22"/>
              </w:rPr>
            </w:pPr>
            <w:r w:rsidRPr="004170A8">
              <w:rPr>
                <w:color w:val="000000"/>
                <w:sz w:val="22"/>
                <w:szCs w:val="22"/>
              </w:rPr>
              <w:t>51,70</w:t>
            </w:r>
          </w:p>
        </w:tc>
        <w:tc>
          <w:tcPr>
            <w:tcW w:w="906" w:type="dxa"/>
            <w:vAlign w:val="center"/>
          </w:tcPr>
          <w:p w:rsidR="005F4523" w:rsidRPr="004170A8" w:rsidRDefault="005F4523" w:rsidP="005F4523">
            <w:pPr>
              <w:jc w:val="center"/>
              <w:rPr>
                <w:color w:val="000000"/>
                <w:sz w:val="22"/>
                <w:szCs w:val="22"/>
              </w:rPr>
            </w:pPr>
            <w:r w:rsidRPr="004170A8">
              <w:rPr>
                <w:color w:val="000000"/>
                <w:sz w:val="22"/>
                <w:szCs w:val="22"/>
              </w:rPr>
              <w:t>46,53</w:t>
            </w:r>
          </w:p>
        </w:tc>
        <w:tc>
          <w:tcPr>
            <w:tcW w:w="886" w:type="dxa"/>
            <w:shd w:val="clear" w:color="auto" w:fill="auto"/>
            <w:vAlign w:val="center"/>
          </w:tcPr>
          <w:p w:rsidR="005F4523" w:rsidRPr="004170A8" w:rsidRDefault="005F4523" w:rsidP="005F4523">
            <w:pPr>
              <w:jc w:val="center"/>
              <w:rPr>
                <w:color w:val="000000"/>
                <w:sz w:val="22"/>
                <w:szCs w:val="22"/>
              </w:rPr>
            </w:pPr>
            <w:r w:rsidRPr="004170A8">
              <w:rPr>
                <w:color w:val="000000"/>
                <w:sz w:val="22"/>
                <w:szCs w:val="22"/>
              </w:rPr>
              <w:t>67,21</w:t>
            </w:r>
          </w:p>
        </w:tc>
      </w:tr>
      <w:tr w:rsidR="005F4523" w:rsidRPr="004170A8" w:rsidTr="005F4523">
        <w:trPr>
          <w:trHeight w:val="345"/>
        </w:trPr>
        <w:tc>
          <w:tcPr>
            <w:tcW w:w="588" w:type="dxa"/>
            <w:shd w:val="clear" w:color="auto" w:fill="auto"/>
            <w:noWrap/>
            <w:vAlign w:val="center"/>
          </w:tcPr>
          <w:p w:rsidR="005F4523" w:rsidRPr="004170A8" w:rsidRDefault="005F4523" w:rsidP="005F4523">
            <w:pPr>
              <w:spacing w:line="240" w:lineRule="auto"/>
              <w:jc w:val="center"/>
              <w:rPr>
                <w:rFonts w:eastAsia="Times New Roman"/>
                <w:bCs/>
                <w:sz w:val="20"/>
                <w:szCs w:val="20"/>
                <w:lang w:eastAsia="ru-RU"/>
              </w:rPr>
            </w:pPr>
            <w:r w:rsidRPr="004170A8">
              <w:rPr>
                <w:rFonts w:eastAsia="Times New Roman"/>
                <w:bCs/>
                <w:sz w:val="20"/>
                <w:szCs w:val="20"/>
                <w:lang w:eastAsia="ru-RU"/>
              </w:rPr>
              <w:t>2.2</w:t>
            </w:r>
          </w:p>
        </w:tc>
        <w:tc>
          <w:tcPr>
            <w:tcW w:w="4480" w:type="dxa"/>
            <w:shd w:val="clear" w:color="auto" w:fill="auto"/>
            <w:vAlign w:val="center"/>
          </w:tcPr>
          <w:p w:rsidR="005F4523" w:rsidRPr="004170A8" w:rsidRDefault="005F4523" w:rsidP="005F4523">
            <w:pPr>
              <w:spacing w:line="240" w:lineRule="auto"/>
              <w:jc w:val="left"/>
              <w:rPr>
                <w:rFonts w:eastAsia="Times New Roman"/>
                <w:sz w:val="20"/>
                <w:szCs w:val="20"/>
                <w:lang w:eastAsia="ru-RU"/>
              </w:rPr>
            </w:pPr>
            <w:r w:rsidRPr="004170A8">
              <w:rPr>
                <w:rFonts w:eastAsia="Times New Roman"/>
                <w:sz w:val="20"/>
                <w:szCs w:val="20"/>
                <w:lang w:eastAsia="ru-RU"/>
              </w:rPr>
              <w:t>Расход воды на полив приусадебной территории</w:t>
            </w:r>
          </w:p>
        </w:tc>
        <w:tc>
          <w:tcPr>
            <w:tcW w:w="1878" w:type="dxa"/>
            <w:shd w:val="clear" w:color="auto" w:fill="auto"/>
            <w:vAlign w:val="center"/>
          </w:tcPr>
          <w:p w:rsidR="005F4523" w:rsidRPr="004170A8" w:rsidRDefault="005F4523" w:rsidP="005F4523">
            <w:pPr>
              <w:spacing w:line="240" w:lineRule="auto"/>
              <w:jc w:val="center"/>
              <w:rPr>
                <w:rFonts w:eastAsia="Times New Roman"/>
                <w:sz w:val="20"/>
                <w:szCs w:val="20"/>
                <w:lang w:eastAsia="ru-RU"/>
              </w:rPr>
            </w:pPr>
            <w:r w:rsidRPr="004170A8">
              <w:rPr>
                <w:rFonts w:eastAsia="Times New Roman"/>
                <w:sz w:val="20"/>
                <w:szCs w:val="20"/>
                <w:lang w:eastAsia="ru-RU"/>
              </w:rPr>
              <w:t>70</w:t>
            </w:r>
          </w:p>
        </w:tc>
        <w:tc>
          <w:tcPr>
            <w:tcW w:w="641" w:type="dxa"/>
            <w:shd w:val="clear" w:color="auto" w:fill="auto"/>
            <w:vAlign w:val="center"/>
          </w:tcPr>
          <w:p w:rsidR="005F4523" w:rsidRPr="004170A8" w:rsidRDefault="005F4523" w:rsidP="005F4523">
            <w:pPr>
              <w:spacing w:line="240" w:lineRule="auto"/>
              <w:jc w:val="center"/>
              <w:rPr>
                <w:rFonts w:eastAsia="Times New Roman"/>
                <w:sz w:val="20"/>
                <w:szCs w:val="20"/>
                <w:lang w:eastAsia="ru-RU"/>
              </w:rPr>
            </w:pPr>
            <w:r w:rsidRPr="004170A8">
              <w:rPr>
                <w:rFonts w:eastAsia="Times New Roman"/>
                <w:sz w:val="20"/>
                <w:szCs w:val="20"/>
                <w:lang w:eastAsia="ru-RU"/>
              </w:rPr>
              <w:t>235</w:t>
            </w:r>
          </w:p>
        </w:tc>
        <w:tc>
          <w:tcPr>
            <w:tcW w:w="872" w:type="dxa"/>
            <w:shd w:val="clear" w:color="auto" w:fill="auto"/>
            <w:vAlign w:val="center"/>
          </w:tcPr>
          <w:p w:rsidR="005F4523" w:rsidRPr="004170A8" w:rsidRDefault="005F4523" w:rsidP="005F4523">
            <w:pPr>
              <w:jc w:val="center"/>
              <w:rPr>
                <w:color w:val="000000"/>
                <w:sz w:val="22"/>
                <w:szCs w:val="22"/>
              </w:rPr>
            </w:pPr>
            <w:r w:rsidRPr="004170A8">
              <w:rPr>
                <w:color w:val="000000"/>
                <w:sz w:val="22"/>
                <w:szCs w:val="22"/>
              </w:rPr>
              <w:t>16,45</w:t>
            </w:r>
          </w:p>
        </w:tc>
        <w:tc>
          <w:tcPr>
            <w:tcW w:w="906" w:type="dxa"/>
            <w:vAlign w:val="center"/>
          </w:tcPr>
          <w:p w:rsidR="005F4523" w:rsidRPr="004170A8" w:rsidRDefault="005F4523" w:rsidP="005F4523">
            <w:pPr>
              <w:jc w:val="center"/>
              <w:rPr>
                <w:color w:val="000000"/>
                <w:sz w:val="22"/>
                <w:szCs w:val="22"/>
              </w:rPr>
            </w:pPr>
            <w:r w:rsidRPr="004170A8">
              <w:rPr>
                <w:color w:val="000000"/>
                <w:sz w:val="22"/>
                <w:szCs w:val="22"/>
              </w:rPr>
              <w:t>14,81</w:t>
            </w:r>
          </w:p>
        </w:tc>
        <w:tc>
          <w:tcPr>
            <w:tcW w:w="886" w:type="dxa"/>
            <w:shd w:val="clear" w:color="auto" w:fill="auto"/>
            <w:vAlign w:val="center"/>
          </w:tcPr>
          <w:p w:rsidR="005F4523" w:rsidRPr="004170A8" w:rsidRDefault="005F4523" w:rsidP="005F4523">
            <w:pPr>
              <w:jc w:val="center"/>
              <w:rPr>
                <w:color w:val="000000"/>
                <w:sz w:val="22"/>
                <w:szCs w:val="22"/>
              </w:rPr>
            </w:pPr>
            <w:r w:rsidRPr="004170A8">
              <w:rPr>
                <w:color w:val="000000"/>
                <w:sz w:val="22"/>
                <w:szCs w:val="22"/>
              </w:rPr>
              <w:t>21,39</w:t>
            </w:r>
          </w:p>
        </w:tc>
      </w:tr>
      <w:tr w:rsidR="005F4523" w:rsidRPr="004170A8" w:rsidTr="005F4523">
        <w:trPr>
          <w:trHeight w:val="345"/>
        </w:trPr>
        <w:tc>
          <w:tcPr>
            <w:tcW w:w="588" w:type="dxa"/>
            <w:shd w:val="clear" w:color="auto" w:fill="auto"/>
            <w:noWrap/>
            <w:vAlign w:val="center"/>
          </w:tcPr>
          <w:p w:rsidR="005F4523" w:rsidRPr="004170A8" w:rsidRDefault="005F4523" w:rsidP="005F4523">
            <w:pPr>
              <w:spacing w:line="240" w:lineRule="auto"/>
              <w:jc w:val="center"/>
              <w:rPr>
                <w:rFonts w:eastAsia="Times New Roman"/>
                <w:bCs/>
                <w:sz w:val="20"/>
                <w:szCs w:val="20"/>
                <w:lang w:eastAsia="ru-RU"/>
              </w:rPr>
            </w:pPr>
            <w:r w:rsidRPr="004170A8">
              <w:rPr>
                <w:rFonts w:eastAsia="Times New Roman"/>
                <w:bCs/>
                <w:sz w:val="20"/>
                <w:szCs w:val="20"/>
                <w:lang w:eastAsia="ru-RU"/>
              </w:rPr>
              <w:t>2.3</w:t>
            </w:r>
          </w:p>
        </w:tc>
        <w:tc>
          <w:tcPr>
            <w:tcW w:w="4480" w:type="dxa"/>
            <w:shd w:val="clear" w:color="auto" w:fill="auto"/>
            <w:vAlign w:val="center"/>
          </w:tcPr>
          <w:p w:rsidR="005F4523" w:rsidRPr="004170A8" w:rsidRDefault="005F4523" w:rsidP="005F4523">
            <w:pPr>
              <w:spacing w:line="240" w:lineRule="auto"/>
              <w:jc w:val="left"/>
              <w:rPr>
                <w:rFonts w:eastAsia="Times New Roman"/>
                <w:sz w:val="20"/>
                <w:szCs w:val="20"/>
                <w:lang w:eastAsia="ru-RU"/>
              </w:rPr>
            </w:pPr>
            <w:r w:rsidRPr="004170A8">
              <w:rPr>
                <w:rFonts w:eastAsia="Times New Roman"/>
                <w:sz w:val="20"/>
                <w:szCs w:val="20"/>
                <w:lang w:eastAsia="ru-RU"/>
              </w:rPr>
              <w:t>Расходы воды на нужды промышленности, неучтенные расходы</w:t>
            </w:r>
          </w:p>
        </w:tc>
        <w:tc>
          <w:tcPr>
            <w:tcW w:w="1878" w:type="dxa"/>
            <w:shd w:val="clear" w:color="auto" w:fill="auto"/>
            <w:vAlign w:val="center"/>
          </w:tcPr>
          <w:p w:rsidR="005F4523" w:rsidRPr="004170A8" w:rsidRDefault="005F4523" w:rsidP="005F4523">
            <w:pPr>
              <w:spacing w:line="240" w:lineRule="auto"/>
              <w:jc w:val="center"/>
              <w:rPr>
                <w:rFonts w:eastAsia="Times New Roman"/>
                <w:sz w:val="20"/>
                <w:szCs w:val="20"/>
                <w:lang w:eastAsia="ru-RU"/>
              </w:rPr>
            </w:pPr>
            <w:r w:rsidRPr="004170A8">
              <w:rPr>
                <w:rFonts w:eastAsia="Times New Roman"/>
                <w:sz w:val="20"/>
                <w:szCs w:val="20"/>
                <w:lang w:eastAsia="ru-RU"/>
              </w:rPr>
              <w:t>15 %</w:t>
            </w:r>
          </w:p>
        </w:tc>
        <w:tc>
          <w:tcPr>
            <w:tcW w:w="641" w:type="dxa"/>
            <w:shd w:val="clear" w:color="auto" w:fill="auto"/>
            <w:vAlign w:val="center"/>
          </w:tcPr>
          <w:p w:rsidR="005F4523" w:rsidRPr="004170A8" w:rsidRDefault="005F4523" w:rsidP="005F4523">
            <w:pPr>
              <w:spacing w:line="240" w:lineRule="auto"/>
              <w:jc w:val="center"/>
              <w:rPr>
                <w:rFonts w:eastAsia="Times New Roman"/>
                <w:sz w:val="20"/>
                <w:szCs w:val="20"/>
                <w:lang w:eastAsia="ru-RU"/>
              </w:rPr>
            </w:pPr>
            <w:r w:rsidRPr="004170A8">
              <w:rPr>
                <w:rFonts w:eastAsia="Times New Roman"/>
                <w:sz w:val="20"/>
                <w:szCs w:val="20"/>
                <w:lang w:eastAsia="ru-RU"/>
              </w:rPr>
              <w:t>-</w:t>
            </w:r>
          </w:p>
        </w:tc>
        <w:tc>
          <w:tcPr>
            <w:tcW w:w="872" w:type="dxa"/>
            <w:shd w:val="clear" w:color="auto" w:fill="auto"/>
            <w:vAlign w:val="center"/>
          </w:tcPr>
          <w:p w:rsidR="005F4523" w:rsidRPr="004170A8" w:rsidRDefault="005F4523" w:rsidP="005F4523">
            <w:pPr>
              <w:jc w:val="center"/>
              <w:rPr>
                <w:color w:val="000000"/>
                <w:sz w:val="22"/>
                <w:szCs w:val="22"/>
              </w:rPr>
            </w:pPr>
            <w:r w:rsidRPr="004170A8">
              <w:rPr>
                <w:color w:val="000000"/>
                <w:sz w:val="22"/>
                <w:szCs w:val="22"/>
              </w:rPr>
              <w:t>7,76</w:t>
            </w:r>
          </w:p>
        </w:tc>
        <w:tc>
          <w:tcPr>
            <w:tcW w:w="906" w:type="dxa"/>
            <w:vAlign w:val="center"/>
          </w:tcPr>
          <w:p w:rsidR="005F4523" w:rsidRPr="004170A8" w:rsidRDefault="005F4523" w:rsidP="005F4523">
            <w:pPr>
              <w:jc w:val="center"/>
              <w:rPr>
                <w:color w:val="000000"/>
                <w:sz w:val="22"/>
                <w:szCs w:val="22"/>
              </w:rPr>
            </w:pPr>
            <w:r w:rsidRPr="004170A8">
              <w:rPr>
                <w:color w:val="000000"/>
                <w:sz w:val="22"/>
                <w:szCs w:val="22"/>
              </w:rPr>
              <w:t>6,98</w:t>
            </w:r>
          </w:p>
        </w:tc>
        <w:tc>
          <w:tcPr>
            <w:tcW w:w="886" w:type="dxa"/>
            <w:shd w:val="clear" w:color="auto" w:fill="auto"/>
            <w:vAlign w:val="center"/>
          </w:tcPr>
          <w:p w:rsidR="005F4523" w:rsidRPr="004170A8" w:rsidRDefault="005F4523" w:rsidP="005F4523">
            <w:pPr>
              <w:jc w:val="center"/>
              <w:rPr>
                <w:color w:val="000000"/>
                <w:sz w:val="22"/>
                <w:szCs w:val="22"/>
              </w:rPr>
            </w:pPr>
            <w:r w:rsidRPr="004170A8">
              <w:rPr>
                <w:color w:val="000000"/>
                <w:sz w:val="22"/>
                <w:szCs w:val="22"/>
              </w:rPr>
              <w:t>10,08</w:t>
            </w:r>
          </w:p>
        </w:tc>
      </w:tr>
      <w:tr w:rsidR="000A6317" w:rsidRPr="004170A8" w:rsidTr="00352C6F">
        <w:trPr>
          <w:trHeight w:val="345"/>
        </w:trPr>
        <w:tc>
          <w:tcPr>
            <w:tcW w:w="588" w:type="dxa"/>
            <w:shd w:val="clear" w:color="auto" w:fill="auto"/>
            <w:noWrap/>
            <w:vAlign w:val="center"/>
          </w:tcPr>
          <w:p w:rsidR="000A6317" w:rsidRPr="004170A8" w:rsidRDefault="000A6317" w:rsidP="00352C6F">
            <w:pPr>
              <w:spacing w:line="240" w:lineRule="auto"/>
              <w:jc w:val="center"/>
              <w:rPr>
                <w:rFonts w:eastAsia="Times New Roman"/>
                <w:bCs/>
                <w:sz w:val="20"/>
                <w:szCs w:val="20"/>
                <w:lang w:eastAsia="ru-RU"/>
              </w:rPr>
            </w:pPr>
          </w:p>
        </w:tc>
        <w:tc>
          <w:tcPr>
            <w:tcW w:w="6999" w:type="dxa"/>
            <w:gridSpan w:val="3"/>
            <w:shd w:val="clear" w:color="auto" w:fill="auto"/>
            <w:vAlign w:val="center"/>
          </w:tcPr>
          <w:p w:rsidR="000A6317" w:rsidRPr="004170A8" w:rsidRDefault="000A6317" w:rsidP="000A6317">
            <w:pPr>
              <w:spacing w:line="240" w:lineRule="auto"/>
              <w:jc w:val="left"/>
              <w:rPr>
                <w:rFonts w:eastAsia="Times New Roman"/>
                <w:sz w:val="20"/>
                <w:szCs w:val="20"/>
                <w:lang w:eastAsia="ru-RU"/>
              </w:rPr>
            </w:pPr>
            <w:r w:rsidRPr="004170A8">
              <w:rPr>
                <w:rFonts w:eastAsia="Times New Roman"/>
                <w:b/>
                <w:bCs/>
                <w:sz w:val="20"/>
                <w:szCs w:val="20"/>
                <w:lang w:eastAsia="ru-RU"/>
              </w:rPr>
              <w:t>Итого по с. Кромы</w:t>
            </w:r>
          </w:p>
        </w:tc>
        <w:tc>
          <w:tcPr>
            <w:tcW w:w="872" w:type="dxa"/>
            <w:shd w:val="clear" w:color="auto" w:fill="auto"/>
            <w:vAlign w:val="center"/>
          </w:tcPr>
          <w:p w:rsidR="000A6317" w:rsidRPr="004170A8" w:rsidRDefault="005F4523" w:rsidP="00352C6F">
            <w:pPr>
              <w:spacing w:line="240" w:lineRule="auto"/>
              <w:jc w:val="center"/>
              <w:rPr>
                <w:rFonts w:eastAsia="Times New Roman"/>
                <w:b/>
                <w:sz w:val="20"/>
                <w:szCs w:val="20"/>
                <w:lang w:eastAsia="ru-RU"/>
              </w:rPr>
            </w:pPr>
            <w:r w:rsidRPr="004170A8">
              <w:rPr>
                <w:rFonts w:eastAsia="Times New Roman"/>
                <w:b/>
                <w:sz w:val="20"/>
                <w:szCs w:val="20"/>
                <w:lang w:eastAsia="ru-RU"/>
              </w:rPr>
              <w:fldChar w:fldCharType="begin"/>
            </w:r>
            <w:r w:rsidRPr="004170A8">
              <w:rPr>
                <w:rFonts w:eastAsia="Times New Roman"/>
                <w:b/>
                <w:sz w:val="20"/>
                <w:szCs w:val="20"/>
                <w:lang w:eastAsia="ru-RU"/>
              </w:rPr>
              <w:instrText xml:space="preserve"> =SUM(ABOVE) </w:instrText>
            </w:r>
            <w:r w:rsidRPr="004170A8">
              <w:rPr>
                <w:rFonts w:eastAsia="Times New Roman"/>
                <w:b/>
                <w:sz w:val="20"/>
                <w:szCs w:val="20"/>
                <w:lang w:eastAsia="ru-RU"/>
              </w:rPr>
              <w:fldChar w:fldCharType="separate"/>
            </w:r>
            <w:r w:rsidRPr="004170A8">
              <w:rPr>
                <w:rFonts w:eastAsia="Times New Roman"/>
                <w:b/>
                <w:noProof/>
                <w:sz w:val="20"/>
                <w:szCs w:val="20"/>
                <w:lang w:eastAsia="ru-RU"/>
              </w:rPr>
              <w:t>75,91</w:t>
            </w:r>
            <w:r w:rsidRPr="004170A8">
              <w:rPr>
                <w:rFonts w:eastAsia="Times New Roman"/>
                <w:b/>
                <w:sz w:val="20"/>
                <w:szCs w:val="20"/>
                <w:lang w:eastAsia="ru-RU"/>
              </w:rPr>
              <w:fldChar w:fldCharType="end"/>
            </w:r>
          </w:p>
        </w:tc>
        <w:tc>
          <w:tcPr>
            <w:tcW w:w="906" w:type="dxa"/>
            <w:vAlign w:val="center"/>
          </w:tcPr>
          <w:p w:rsidR="000A6317" w:rsidRPr="004170A8" w:rsidRDefault="005F4523" w:rsidP="00352C6F">
            <w:pPr>
              <w:spacing w:line="240" w:lineRule="auto"/>
              <w:jc w:val="center"/>
              <w:rPr>
                <w:rFonts w:eastAsia="Times New Roman"/>
                <w:b/>
                <w:sz w:val="20"/>
                <w:szCs w:val="20"/>
                <w:lang w:eastAsia="ru-RU"/>
              </w:rPr>
            </w:pPr>
            <w:r w:rsidRPr="004170A8">
              <w:rPr>
                <w:rFonts w:eastAsia="Times New Roman"/>
                <w:b/>
                <w:sz w:val="20"/>
                <w:szCs w:val="20"/>
                <w:lang w:eastAsia="ru-RU"/>
              </w:rPr>
              <w:fldChar w:fldCharType="begin"/>
            </w:r>
            <w:r w:rsidRPr="004170A8">
              <w:rPr>
                <w:rFonts w:eastAsia="Times New Roman"/>
                <w:b/>
                <w:sz w:val="20"/>
                <w:szCs w:val="20"/>
                <w:lang w:eastAsia="ru-RU"/>
              </w:rPr>
              <w:instrText xml:space="preserve"> =SUM(ABOVE) </w:instrText>
            </w:r>
            <w:r w:rsidRPr="004170A8">
              <w:rPr>
                <w:rFonts w:eastAsia="Times New Roman"/>
                <w:b/>
                <w:sz w:val="20"/>
                <w:szCs w:val="20"/>
                <w:lang w:eastAsia="ru-RU"/>
              </w:rPr>
              <w:fldChar w:fldCharType="separate"/>
            </w:r>
            <w:r w:rsidRPr="004170A8">
              <w:rPr>
                <w:rFonts w:eastAsia="Times New Roman"/>
                <w:b/>
                <w:noProof/>
                <w:sz w:val="20"/>
                <w:szCs w:val="20"/>
                <w:lang w:eastAsia="ru-RU"/>
              </w:rPr>
              <w:t>68,32</w:t>
            </w:r>
            <w:r w:rsidRPr="004170A8">
              <w:rPr>
                <w:rFonts w:eastAsia="Times New Roman"/>
                <w:b/>
                <w:sz w:val="20"/>
                <w:szCs w:val="20"/>
                <w:lang w:eastAsia="ru-RU"/>
              </w:rPr>
              <w:fldChar w:fldCharType="end"/>
            </w:r>
          </w:p>
        </w:tc>
        <w:tc>
          <w:tcPr>
            <w:tcW w:w="886" w:type="dxa"/>
            <w:shd w:val="clear" w:color="auto" w:fill="auto"/>
            <w:vAlign w:val="center"/>
          </w:tcPr>
          <w:p w:rsidR="000A6317" w:rsidRPr="004170A8" w:rsidRDefault="005F4523" w:rsidP="00352C6F">
            <w:pPr>
              <w:spacing w:line="240" w:lineRule="auto"/>
              <w:jc w:val="center"/>
              <w:rPr>
                <w:rFonts w:eastAsia="Times New Roman"/>
                <w:b/>
                <w:sz w:val="20"/>
                <w:szCs w:val="20"/>
                <w:lang w:eastAsia="ru-RU"/>
              </w:rPr>
            </w:pPr>
            <w:r w:rsidRPr="004170A8">
              <w:rPr>
                <w:rFonts w:eastAsia="Times New Roman"/>
                <w:b/>
                <w:sz w:val="20"/>
                <w:szCs w:val="20"/>
                <w:lang w:eastAsia="ru-RU"/>
              </w:rPr>
              <w:fldChar w:fldCharType="begin"/>
            </w:r>
            <w:r w:rsidRPr="004170A8">
              <w:rPr>
                <w:rFonts w:eastAsia="Times New Roman"/>
                <w:b/>
                <w:sz w:val="20"/>
                <w:szCs w:val="20"/>
                <w:lang w:eastAsia="ru-RU"/>
              </w:rPr>
              <w:instrText xml:space="preserve"> =SUM(ABOVE) </w:instrText>
            </w:r>
            <w:r w:rsidRPr="004170A8">
              <w:rPr>
                <w:rFonts w:eastAsia="Times New Roman"/>
                <w:b/>
                <w:sz w:val="20"/>
                <w:szCs w:val="20"/>
                <w:lang w:eastAsia="ru-RU"/>
              </w:rPr>
              <w:fldChar w:fldCharType="separate"/>
            </w:r>
            <w:r w:rsidRPr="004170A8">
              <w:rPr>
                <w:rFonts w:eastAsia="Times New Roman"/>
                <w:b/>
                <w:noProof/>
                <w:sz w:val="20"/>
                <w:szCs w:val="20"/>
                <w:lang w:eastAsia="ru-RU"/>
              </w:rPr>
              <w:t>98,68</w:t>
            </w:r>
            <w:r w:rsidRPr="004170A8">
              <w:rPr>
                <w:rFonts w:eastAsia="Times New Roman"/>
                <w:b/>
                <w:sz w:val="20"/>
                <w:szCs w:val="20"/>
                <w:lang w:eastAsia="ru-RU"/>
              </w:rPr>
              <w:fldChar w:fldCharType="end"/>
            </w:r>
          </w:p>
        </w:tc>
      </w:tr>
      <w:tr w:rsidR="005F4523" w:rsidRPr="004170A8" w:rsidTr="005F4523">
        <w:trPr>
          <w:trHeight w:val="345"/>
        </w:trPr>
        <w:tc>
          <w:tcPr>
            <w:tcW w:w="588" w:type="dxa"/>
            <w:shd w:val="clear" w:color="auto" w:fill="auto"/>
            <w:noWrap/>
            <w:vAlign w:val="center"/>
          </w:tcPr>
          <w:p w:rsidR="005F4523" w:rsidRPr="004170A8" w:rsidRDefault="005F4523" w:rsidP="005F4523">
            <w:pPr>
              <w:spacing w:line="240" w:lineRule="auto"/>
              <w:jc w:val="center"/>
              <w:rPr>
                <w:rFonts w:eastAsia="Times New Roman"/>
                <w:bCs/>
                <w:sz w:val="20"/>
                <w:szCs w:val="20"/>
                <w:lang w:eastAsia="ru-RU"/>
              </w:rPr>
            </w:pPr>
          </w:p>
        </w:tc>
        <w:tc>
          <w:tcPr>
            <w:tcW w:w="6999" w:type="dxa"/>
            <w:gridSpan w:val="3"/>
            <w:shd w:val="clear" w:color="auto" w:fill="auto"/>
            <w:vAlign w:val="center"/>
          </w:tcPr>
          <w:p w:rsidR="005F4523" w:rsidRPr="004170A8" w:rsidRDefault="005F4523" w:rsidP="005F4523">
            <w:pPr>
              <w:spacing w:line="240" w:lineRule="auto"/>
              <w:jc w:val="left"/>
              <w:rPr>
                <w:rFonts w:eastAsia="Times New Roman"/>
                <w:b/>
                <w:bCs/>
                <w:sz w:val="20"/>
                <w:szCs w:val="20"/>
                <w:lang w:eastAsia="ru-RU"/>
              </w:rPr>
            </w:pPr>
            <w:r w:rsidRPr="004170A8">
              <w:rPr>
                <w:rFonts w:eastAsia="Times New Roman"/>
                <w:b/>
                <w:bCs/>
                <w:sz w:val="20"/>
                <w:szCs w:val="20"/>
                <w:lang w:eastAsia="ru-RU"/>
              </w:rPr>
              <w:t>Итого</w:t>
            </w:r>
          </w:p>
        </w:tc>
        <w:tc>
          <w:tcPr>
            <w:tcW w:w="872" w:type="dxa"/>
            <w:shd w:val="clear" w:color="auto" w:fill="auto"/>
            <w:vAlign w:val="center"/>
          </w:tcPr>
          <w:p w:rsidR="005F4523" w:rsidRPr="004170A8" w:rsidRDefault="005F4523" w:rsidP="005F4523">
            <w:pPr>
              <w:jc w:val="center"/>
              <w:rPr>
                <w:b/>
                <w:color w:val="000000"/>
                <w:sz w:val="22"/>
                <w:szCs w:val="22"/>
              </w:rPr>
            </w:pPr>
            <w:r w:rsidRPr="004170A8">
              <w:rPr>
                <w:b/>
                <w:color w:val="000000"/>
                <w:sz w:val="22"/>
                <w:szCs w:val="22"/>
              </w:rPr>
              <w:t>148,59</w:t>
            </w:r>
          </w:p>
        </w:tc>
        <w:tc>
          <w:tcPr>
            <w:tcW w:w="906" w:type="dxa"/>
            <w:vAlign w:val="center"/>
          </w:tcPr>
          <w:p w:rsidR="005F4523" w:rsidRPr="004170A8" w:rsidRDefault="005F4523" w:rsidP="005F4523">
            <w:pPr>
              <w:jc w:val="center"/>
              <w:rPr>
                <w:b/>
                <w:color w:val="000000"/>
                <w:sz w:val="22"/>
                <w:szCs w:val="22"/>
              </w:rPr>
            </w:pPr>
            <w:r w:rsidRPr="004170A8">
              <w:rPr>
                <w:b/>
                <w:color w:val="000000"/>
                <w:sz w:val="22"/>
                <w:szCs w:val="22"/>
              </w:rPr>
              <w:t>133,73</w:t>
            </w:r>
          </w:p>
        </w:tc>
        <w:tc>
          <w:tcPr>
            <w:tcW w:w="886" w:type="dxa"/>
            <w:shd w:val="clear" w:color="auto" w:fill="auto"/>
            <w:vAlign w:val="center"/>
          </w:tcPr>
          <w:p w:rsidR="005F4523" w:rsidRPr="004170A8" w:rsidRDefault="005F4523" w:rsidP="005F4523">
            <w:pPr>
              <w:jc w:val="center"/>
              <w:rPr>
                <w:b/>
                <w:color w:val="000000"/>
                <w:sz w:val="22"/>
                <w:szCs w:val="22"/>
              </w:rPr>
            </w:pPr>
            <w:r w:rsidRPr="004170A8">
              <w:rPr>
                <w:b/>
                <w:color w:val="000000"/>
                <w:sz w:val="22"/>
                <w:szCs w:val="22"/>
              </w:rPr>
              <w:t>193,16</w:t>
            </w:r>
          </w:p>
        </w:tc>
      </w:tr>
    </w:tbl>
    <w:p w:rsidR="003A6364" w:rsidRPr="004170A8" w:rsidRDefault="003A6364" w:rsidP="00171B20">
      <w:pPr>
        <w:ind w:firstLine="709"/>
        <w:rPr>
          <w:rFonts w:eastAsia="Calibri"/>
          <w:sz w:val="26"/>
          <w:szCs w:val="26"/>
          <w:lang w:bidi="en-US"/>
        </w:rPr>
      </w:pPr>
    </w:p>
    <w:p w:rsidR="00F33556" w:rsidRPr="004170A8" w:rsidRDefault="00171B20" w:rsidP="00827D65">
      <w:pPr>
        <w:ind w:firstLine="709"/>
        <w:rPr>
          <w:rFonts w:eastAsia="Calibri"/>
          <w:szCs w:val="26"/>
          <w:lang w:bidi="en-US"/>
        </w:rPr>
      </w:pPr>
      <w:r w:rsidRPr="004170A8">
        <w:rPr>
          <w:rFonts w:eastAsia="Calibri"/>
          <w:szCs w:val="26"/>
          <w:lang w:bidi="en-US"/>
        </w:rPr>
        <w:t xml:space="preserve">Расходы воды на пожаротушение принимаются в соответствии СП 31.13330.2012. </w:t>
      </w:r>
      <w:r w:rsidR="00747669" w:rsidRPr="004170A8">
        <w:rPr>
          <w:rFonts w:eastAsia="Calibri"/>
          <w:szCs w:val="26"/>
          <w:lang w:bidi="en-US"/>
        </w:rPr>
        <w:br/>
      </w:r>
      <w:r w:rsidRPr="004170A8">
        <w:rPr>
          <w:rFonts w:eastAsia="Calibri"/>
          <w:szCs w:val="26"/>
          <w:lang w:bidi="en-US"/>
        </w:rPr>
        <w:t xml:space="preserve">«Свод правил. Водоснабжение. Наружные сети и сооружения», Федеральным законом </w:t>
      </w:r>
      <w:r w:rsidR="00747669" w:rsidRPr="004170A8">
        <w:rPr>
          <w:rFonts w:eastAsia="Calibri"/>
          <w:szCs w:val="26"/>
          <w:lang w:bidi="en-US"/>
        </w:rPr>
        <w:br/>
      </w:r>
      <w:r w:rsidRPr="004170A8">
        <w:rPr>
          <w:rFonts w:eastAsia="Calibri"/>
          <w:szCs w:val="26"/>
          <w:lang w:bidi="en-US"/>
        </w:rPr>
        <w:t xml:space="preserve">от 11.07.2008 № 123-ФЗ «Технический регламент о требованиях пожарной безопасности» </w:t>
      </w:r>
      <w:r w:rsidR="00747669" w:rsidRPr="004170A8">
        <w:rPr>
          <w:rFonts w:eastAsia="Calibri"/>
          <w:szCs w:val="26"/>
          <w:lang w:bidi="en-US"/>
        </w:rPr>
        <w:br/>
      </w:r>
      <w:r w:rsidRPr="004170A8">
        <w:rPr>
          <w:rFonts w:eastAsia="Calibri"/>
          <w:szCs w:val="26"/>
          <w:lang w:bidi="en-US"/>
        </w:rPr>
        <w:t>и с таблицей 1 СП 8.13130.2020 «Свод правил. Системы противопожарной защиты. Наружное противопожарное водоснабжение. Требования пожарной безопасности».</w:t>
      </w:r>
      <w:r w:rsidR="00802149" w:rsidRPr="004170A8">
        <w:rPr>
          <w:rFonts w:eastAsia="Calibri"/>
          <w:szCs w:val="26"/>
          <w:lang w:bidi="en-US"/>
        </w:rPr>
        <w:t xml:space="preserve"> Число одновременных пожаров – 1, продолжительность пожара – 3 часа</w:t>
      </w:r>
      <w:r w:rsidR="002E33F2" w:rsidRPr="004170A8">
        <w:rPr>
          <w:rFonts w:eastAsia="Calibri"/>
          <w:szCs w:val="26"/>
          <w:lang w:bidi="en-US"/>
        </w:rPr>
        <w:t xml:space="preserve">, </w:t>
      </w:r>
      <w:r w:rsidR="005E0C40" w:rsidRPr="004170A8">
        <w:rPr>
          <w:rFonts w:eastAsia="Calibri"/>
          <w:szCs w:val="26"/>
          <w:lang w:bidi="en-US"/>
        </w:rPr>
        <w:t>расход воды на наружное пожаротушение в населенном пункте на 1 пожар –</w:t>
      </w:r>
      <w:r w:rsidR="00352C6F" w:rsidRPr="004170A8">
        <w:rPr>
          <w:rFonts w:eastAsia="Calibri"/>
          <w:szCs w:val="26"/>
          <w:lang w:bidi="en-US"/>
        </w:rPr>
        <w:t xml:space="preserve"> </w:t>
      </w:r>
      <w:r w:rsidR="00F33556" w:rsidRPr="004170A8">
        <w:rPr>
          <w:rFonts w:eastAsia="Calibri"/>
          <w:szCs w:val="26"/>
          <w:lang w:bidi="en-US"/>
        </w:rPr>
        <w:t>5 л/с при численности населения не более 1 тыс. человек</w:t>
      </w:r>
      <w:r w:rsidR="002E33F2" w:rsidRPr="004170A8">
        <w:rPr>
          <w:rFonts w:eastAsia="Calibri"/>
          <w:szCs w:val="26"/>
          <w:lang w:bidi="en-US"/>
        </w:rPr>
        <w:t>. Таким образом, р</w:t>
      </w:r>
      <w:r w:rsidR="00182D47" w:rsidRPr="004170A8">
        <w:rPr>
          <w:rFonts w:eastAsia="Calibri"/>
          <w:szCs w:val="26"/>
          <w:lang w:bidi="en-US"/>
        </w:rPr>
        <w:t xml:space="preserve">асчетный суммарный объем минимального неприкосновенного запаса воды на пожаротушение </w:t>
      </w:r>
      <w:r w:rsidR="006979D2" w:rsidRPr="004170A8">
        <w:rPr>
          <w:rFonts w:eastAsia="Calibri"/>
          <w:szCs w:val="26"/>
          <w:lang w:bidi="en-US"/>
        </w:rPr>
        <w:t xml:space="preserve">в </w:t>
      </w:r>
      <w:r w:rsidR="00352C6F" w:rsidRPr="004170A8">
        <w:rPr>
          <w:rFonts w:eastAsia="Calibri"/>
          <w:szCs w:val="26"/>
          <w:lang w:bidi="en-US"/>
        </w:rPr>
        <w:t>населенных пунктах</w:t>
      </w:r>
      <w:r w:rsidR="006979D2" w:rsidRPr="004170A8">
        <w:rPr>
          <w:rFonts w:eastAsia="Calibri"/>
          <w:szCs w:val="26"/>
          <w:lang w:bidi="en-US"/>
        </w:rPr>
        <w:t xml:space="preserve"> </w:t>
      </w:r>
      <w:r w:rsidR="00182D47" w:rsidRPr="004170A8">
        <w:rPr>
          <w:rFonts w:eastAsia="Calibri"/>
          <w:szCs w:val="26"/>
          <w:lang w:bidi="en-US"/>
        </w:rPr>
        <w:t xml:space="preserve">должен составлять </w:t>
      </w:r>
      <w:r w:rsidR="006979D2" w:rsidRPr="004170A8">
        <w:rPr>
          <w:rFonts w:eastAsia="Calibri"/>
          <w:szCs w:val="26"/>
          <w:lang w:bidi="en-US"/>
        </w:rPr>
        <w:t xml:space="preserve">не менее </w:t>
      </w:r>
      <w:r w:rsidR="00352C6F" w:rsidRPr="004170A8">
        <w:rPr>
          <w:rFonts w:eastAsia="Calibri"/>
          <w:szCs w:val="26"/>
          <w:lang w:bidi="en-US"/>
        </w:rPr>
        <w:t>108</w:t>
      </w:r>
      <w:r w:rsidR="00182D47" w:rsidRPr="004170A8">
        <w:rPr>
          <w:rFonts w:eastAsia="Calibri"/>
          <w:szCs w:val="26"/>
          <w:lang w:bidi="en-US"/>
        </w:rPr>
        <w:t xml:space="preserve"> м</w:t>
      </w:r>
      <w:r w:rsidR="00182D47" w:rsidRPr="004170A8">
        <w:rPr>
          <w:rFonts w:eastAsia="Calibri"/>
          <w:szCs w:val="26"/>
          <w:vertAlign w:val="superscript"/>
          <w:lang w:bidi="en-US"/>
        </w:rPr>
        <w:t>3</w:t>
      </w:r>
      <w:r w:rsidR="00352C6F" w:rsidRPr="004170A8">
        <w:rPr>
          <w:rFonts w:eastAsia="Calibri"/>
          <w:szCs w:val="26"/>
          <w:lang w:bidi="en-US"/>
        </w:rPr>
        <w:t xml:space="preserve"> или</w:t>
      </w:r>
      <w:r w:rsidR="00F33556" w:rsidRPr="004170A8">
        <w:rPr>
          <w:rFonts w:eastAsia="Calibri"/>
          <w:szCs w:val="26"/>
          <w:lang w:bidi="en-US"/>
        </w:rPr>
        <w:t xml:space="preserve"> не менее 54 м</w:t>
      </w:r>
      <w:r w:rsidR="00F33556" w:rsidRPr="004170A8">
        <w:rPr>
          <w:rFonts w:eastAsia="Calibri"/>
          <w:szCs w:val="26"/>
          <w:vertAlign w:val="superscript"/>
          <w:lang w:bidi="en-US"/>
        </w:rPr>
        <w:t>3</w:t>
      </w:r>
      <w:r w:rsidR="00352C6F" w:rsidRPr="004170A8">
        <w:rPr>
          <w:rFonts w:eastAsia="Calibri"/>
          <w:szCs w:val="26"/>
          <w:lang w:bidi="en-US"/>
        </w:rPr>
        <w:t xml:space="preserve"> на один населенный пункт</w:t>
      </w:r>
      <w:r w:rsidR="00B471A7" w:rsidRPr="004170A8">
        <w:rPr>
          <w:rFonts w:eastAsia="Calibri"/>
          <w:szCs w:val="26"/>
          <w:lang w:bidi="en-US"/>
        </w:rPr>
        <w:t>.</w:t>
      </w:r>
      <w:r w:rsidR="0077085C" w:rsidRPr="004170A8">
        <w:rPr>
          <w:rFonts w:eastAsia="Calibri"/>
          <w:szCs w:val="26"/>
          <w:lang w:bidi="en-US"/>
        </w:rPr>
        <w:t xml:space="preserve"> </w:t>
      </w:r>
    </w:p>
    <w:p w:rsidR="00827D65" w:rsidRPr="004170A8" w:rsidRDefault="00DB6D6C" w:rsidP="00827D65">
      <w:pPr>
        <w:ind w:firstLine="709"/>
        <w:rPr>
          <w:rFonts w:eastAsia="Calibri"/>
          <w:bCs/>
          <w:szCs w:val="26"/>
          <w:lang w:eastAsia="ru-RU"/>
        </w:rPr>
      </w:pPr>
      <w:r w:rsidRPr="004170A8">
        <w:rPr>
          <w:rFonts w:eastAsia="Calibri"/>
          <w:bCs/>
          <w:szCs w:val="26"/>
          <w:lang w:eastAsia="ru-RU"/>
        </w:rPr>
        <w:t xml:space="preserve">Требуемый неприкосновенный трехчасовой противопожарный запас воды должен храниться </w:t>
      </w:r>
      <w:r w:rsidRPr="004170A8">
        <w:rPr>
          <w:rFonts w:eastAsia="Calibri"/>
          <w:szCs w:val="26"/>
          <w:lang w:bidi="en-US"/>
        </w:rPr>
        <w:t xml:space="preserve">в </w:t>
      </w:r>
      <w:r w:rsidRPr="004170A8">
        <w:rPr>
          <w:rFonts w:eastAsia="Calibri"/>
          <w:bCs/>
          <w:szCs w:val="26"/>
          <w:lang w:bidi="en-US"/>
        </w:rPr>
        <w:t>источниках наружного противопожарного водоснабжения</w:t>
      </w:r>
      <w:r w:rsidRPr="004170A8">
        <w:rPr>
          <w:rFonts w:eastAsia="Calibri"/>
          <w:bCs/>
          <w:szCs w:val="26"/>
          <w:lang w:eastAsia="ru-RU"/>
        </w:rPr>
        <w:t>. Количество пожарных резервуаров или искусственных водоемов должно быть не менее двух, при этом в каждом из них должно храниться 50</w:t>
      </w:r>
      <w:r w:rsidR="00FB08B6" w:rsidRPr="004170A8">
        <w:rPr>
          <w:rFonts w:eastAsia="Calibri"/>
          <w:bCs/>
          <w:szCs w:val="26"/>
          <w:lang w:eastAsia="ru-RU"/>
        </w:rPr>
        <w:t xml:space="preserve"> </w:t>
      </w:r>
      <w:r w:rsidRPr="004170A8">
        <w:rPr>
          <w:rFonts w:eastAsia="Calibri"/>
          <w:bCs/>
          <w:szCs w:val="26"/>
          <w:lang w:eastAsia="ru-RU"/>
        </w:rPr>
        <w:t xml:space="preserve">% объема воды на пожаротушение. </w:t>
      </w:r>
      <w:r w:rsidR="00827D65" w:rsidRPr="004170A8">
        <w:rPr>
          <w:rFonts w:eastAsia="Calibri"/>
          <w:szCs w:val="26"/>
          <w:lang w:bidi="en-US"/>
        </w:rPr>
        <w:t>Пополнение пожарных запасов производится за счет сокращения расходов воды на хозяйственно</w:t>
      </w:r>
      <w:r w:rsidR="00827D65" w:rsidRPr="004170A8">
        <w:rPr>
          <w:rFonts w:eastAsia="Calibri"/>
          <w:sz w:val="26"/>
          <w:szCs w:val="26"/>
          <w:lang w:bidi="en-US"/>
        </w:rPr>
        <w:t>-</w:t>
      </w:r>
      <w:r w:rsidR="00827D65" w:rsidRPr="004170A8">
        <w:rPr>
          <w:rFonts w:eastAsia="Calibri"/>
          <w:szCs w:val="26"/>
          <w:lang w:bidi="en-US"/>
        </w:rPr>
        <w:t>питьевые нужды. Восстановление противопожарного запаса производится в течение 24 часов.</w:t>
      </w:r>
    </w:p>
    <w:p w:rsidR="002105D6" w:rsidRDefault="001B223D" w:rsidP="002105D6">
      <w:pPr>
        <w:ind w:firstLine="709"/>
        <w:rPr>
          <w:rFonts w:eastAsia="Calibri"/>
          <w:bCs/>
          <w:szCs w:val="26"/>
          <w:lang w:eastAsia="ru-RU"/>
        </w:rPr>
      </w:pPr>
      <w:r w:rsidRPr="004170A8">
        <w:rPr>
          <w:rFonts w:eastAsia="Calibri"/>
          <w:bCs/>
          <w:szCs w:val="26"/>
          <w:lang w:eastAsia="ru-RU"/>
        </w:rPr>
        <w:t xml:space="preserve">Развитие централизованных систем водоснабжения в </w:t>
      </w:r>
      <w:proofErr w:type="spellStart"/>
      <w:r w:rsidR="00955F10">
        <w:rPr>
          <w:rFonts w:eastAsia="Calibri"/>
          <w:bCs/>
          <w:szCs w:val="26"/>
          <w:lang w:eastAsia="ru-RU"/>
        </w:rPr>
        <w:t>Каскатском</w:t>
      </w:r>
      <w:proofErr w:type="spellEnd"/>
      <w:r w:rsidRPr="004170A8">
        <w:rPr>
          <w:rFonts w:eastAsia="Calibri"/>
          <w:bCs/>
          <w:szCs w:val="26"/>
          <w:lang w:eastAsia="ru-RU"/>
        </w:rPr>
        <w:t xml:space="preserve"> сельском поселении обеспечивается путем реализации инвестиционных программ</w:t>
      </w:r>
      <w:r w:rsidR="00880819" w:rsidRPr="004170A8">
        <w:rPr>
          <w:rFonts w:eastAsia="Calibri"/>
          <w:bCs/>
          <w:szCs w:val="26"/>
          <w:lang w:eastAsia="ru-RU"/>
        </w:rPr>
        <w:t xml:space="preserve"> – программ мероприятий по строительству, реконструкции и модернизации объектов централизованной системы водоснабжения и (или) водоотведения. </w:t>
      </w:r>
      <w:r w:rsidRPr="004170A8">
        <w:rPr>
          <w:rFonts w:eastAsia="Calibri"/>
          <w:bCs/>
          <w:szCs w:val="26"/>
          <w:lang w:eastAsia="ru-RU"/>
        </w:rPr>
        <w:t>Основным преимуществом использования программно-целевого метода финансирования мероприятий заключаются в комплексном подходе к решению проблем и эффективном планировании, и мониторинге результатов реализации программы.</w:t>
      </w:r>
      <w:r w:rsidR="002105D6">
        <w:rPr>
          <w:rFonts w:eastAsia="Calibri"/>
          <w:bCs/>
          <w:szCs w:val="26"/>
          <w:lang w:eastAsia="ru-RU"/>
        </w:rPr>
        <w:br w:type="page"/>
      </w:r>
    </w:p>
    <w:p w:rsidR="008E63B4" w:rsidRPr="004170A8" w:rsidRDefault="00AC1421" w:rsidP="00532D69">
      <w:pPr>
        <w:ind w:firstLine="709"/>
        <w:rPr>
          <w:rFonts w:eastAsia="Calibri"/>
          <w:bCs/>
          <w:i/>
          <w:szCs w:val="26"/>
          <w:lang w:eastAsia="ru-RU"/>
        </w:rPr>
      </w:pPr>
      <w:r w:rsidRPr="004170A8">
        <w:rPr>
          <w:rFonts w:eastAsia="Calibri"/>
          <w:bCs/>
          <w:szCs w:val="26"/>
          <w:lang w:eastAsia="ru-RU"/>
        </w:rPr>
        <w:lastRenderedPageBreak/>
        <w:t xml:space="preserve">Осуществление </w:t>
      </w:r>
      <w:r w:rsidR="00532D69" w:rsidRPr="004170A8">
        <w:rPr>
          <w:rFonts w:eastAsia="Calibri"/>
          <w:bCs/>
          <w:szCs w:val="26"/>
          <w:lang w:eastAsia="ru-RU"/>
        </w:rPr>
        <w:t>проектных</w:t>
      </w:r>
      <w:r w:rsidRPr="004170A8">
        <w:rPr>
          <w:rFonts w:eastAsia="Calibri"/>
          <w:bCs/>
          <w:szCs w:val="26"/>
          <w:lang w:eastAsia="ru-RU"/>
        </w:rPr>
        <w:t xml:space="preserve"> мероприятий позволит</w:t>
      </w:r>
      <w:r w:rsidR="008E63B4" w:rsidRPr="004170A8">
        <w:rPr>
          <w:rFonts w:eastAsia="Calibri"/>
          <w:bCs/>
          <w:szCs w:val="26"/>
          <w:lang w:eastAsia="ru-RU"/>
        </w:rPr>
        <w:t>:</w:t>
      </w:r>
    </w:p>
    <w:p w:rsidR="008E63B4" w:rsidRPr="004170A8" w:rsidRDefault="00AC1421" w:rsidP="00DD11AE">
      <w:pPr>
        <w:numPr>
          <w:ilvl w:val="0"/>
          <w:numId w:val="23"/>
        </w:numPr>
        <w:ind w:left="0" w:firstLine="709"/>
        <w:rPr>
          <w:rFonts w:eastAsia="Calibri"/>
          <w:bCs/>
          <w:szCs w:val="26"/>
          <w:lang w:eastAsia="ru-RU"/>
        </w:rPr>
      </w:pPr>
      <w:r w:rsidRPr="004170A8">
        <w:rPr>
          <w:rFonts w:eastAsia="Calibri"/>
          <w:bCs/>
          <w:szCs w:val="26"/>
          <w:lang w:eastAsia="ru-RU"/>
        </w:rPr>
        <w:t>улучшить качество жизни населения за счет повышения эффективности функционирования водохозяйственного комплекса в поселении</w:t>
      </w:r>
      <w:r w:rsidR="008E63B4" w:rsidRPr="004170A8">
        <w:rPr>
          <w:rFonts w:eastAsia="Calibri"/>
          <w:bCs/>
          <w:szCs w:val="26"/>
          <w:lang w:eastAsia="ru-RU"/>
        </w:rPr>
        <w:t>;</w:t>
      </w:r>
    </w:p>
    <w:p w:rsidR="008E63B4" w:rsidRPr="004170A8" w:rsidRDefault="00371F13" w:rsidP="00DD11AE">
      <w:pPr>
        <w:numPr>
          <w:ilvl w:val="0"/>
          <w:numId w:val="23"/>
        </w:numPr>
        <w:ind w:left="0" w:firstLine="709"/>
        <w:rPr>
          <w:rFonts w:eastAsia="Calibri"/>
          <w:bCs/>
          <w:szCs w:val="26"/>
          <w:lang w:eastAsia="ru-RU"/>
        </w:rPr>
      </w:pPr>
      <w:r w:rsidRPr="004170A8">
        <w:rPr>
          <w:rFonts w:eastAsia="Calibri"/>
          <w:bCs/>
          <w:szCs w:val="26"/>
          <w:lang w:eastAsia="ru-RU"/>
        </w:rPr>
        <w:t>обеспечить граждан питьевой водой надлежащего качества и в количестве, соответствующем нормам водопотребления, по доступным ценам интересах удовлетворения их жизненных потребностей и охраны здоровья</w:t>
      </w:r>
      <w:r w:rsidR="008E63B4" w:rsidRPr="004170A8">
        <w:rPr>
          <w:rFonts w:eastAsia="Calibri"/>
          <w:bCs/>
          <w:szCs w:val="26"/>
          <w:lang w:eastAsia="ru-RU"/>
        </w:rPr>
        <w:t>;</w:t>
      </w:r>
    </w:p>
    <w:p w:rsidR="008E63B4" w:rsidRPr="004170A8" w:rsidRDefault="00371F13" w:rsidP="00DD11AE">
      <w:pPr>
        <w:numPr>
          <w:ilvl w:val="0"/>
          <w:numId w:val="23"/>
        </w:numPr>
        <w:ind w:left="0" w:firstLine="709"/>
        <w:rPr>
          <w:rFonts w:eastAsia="Calibri"/>
          <w:bCs/>
          <w:szCs w:val="26"/>
          <w:lang w:eastAsia="ru-RU"/>
        </w:rPr>
      </w:pPr>
      <w:r w:rsidRPr="004170A8">
        <w:rPr>
          <w:rFonts w:eastAsia="Calibri"/>
          <w:bCs/>
          <w:szCs w:val="26"/>
          <w:lang w:eastAsia="ru-RU"/>
        </w:rPr>
        <w:t>обеспечить рациональное использование водных ресурсов</w:t>
      </w:r>
      <w:r w:rsidR="008E63B4" w:rsidRPr="004170A8">
        <w:rPr>
          <w:rFonts w:eastAsia="Calibri"/>
          <w:bCs/>
          <w:szCs w:val="26"/>
          <w:lang w:eastAsia="ru-RU"/>
        </w:rPr>
        <w:t>;</w:t>
      </w:r>
    </w:p>
    <w:p w:rsidR="008E63B4" w:rsidRPr="004170A8" w:rsidRDefault="00371F13" w:rsidP="00DD11AE">
      <w:pPr>
        <w:numPr>
          <w:ilvl w:val="0"/>
          <w:numId w:val="23"/>
        </w:numPr>
        <w:ind w:left="0" w:firstLine="709"/>
        <w:rPr>
          <w:rFonts w:eastAsia="Calibri"/>
          <w:bCs/>
          <w:szCs w:val="26"/>
          <w:lang w:eastAsia="ru-RU"/>
        </w:rPr>
      </w:pPr>
      <w:r w:rsidRPr="004170A8">
        <w:rPr>
          <w:rFonts w:eastAsia="Calibri"/>
          <w:bCs/>
          <w:szCs w:val="26"/>
          <w:lang w:eastAsia="ru-RU"/>
        </w:rPr>
        <w:t>повысить уровень обеспеченности жилищного фонда внутренними системами холодного водоснабжения</w:t>
      </w:r>
      <w:r w:rsidR="008E63B4" w:rsidRPr="004170A8">
        <w:rPr>
          <w:rFonts w:eastAsia="Calibri"/>
          <w:bCs/>
          <w:szCs w:val="26"/>
          <w:lang w:eastAsia="ru-RU"/>
        </w:rPr>
        <w:t>;</w:t>
      </w:r>
    </w:p>
    <w:p w:rsidR="008E63B4" w:rsidRPr="004170A8" w:rsidRDefault="001A28AD" w:rsidP="00DD11AE">
      <w:pPr>
        <w:numPr>
          <w:ilvl w:val="0"/>
          <w:numId w:val="23"/>
        </w:numPr>
        <w:ind w:left="0" w:firstLine="709"/>
        <w:rPr>
          <w:rFonts w:eastAsia="Calibri"/>
          <w:bCs/>
          <w:szCs w:val="26"/>
          <w:lang w:eastAsia="ru-RU"/>
        </w:rPr>
      </w:pPr>
      <w:r w:rsidRPr="004170A8">
        <w:rPr>
          <w:rFonts w:eastAsia="Calibri"/>
          <w:bCs/>
          <w:szCs w:val="26"/>
          <w:lang w:eastAsia="ru-RU"/>
        </w:rPr>
        <w:t>обеспечить сокращение протяженности уличных водопроводных сетей, нуждающихся в замене</w:t>
      </w:r>
      <w:r w:rsidR="00532D69" w:rsidRPr="004170A8">
        <w:rPr>
          <w:rFonts w:eastAsia="Calibri"/>
          <w:bCs/>
          <w:szCs w:val="26"/>
          <w:lang w:eastAsia="ru-RU"/>
        </w:rPr>
        <w:t>.</w:t>
      </w:r>
    </w:p>
    <w:p w:rsidR="004E49C5" w:rsidRPr="004170A8" w:rsidRDefault="004E49C5" w:rsidP="00026282">
      <w:pPr>
        <w:ind w:firstLine="709"/>
      </w:pPr>
    </w:p>
    <w:p w:rsidR="006440AB" w:rsidRPr="004170A8" w:rsidRDefault="00B25D70" w:rsidP="00A15BB4">
      <w:pPr>
        <w:spacing w:before="120" w:after="120" w:line="360" w:lineRule="auto"/>
        <w:jc w:val="center"/>
        <w:outlineLvl w:val="2"/>
        <w:rPr>
          <w:rFonts w:eastAsiaTheme="minorEastAsia"/>
          <w:b/>
          <w:sz w:val="26"/>
          <w:szCs w:val="26"/>
          <w:shd w:val="clear" w:color="auto" w:fill="FFFFFF"/>
          <w:lang w:eastAsia="ru-RU"/>
        </w:rPr>
      </w:pPr>
      <w:bookmarkStart w:id="55" w:name="_Toc175201946"/>
      <w:r w:rsidRPr="004170A8">
        <w:rPr>
          <w:rFonts w:eastAsiaTheme="minorEastAsia"/>
          <w:b/>
          <w:sz w:val="26"/>
          <w:szCs w:val="26"/>
          <w:shd w:val="clear" w:color="auto" w:fill="FFFFFF"/>
          <w:lang w:eastAsia="ru-RU"/>
        </w:rPr>
        <w:t>1.12.2</w:t>
      </w:r>
      <w:r w:rsidR="006440AB" w:rsidRPr="004170A8">
        <w:rPr>
          <w:rFonts w:eastAsiaTheme="minorEastAsia"/>
          <w:b/>
          <w:sz w:val="26"/>
          <w:szCs w:val="26"/>
          <w:shd w:val="clear" w:color="auto" w:fill="FFFFFF"/>
          <w:lang w:eastAsia="ru-RU"/>
        </w:rPr>
        <w:t>. Водоотведение (канализация)</w:t>
      </w:r>
      <w:bookmarkEnd w:id="55"/>
    </w:p>
    <w:p w:rsidR="00A454F9" w:rsidRPr="004170A8" w:rsidRDefault="006E499A" w:rsidP="00A454F9">
      <w:pPr>
        <w:ind w:firstLine="709"/>
        <w:rPr>
          <w:bCs/>
          <w:szCs w:val="26"/>
        </w:rPr>
      </w:pPr>
      <w:r w:rsidRPr="004170A8">
        <w:rPr>
          <w:rFonts w:eastAsiaTheme="minorEastAsia"/>
          <w:b/>
          <w:i/>
          <w:szCs w:val="26"/>
          <w:shd w:val="clear" w:color="auto" w:fill="FFFFFF"/>
          <w:lang w:eastAsia="ru-RU"/>
        </w:rPr>
        <w:t>Существующее положение</w:t>
      </w:r>
      <w:r w:rsidR="007027B4" w:rsidRPr="004170A8">
        <w:rPr>
          <w:rFonts w:eastAsiaTheme="minorEastAsia"/>
          <w:b/>
          <w:i/>
          <w:szCs w:val="26"/>
          <w:shd w:val="clear" w:color="auto" w:fill="FFFFFF"/>
          <w:lang w:eastAsia="ru-RU"/>
        </w:rPr>
        <w:t>.</w:t>
      </w:r>
      <w:r w:rsidR="007027B4" w:rsidRPr="004170A8">
        <w:rPr>
          <w:rFonts w:eastAsiaTheme="minorEastAsia"/>
          <w:b/>
          <w:szCs w:val="26"/>
          <w:shd w:val="clear" w:color="auto" w:fill="FFFFFF"/>
          <w:lang w:eastAsia="ru-RU"/>
        </w:rPr>
        <w:t xml:space="preserve"> </w:t>
      </w:r>
      <w:r w:rsidR="00A454F9" w:rsidRPr="004170A8">
        <w:rPr>
          <w:bCs/>
          <w:szCs w:val="26"/>
        </w:rPr>
        <w:t xml:space="preserve">Населенные пункты </w:t>
      </w:r>
      <w:proofErr w:type="spellStart"/>
      <w:r w:rsidR="00BB03F7" w:rsidRPr="004170A8">
        <w:rPr>
          <w:spacing w:val="-1"/>
          <w:szCs w:val="26"/>
        </w:rPr>
        <w:t>Каскатского</w:t>
      </w:r>
      <w:proofErr w:type="spellEnd"/>
      <w:r w:rsidR="00A454F9" w:rsidRPr="004170A8">
        <w:rPr>
          <w:bCs/>
          <w:szCs w:val="26"/>
        </w:rPr>
        <w:t xml:space="preserve"> сельского поселения не имеют централизованного отвода бытовых и производственных сточных вод. Имеющаяся хозяйственно-бытовая канализация в населенных пунктах представляет собой выгребные ямы, приемные емкости, надворные уборные и септики, утилизация из которых производится населением самостоятельно, посредством ассенизационных машин.</w:t>
      </w:r>
    </w:p>
    <w:p w:rsidR="00B423E7" w:rsidRPr="004170A8" w:rsidRDefault="00A454F9" w:rsidP="00A454F9">
      <w:pPr>
        <w:spacing w:after="60"/>
        <w:ind w:firstLine="709"/>
        <w:rPr>
          <w:bCs/>
          <w:szCs w:val="26"/>
        </w:rPr>
      </w:pPr>
      <w:r w:rsidRPr="004170A8">
        <w:rPr>
          <w:bCs/>
          <w:szCs w:val="26"/>
        </w:rPr>
        <w:t>Ливневая канализация населенных пунктов представлена сетью кюветов.</w:t>
      </w:r>
    </w:p>
    <w:p w:rsidR="00BB693C" w:rsidRPr="004170A8" w:rsidRDefault="00B423E7" w:rsidP="00BB693C">
      <w:pPr>
        <w:ind w:firstLine="709"/>
        <w:rPr>
          <w:rFonts w:eastAsia="Times New Roman"/>
          <w:szCs w:val="26"/>
          <w:lang w:eastAsia="ru-RU"/>
        </w:rPr>
      </w:pPr>
      <w:r w:rsidRPr="004170A8">
        <w:rPr>
          <w:b/>
          <w:i/>
          <w:szCs w:val="26"/>
        </w:rPr>
        <w:t>Проектные решения</w:t>
      </w:r>
      <w:r w:rsidR="007027B4" w:rsidRPr="004170A8">
        <w:rPr>
          <w:b/>
          <w:i/>
          <w:szCs w:val="26"/>
        </w:rPr>
        <w:t>.</w:t>
      </w:r>
      <w:r w:rsidR="007027B4" w:rsidRPr="004170A8">
        <w:rPr>
          <w:b/>
          <w:szCs w:val="26"/>
        </w:rPr>
        <w:t xml:space="preserve"> </w:t>
      </w:r>
      <w:r w:rsidR="00791467" w:rsidRPr="004170A8">
        <w:rPr>
          <w:bCs/>
          <w:szCs w:val="26"/>
        </w:rPr>
        <w:t>Организация</w:t>
      </w:r>
      <w:r w:rsidR="00BB03F7" w:rsidRPr="004170A8">
        <w:rPr>
          <w:bCs/>
          <w:szCs w:val="26"/>
        </w:rPr>
        <w:t xml:space="preserve"> централизованных</w:t>
      </w:r>
      <w:r w:rsidR="00791467" w:rsidRPr="004170A8">
        <w:rPr>
          <w:bCs/>
          <w:szCs w:val="26"/>
        </w:rPr>
        <w:t xml:space="preserve"> систем</w:t>
      </w:r>
      <w:r w:rsidR="006D5344" w:rsidRPr="004170A8">
        <w:rPr>
          <w:bCs/>
          <w:szCs w:val="26"/>
        </w:rPr>
        <w:t xml:space="preserve"> отвода бытовых и</w:t>
      </w:r>
      <w:r w:rsidR="002344FC" w:rsidRPr="004170A8">
        <w:rPr>
          <w:bCs/>
          <w:szCs w:val="26"/>
        </w:rPr>
        <w:t xml:space="preserve"> производственных сточных вод на территории </w:t>
      </w:r>
      <w:r w:rsidR="00BB03F7" w:rsidRPr="004170A8">
        <w:rPr>
          <w:bCs/>
          <w:szCs w:val="26"/>
        </w:rPr>
        <w:t>а</w:t>
      </w:r>
      <w:r w:rsidR="002344FC" w:rsidRPr="004170A8">
        <w:rPr>
          <w:bCs/>
          <w:szCs w:val="26"/>
        </w:rPr>
        <w:t xml:space="preserve">. </w:t>
      </w:r>
      <w:proofErr w:type="spellStart"/>
      <w:r w:rsidR="00BB03F7" w:rsidRPr="004170A8">
        <w:rPr>
          <w:bCs/>
          <w:szCs w:val="26"/>
        </w:rPr>
        <w:t>Каскат</w:t>
      </w:r>
      <w:proofErr w:type="spellEnd"/>
      <w:r w:rsidR="002344FC" w:rsidRPr="004170A8">
        <w:rPr>
          <w:bCs/>
          <w:szCs w:val="26"/>
        </w:rPr>
        <w:t xml:space="preserve"> и </w:t>
      </w:r>
      <w:r w:rsidR="00BB03F7" w:rsidRPr="004170A8">
        <w:rPr>
          <w:bCs/>
          <w:szCs w:val="26"/>
        </w:rPr>
        <w:t>с</w:t>
      </w:r>
      <w:r w:rsidR="002344FC" w:rsidRPr="004170A8">
        <w:rPr>
          <w:bCs/>
          <w:szCs w:val="26"/>
        </w:rPr>
        <w:t xml:space="preserve">. </w:t>
      </w:r>
      <w:r w:rsidR="00BB03F7" w:rsidRPr="004170A8">
        <w:rPr>
          <w:bCs/>
          <w:szCs w:val="26"/>
        </w:rPr>
        <w:t>Кромы</w:t>
      </w:r>
      <w:r w:rsidR="006D5344" w:rsidRPr="004170A8">
        <w:rPr>
          <w:bCs/>
          <w:szCs w:val="26"/>
        </w:rPr>
        <w:t xml:space="preserve"> не планируется. </w:t>
      </w:r>
      <w:r w:rsidR="00BB693C" w:rsidRPr="004170A8">
        <w:rPr>
          <w:rFonts w:eastAsia="Times New Roman"/>
          <w:szCs w:val="26"/>
          <w:lang w:eastAsia="ru-RU"/>
        </w:rPr>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rsidR="00B423E7" w:rsidRPr="004170A8" w:rsidRDefault="00B423E7" w:rsidP="00C026D2">
      <w:pPr>
        <w:ind w:firstLine="709"/>
        <w:rPr>
          <w:bCs/>
          <w:szCs w:val="26"/>
        </w:rPr>
      </w:pPr>
    </w:p>
    <w:p w:rsidR="006440AB" w:rsidRPr="004170A8" w:rsidRDefault="00B25D70" w:rsidP="00A15BB4">
      <w:pPr>
        <w:spacing w:before="120" w:after="120" w:line="360" w:lineRule="auto"/>
        <w:jc w:val="center"/>
        <w:outlineLvl w:val="2"/>
        <w:rPr>
          <w:rFonts w:eastAsiaTheme="minorEastAsia"/>
          <w:b/>
          <w:sz w:val="26"/>
          <w:szCs w:val="26"/>
          <w:shd w:val="clear" w:color="auto" w:fill="FFFFFF"/>
          <w:lang w:eastAsia="ru-RU"/>
        </w:rPr>
      </w:pPr>
      <w:bookmarkStart w:id="56" w:name="_Toc175201947"/>
      <w:r w:rsidRPr="004170A8">
        <w:rPr>
          <w:rFonts w:eastAsiaTheme="minorEastAsia"/>
          <w:b/>
          <w:sz w:val="26"/>
          <w:szCs w:val="26"/>
          <w:shd w:val="clear" w:color="auto" w:fill="FFFFFF"/>
          <w:lang w:eastAsia="ru-RU"/>
        </w:rPr>
        <w:t>1.12.3</w:t>
      </w:r>
      <w:r w:rsidR="006440AB" w:rsidRPr="004170A8">
        <w:rPr>
          <w:rFonts w:eastAsiaTheme="minorEastAsia"/>
          <w:b/>
          <w:sz w:val="26"/>
          <w:szCs w:val="26"/>
          <w:shd w:val="clear" w:color="auto" w:fill="FFFFFF"/>
          <w:lang w:eastAsia="ru-RU"/>
        </w:rPr>
        <w:t>. Теплоснабжение</w:t>
      </w:r>
      <w:bookmarkEnd w:id="56"/>
    </w:p>
    <w:p w:rsidR="005F4523" w:rsidRPr="004170A8" w:rsidRDefault="00745AAD" w:rsidP="005F4523">
      <w:pPr>
        <w:ind w:firstLine="709"/>
        <w:rPr>
          <w:rFonts w:eastAsiaTheme="minorEastAsia"/>
          <w:szCs w:val="26"/>
          <w:shd w:val="clear" w:color="auto" w:fill="FFFFFF"/>
          <w:lang w:eastAsia="ru-RU"/>
        </w:rPr>
      </w:pPr>
      <w:r w:rsidRPr="004170A8">
        <w:rPr>
          <w:rFonts w:eastAsiaTheme="minorEastAsia"/>
          <w:b/>
          <w:i/>
          <w:szCs w:val="26"/>
          <w:shd w:val="clear" w:color="auto" w:fill="FFFFFF"/>
          <w:lang w:eastAsia="ru-RU"/>
        </w:rPr>
        <w:t>Существующее положение</w:t>
      </w:r>
      <w:r w:rsidR="00A15BB4" w:rsidRPr="004170A8">
        <w:rPr>
          <w:rFonts w:eastAsiaTheme="minorEastAsia"/>
          <w:b/>
          <w:i/>
          <w:szCs w:val="26"/>
          <w:shd w:val="clear" w:color="auto" w:fill="FFFFFF"/>
          <w:lang w:eastAsia="ru-RU"/>
        </w:rPr>
        <w:t xml:space="preserve">. </w:t>
      </w:r>
      <w:r w:rsidR="005F4523" w:rsidRPr="004170A8">
        <w:rPr>
          <w:rFonts w:eastAsiaTheme="minorEastAsia"/>
          <w:szCs w:val="26"/>
          <w:shd w:val="clear" w:color="auto" w:fill="FFFFFF"/>
          <w:lang w:eastAsia="ru-RU"/>
        </w:rPr>
        <w:t xml:space="preserve">К сети теплоснабжения подключены административные и общественно-бытовые здания. </w:t>
      </w:r>
    </w:p>
    <w:p w:rsidR="005F4523" w:rsidRPr="004170A8" w:rsidRDefault="005F4523" w:rsidP="005F4523">
      <w:pPr>
        <w:ind w:firstLine="709"/>
        <w:rPr>
          <w:rFonts w:eastAsiaTheme="minorEastAsia"/>
          <w:szCs w:val="26"/>
          <w:shd w:val="clear" w:color="auto" w:fill="FFFFFF"/>
          <w:lang w:eastAsia="ru-RU"/>
        </w:rPr>
      </w:pPr>
      <w:r w:rsidRPr="004170A8">
        <w:rPr>
          <w:rFonts w:eastAsiaTheme="minorEastAsia"/>
          <w:szCs w:val="26"/>
          <w:shd w:val="clear" w:color="auto" w:fill="FFFFFF"/>
          <w:lang w:eastAsia="ru-RU"/>
        </w:rPr>
        <w:t>Источниками теплоснабжения являются:</w:t>
      </w:r>
    </w:p>
    <w:p w:rsidR="005F4523" w:rsidRPr="004170A8" w:rsidRDefault="005F4523" w:rsidP="005F4523">
      <w:pPr>
        <w:ind w:firstLine="709"/>
        <w:rPr>
          <w:rFonts w:eastAsiaTheme="minorEastAsia"/>
          <w:szCs w:val="26"/>
          <w:shd w:val="clear" w:color="auto" w:fill="FFFFFF"/>
          <w:lang w:eastAsia="ru-RU"/>
        </w:rPr>
      </w:pPr>
      <w:r w:rsidRPr="004170A8">
        <w:rPr>
          <w:rFonts w:eastAsiaTheme="minorEastAsia"/>
          <w:szCs w:val="26"/>
          <w:shd w:val="clear" w:color="auto" w:fill="FFFFFF"/>
          <w:lang w:eastAsia="ru-RU"/>
        </w:rPr>
        <w:t xml:space="preserve">- котельная </w:t>
      </w:r>
      <w:proofErr w:type="spellStart"/>
      <w:r w:rsidRPr="004170A8">
        <w:rPr>
          <w:rFonts w:eastAsiaTheme="minorEastAsia"/>
          <w:szCs w:val="26"/>
          <w:shd w:val="clear" w:color="auto" w:fill="FFFFFF"/>
          <w:lang w:eastAsia="ru-RU"/>
        </w:rPr>
        <w:t>Каскатского</w:t>
      </w:r>
      <w:proofErr w:type="spellEnd"/>
      <w:r w:rsidRPr="004170A8">
        <w:rPr>
          <w:rFonts w:eastAsiaTheme="minorEastAsia"/>
          <w:szCs w:val="26"/>
          <w:shd w:val="clear" w:color="auto" w:fill="FFFFFF"/>
          <w:lang w:eastAsia="ru-RU"/>
        </w:rPr>
        <w:t xml:space="preserve"> СДК</w:t>
      </w:r>
      <w:r w:rsidRPr="004170A8">
        <w:t xml:space="preserve"> </w:t>
      </w:r>
      <w:r w:rsidRPr="004170A8">
        <w:rPr>
          <w:rFonts w:eastAsiaTheme="minorEastAsia"/>
          <w:szCs w:val="26"/>
          <w:shd w:val="clear" w:color="auto" w:fill="FFFFFF"/>
          <w:lang w:eastAsia="ru-RU"/>
        </w:rPr>
        <w:t>общей установленной мощностью 0,07 Гкал/ч, вид топлива – уголь. Котельная располагается в здании клуба, тепловые сети отсутствуют;</w:t>
      </w:r>
    </w:p>
    <w:p w:rsidR="005F4523" w:rsidRPr="004170A8" w:rsidRDefault="005F4523" w:rsidP="005F4523">
      <w:pPr>
        <w:ind w:firstLine="709"/>
        <w:rPr>
          <w:rFonts w:eastAsiaTheme="minorEastAsia"/>
          <w:szCs w:val="26"/>
          <w:shd w:val="clear" w:color="auto" w:fill="FFFFFF"/>
          <w:lang w:eastAsia="ru-RU"/>
        </w:rPr>
      </w:pPr>
      <w:r w:rsidRPr="004170A8">
        <w:rPr>
          <w:rFonts w:eastAsiaTheme="minorEastAsia"/>
          <w:szCs w:val="26"/>
          <w:shd w:val="clear" w:color="auto" w:fill="FFFFFF"/>
          <w:lang w:eastAsia="ru-RU"/>
        </w:rPr>
        <w:t>- котельная МБОУ «</w:t>
      </w:r>
      <w:proofErr w:type="spellStart"/>
      <w:r w:rsidRPr="004170A8">
        <w:rPr>
          <w:rFonts w:eastAsiaTheme="minorEastAsia"/>
          <w:szCs w:val="26"/>
          <w:shd w:val="clear" w:color="auto" w:fill="FFFFFF"/>
          <w:lang w:eastAsia="ru-RU"/>
        </w:rPr>
        <w:t>Каскатская</w:t>
      </w:r>
      <w:proofErr w:type="spellEnd"/>
      <w:r w:rsidRPr="004170A8">
        <w:rPr>
          <w:rFonts w:eastAsiaTheme="minorEastAsia"/>
          <w:szCs w:val="26"/>
          <w:shd w:val="clear" w:color="auto" w:fill="FFFFFF"/>
          <w:lang w:eastAsia="ru-RU"/>
        </w:rPr>
        <w:t xml:space="preserve"> СОШ» общей установленной мощностью 0,65 Гкал/ч, вид топлива – уголь. Котельная располагается на расстоянии 109,8 м от здания школы;</w:t>
      </w:r>
    </w:p>
    <w:p w:rsidR="005F4523" w:rsidRPr="004170A8" w:rsidRDefault="005F4523" w:rsidP="005F4523">
      <w:pPr>
        <w:ind w:firstLine="709"/>
        <w:rPr>
          <w:rFonts w:eastAsiaTheme="minorEastAsia"/>
          <w:szCs w:val="26"/>
          <w:shd w:val="clear" w:color="auto" w:fill="FFFFFF"/>
          <w:lang w:eastAsia="ru-RU"/>
        </w:rPr>
      </w:pPr>
      <w:r w:rsidRPr="004170A8">
        <w:rPr>
          <w:rFonts w:eastAsiaTheme="minorEastAsia"/>
          <w:szCs w:val="26"/>
          <w:shd w:val="clear" w:color="auto" w:fill="FFFFFF"/>
          <w:lang w:eastAsia="ru-RU"/>
        </w:rPr>
        <w:t xml:space="preserve">- котельная </w:t>
      </w:r>
      <w:proofErr w:type="spellStart"/>
      <w:r w:rsidRPr="004170A8">
        <w:rPr>
          <w:rFonts w:eastAsiaTheme="minorEastAsia"/>
          <w:szCs w:val="26"/>
          <w:shd w:val="clear" w:color="auto" w:fill="FFFFFF"/>
          <w:lang w:eastAsia="ru-RU"/>
        </w:rPr>
        <w:t>Кромского</w:t>
      </w:r>
      <w:proofErr w:type="spellEnd"/>
      <w:r w:rsidRPr="004170A8">
        <w:rPr>
          <w:rFonts w:eastAsiaTheme="minorEastAsia"/>
          <w:szCs w:val="26"/>
          <w:shd w:val="clear" w:color="auto" w:fill="FFFFFF"/>
          <w:lang w:eastAsia="ru-RU"/>
        </w:rPr>
        <w:t xml:space="preserve"> сельского клуба общей установленной мощностью 0,02 Гкал/ч, вид топлива – уголь. Котельная располагается в здании клуба, тепловые сети отсутствуют;</w:t>
      </w:r>
    </w:p>
    <w:p w:rsidR="00400FB1" w:rsidRPr="004170A8" w:rsidRDefault="005F4523" w:rsidP="005F4523">
      <w:pPr>
        <w:ind w:firstLine="709"/>
        <w:rPr>
          <w:rFonts w:eastAsiaTheme="minorEastAsia"/>
          <w:szCs w:val="26"/>
          <w:shd w:val="clear" w:color="auto" w:fill="FFFFFF"/>
          <w:lang w:eastAsia="ru-RU"/>
        </w:rPr>
      </w:pPr>
      <w:r w:rsidRPr="004170A8">
        <w:rPr>
          <w:rFonts w:eastAsiaTheme="minorEastAsia"/>
          <w:szCs w:val="26"/>
          <w:shd w:val="clear" w:color="auto" w:fill="FFFFFF"/>
          <w:lang w:eastAsia="ru-RU"/>
        </w:rPr>
        <w:t>- котельная МБОУ «</w:t>
      </w:r>
      <w:proofErr w:type="spellStart"/>
      <w:r w:rsidRPr="004170A8">
        <w:rPr>
          <w:rFonts w:eastAsiaTheme="minorEastAsia"/>
          <w:szCs w:val="26"/>
          <w:shd w:val="clear" w:color="auto" w:fill="FFFFFF"/>
          <w:lang w:eastAsia="ru-RU"/>
        </w:rPr>
        <w:t>Кромская</w:t>
      </w:r>
      <w:proofErr w:type="spellEnd"/>
      <w:r w:rsidRPr="004170A8">
        <w:rPr>
          <w:rFonts w:eastAsiaTheme="minorEastAsia"/>
          <w:szCs w:val="26"/>
          <w:shd w:val="clear" w:color="auto" w:fill="FFFFFF"/>
          <w:lang w:eastAsia="ru-RU"/>
        </w:rPr>
        <w:t xml:space="preserve"> СОШ» общей установленной мощностью 0,65 Гкал/ч, вид топлива – уголь. Котельная располаг</w:t>
      </w:r>
      <w:bookmarkStart w:id="57" w:name="_GoBack"/>
      <w:bookmarkEnd w:id="57"/>
      <w:r w:rsidRPr="004170A8">
        <w:rPr>
          <w:rFonts w:eastAsiaTheme="minorEastAsia"/>
          <w:szCs w:val="26"/>
          <w:shd w:val="clear" w:color="auto" w:fill="FFFFFF"/>
          <w:lang w:eastAsia="ru-RU"/>
        </w:rPr>
        <w:t>ается в гараже в 15 м от здания школы, тепловые сети отсутствуют.</w:t>
      </w:r>
    </w:p>
    <w:p w:rsidR="00DE7794" w:rsidRPr="004170A8" w:rsidRDefault="00DE7794" w:rsidP="00BB03F7">
      <w:pPr>
        <w:ind w:firstLine="709"/>
        <w:rPr>
          <w:rFonts w:eastAsiaTheme="minorEastAsia"/>
          <w:szCs w:val="26"/>
          <w:shd w:val="clear" w:color="auto" w:fill="FFFFFF"/>
          <w:lang w:eastAsia="ru-RU"/>
        </w:rPr>
      </w:pPr>
      <w:r w:rsidRPr="004170A8">
        <w:rPr>
          <w:rFonts w:eastAsiaTheme="minorEastAsia"/>
          <w:szCs w:val="26"/>
          <w:shd w:val="clear" w:color="auto" w:fill="FFFFFF"/>
          <w:lang w:eastAsia="ru-RU"/>
        </w:rPr>
        <w:t xml:space="preserve">Теплоснабжение </w:t>
      </w:r>
      <w:r w:rsidR="00400FB1" w:rsidRPr="004170A8">
        <w:rPr>
          <w:rFonts w:eastAsiaTheme="minorEastAsia"/>
          <w:szCs w:val="26"/>
          <w:shd w:val="clear" w:color="auto" w:fill="FFFFFF"/>
          <w:lang w:eastAsia="ru-RU"/>
        </w:rPr>
        <w:t xml:space="preserve">индивидуальной жилой застройки </w:t>
      </w:r>
      <w:r w:rsidRPr="004170A8">
        <w:rPr>
          <w:rFonts w:eastAsiaTheme="minorEastAsia"/>
          <w:szCs w:val="26"/>
          <w:shd w:val="clear" w:color="auto" w:fill="FFFFFF"/>
          <w:lang w:eastAsia="ru-RU"/>
        </w:rPr>
        <w:t>осуществляется от индивидуальных отопительных приборов.</w:t>
      </w:r>
      <w:r w:rsidR="00400FB1" w:rsidRPr="004170A8">
        <w:rPr>
          <w:rFonts w:eastAsiaTheme="minorEastAsia"/>
          <w:szCs w:val="26"/>
          <w:shd w:val="clear" w:color="auto" w:fill="FFFFFF"/>
          <w:lang w:eastAsia="ru-RU"/>
        </w:rPr>
        <w:t xml:space="preserve"> </w:t>
      </w:r>
    </w:p>
    <w:p w:rsidR="002105D6" w:rsidRDefault="00F96676" w:rsidP="002105D6">
      <w:pPr>
        <w:ind w:firstLine="709"/>
        <w:rPr>
          <w:szCs w:val="26"/>
        </w:rPr>
      </w:pPr>
      <w:r w:rsidRPr="004170A8">
        <w:rPr>
          <w:b/>
          <w:i/>
          <w:szCs w:val="26"/>
        </w:rPr>
        <w:t>Проектные решения.</w:t>
      </w:r>
      <w:r w:rsidRPr="004170A8">
        <w:rPr>
          <w:b/>
          <w:szCs w:val="26"/>
        </w:rPr>
        <w:t xml:space="preserve"> </w:t>
      </w:r>
      <w:r w:rsidR="00400FB1" w:rsidRPr="004170A8">
        <w:rPr>
          <w:szCs w:val="26"/>
        </w:rPr>
        <w:t xml:space="preserve">На территории новой жилой застройки централизованное теплоснабжение не предусмотрено, отопление предусматривается от индивидуальных отопительных приборов. </w:t>
      </w:r>
      <w:r w:rsidR="002105D6">
        <w:rPr>
          <w:szCs w:val="26"/>
        </w:rPr>
        <w:br w:type="page"/>
      </w:r>
    </w:p>
    <w:p w:rsidR="006440AB" w:rsidRPr="004170A8" w:rsidRDefault="00B25D70" w:rsidP="00A15BB4">
      <w:pPr>
        <w:spacing w:before="120" w:after="120" w:line="360" w:lineRule="auto"/>
        <w:jc w:val="center"/>
        <w:outlineLvl w:val="2"/>
        <w:rPr>
          <w:rFonts w:eastAsiaTheme="minorEastAsia"/>
          <w:b/>
          <w:sz w:val="26"/>
          <w:szCs w:val="26"/>
          <w:shd w:val="clear" w:color="auto" w:fill="FFFFFF"/>
          <w:lang w:eastAsia="ru-RU"/>
        </w:rPr>
      </w:pPr>
      <w:bookmarkStart w:id="58" w:name="_Toc175201948"/>
      <w:r w:rsidRPr="004170A8">
        <w:rPr>
          <w:rFonts w:eastAsiaTheme="minorEastAsia"/>
          <w:b/>
          <w:sz w:val="26"/>
          <w:szCs w:val="26"/>
          <w:shd w:val="clear" w:color="auto" w:fill="FFFFFF"/>
          <w:lang w:eastAsia="ru-RU"/>
        </w:rPr>
        <w:lastRenderedPageBreak/>
        <w:t>1.12.</w:t>
      </w:r>
      <w:r w:rsidR="006440AB" w:rsidRPr="004170A8">
        <w:rPr>
          <w:rFonts w:eastAsiaTheme="minorEastAsia"/>
          <w:b/>
          <w:sz w:val="26"/>
          <w:szCs w:val="26"/>
          <w:shd w:val="clear" w:color="auto" w:fill="FFFFFF"/>
          <w:lang w:eastAsia="ru-RU"/>
        </w:rPr>
        <w:t>4. Газоснабжение</w:t>
      </w:r>
      <w:bookmarkEnd w:id="58"/>
    </w:p>
    <w:p w:rsidR="003F72B5" w:rsidRPr="004170A8" w:rsidRDefault="0053777A" w:rsidP="003F72B5">
      <w:pPr>
        <w:ind w:firstLine="708"/>
        <w:rPr>
          <w:rFonts w:eastAsiaTheme="minorEastAsia"/>
          <w:szCs w:val="26"/>
          <w:shd w:val="clear" w:color="auto" w:fill="FFFFFF"/>
          <w:lang w:eastAsia="ru-RU"/>
        </w:rPr>
      </w:pPr>
      <w:r w:rsidRPr="004170A8">
        <w:rPr>
          <w:rFonts w:eastAsiaTheme="minorEastAsia"/>
          <w:b/>
          <w:i/>
          <w:szCs w:val="26"/>
          <w:shd w:val="clear" w:color="auto" w:fill="FFFFFF"/>
          <w:lang w:eastAsia="ru-RU"/>
        </w:rPr>
        <w:t xml:space="preserve">Существующее положение. </w:t>
      </w:r>
      <w:r w:rsidR="003F72B5" w:rsidRPr="004170A8">
        <w:rPr>
          <w:rFonts w:eastAsiaTheme="minorEastAsia"/>
          <w:szCs w:val="26"/>
          <w:shd w:val="clear" w:color="auto" w:fill="FFFFFF"/>
          <w:lang w:eastAsia="ru-RU"/>
        </w:rPr>
        <w:t xml:space="preserve">В настоящее время газоснабжение потребителей </w:t>
      </w:r>
      <w:proofErr w:type="spellStart"/>
      <w:r w:rsidR="00E213D5" w:rsidRPr="004170A8">
        <w:rPr>
          <w:spacing w:val="-1"/>
          <w:szCs w:val="26"/>
        </w:rPr>
        <w:t>Каскатского</w:t>
      </w:r>
      <w:proofErr w:type="spellEnd"/>
      <w:r w:rsidR="003F72B5" w:rsidRPr="004170A8">
        <w:rPr>
          <w:rFonts w:eastAsiaTheme="minorEastAsia"/>
          <w:szCs w:val="26"/>
          <w:shd w:val="clear" w:color="auto" w:fill="FFFFFF"/>
          <w:lang w:eastAsia="ru-RU"/>
        </w:rPr>
        <w:t xml:space="preserve"> сельского поселения осуществляется сжиженным углеводородным газом (СУГ)</w:t>
      </w:r>
      <w:r w:rsidR="00E213D5" w:rsidRPr="004170A8">
        <w:rPr>
          <w:rFonts w:eastAsiaTheme="minorEastAsia"/>
          <w:szCs w:val="26"/>
          <w:shd w:val="clear" w:color="auto" w:fill="FFFFFF"/>
          <w:lang w:eastAsia="ru-RU"/>
        </w:rPr>
        <w:t>, поставляемым в индивидуальных баллонах</w:t>
      </w:r>
      <w:r w:rsidR="003F72B5" w:rsidRPr="004170A8">
        <w:rPr>
          <w:rFonts w:eastAsiaTheme="minorEastAsia"/>
          <w:szCs w:val="26"/>
          <w:shd w:val="clear" w:color="auto" w:fill="FFFFFF"/>
          <w:lang w:eastAsia="ru-RU"/>
        </w:rPr>
        <w:t xml:space="preserve">. </w:t>
      </w:r>
    </w:p>
    <w:p w:rsidR="0053777A" w:rsidRPr="004170A8" w:rsidRDefault="0053777A" w:rsidP="0053777A">
      <w:pPr>
        <w:ind w:firstLine="709"/>
        <w:rPr>
          <w:szCs w:val="26"/>
        </w:rPr>
      </w:pPr>
      <w:r w:rsidRPr="004170A8">
        <w:rPr>
          <w:b/>
          <w:i/>
          <w:szCs w:val="26"/>
        </w:rPr>
        <w:t>Проектные решения.</w:t>
      </w:r>
      <w:r w:rsidRPr="004170A8">
        <w:rPr>
          <w:b/>
          <w:szCs w:val="26"/>
        </w:rPr>
        <w:t xml:space="preserve"> </w:t>
      </w:r>
      <w:r w:rsidR="00FB1E80" w:rsidRPr="004170A8">
        <w:rPr>
          <w:szCs w:val="26"/>
        </w:rPr>
        <w:t>Генеральным планом предусматривается дальнейшее развитие сети централизованного газоснабжения жилищного фонда.</w:t>
      </w:r>
    </w:p>
    <w:p w:rsidR="0053777A" w:rsidRPr="004170A8" w:rsidRDefault="0053777A" w:rsidP="0053777A">
      <w:pPr>
        <w:ind w:firstLine="709"/>
        <w:rPr>
          <w:szCs w:val="26"/>
        </w:rPr>
      </w:pPr>
      <w:r w:rsidRPr="004170A8">
        <w:rPr>
          <w:szCs w:val="26"/>
        </w:rPr>
        <w:t xml:space="preserve">Нормы расхода газа рассчитаны по укрупненным показателям, приведенным в таблице </w:t>
      </w:r>
      <w:r w:rsidRPr="004170A8">
        <w:rPr>
          <w:szCs w:val="26"/>
        </w:rPr>
        <w:br/>
        <w:t xml:space="preserve">№ 17 Региональных нормативов градостроительного проектирования по Омской области: </w:t>
      </w:r>
    </w:p>
    <w:p w:rsidR="0053777A" w:rsidRPr="004170A8" w:rsidRDefault="0053777A" w:rsidP="0053777A">
      <w:pPr>
        <w:ind w:firstLine="709"/>
        <w:rPr>
          <w:szCs w:val="26"/>
        </w:rPr>
      </w:pPr>
      <w:r w:rsidRPr="004170A8">
        <w:rPr>
          <w:szCs w:val="26"/>
        </w:rPr>
        <w:t xml:space="preserve">- удельный расход природного газа для приготовления пищи – 0,06 </w:t>
      </w:r>
      <w:proofErr w:type="spellStart"/>
      <w:r w:rsidRPr="004170A8">
        <w:rPr>
          <w:szCs w:val="26"/>
        </w:rPr>
        <w:t>куб.м</w:t>
      </w:r>
      <w:proofErr w:type="spellEnd"/>
      <w:r w:rsidRPr="004170A8">
        <w:rPr>
          <w:szCs w:val="26"/>
        </w:rPr>
        <w:t>/ч на 1 человека;</w:t>
      </w:r>
    </w:p>
    <w:p w:rsidR="0053777A" w:rsidRPr="004170A8" w:rsidRDefault="0053777A" w:rsidP="0053777A">
      <w:pPr>
        <w:ind w:firstLine="709"/>
        <w:rPr>
          <w:szCs w:val="26"/>
        </w:rPr>
      </w:pPr>
      <w:r w:rsidRPr="004170A8">
        <w:rPr>
          <w:szCs w:val="26"/>
        </w:rPr>
        <w:t xml:space="preserve">- удельный расход природного газа для отопления, вентиляции и горячего водоснабжения – 0,3 </w:t>
      </w:r>
      <w:proofErr w:type="spellStart"/>
      <w:r w:rsidRPr="004170A8">
        <w:rPr>
          <w:szCs w:val="26"/>
        </w:rPr>
        <w:t>куб.м</w:t>
      </w:r>
      <w:proofErr w:type="spellEnd"/>
      <w:r w:rsidRPr="004170A8">
        <w:rPr>
          <w:szCs w:val="26"/>
        </w:rPr>
        <w:t>/ч на 1 человека (расчетный показатель учитывает нагрузку жилых и общественных зданий, коммунально-бытовых объектов, за исключением промышленности).</w:t>
      </w:r>
    </w:p>
    <w:p w:rsidR="0053777A" w:rsidRPr="004170A8" w:rsidRDefault="0053777A" w:rsidP="0053777A">
      <w:pPr>
        <w:ind w:firstLine="709"/>
        <w:rPr>
          <w:szCs w:val="26"/>
        </w:rPr>
      </w:pPr>
      <w:r w:rsidRPr="004170A8">
        <w:rPr>
          <w:szCs w:val="26"/>
        </w:rPr>
        <w:t xml:space="preserve">В соответствии с п. 3.13 СП 42-101-2003 «Общие положения по проектированию и строительству газораспределительных систем из металлических и полиэтиленовых труб».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 </w:t>
      </w:r>
    </w:p>
    <w:p w:rsidR="0053777A" w:rsidRPr="004170A8" w:rsidRDefault="0053777A" w:rsidP="0053777A">
      <w:pPr>
        <w:ind w:firstLine="709"/>
        <w:rPr>
          <w:szCs w:val="26"/>
        </w:rPr>
      </w:pPr>
      <w:r w:rsidRPr="004170A8">
        <w:rPr>
          <w:szCs w:val="26"/>
        </w:rPr>
        <w:t xml:space="preserve">Расчетная потребность </w:t>
      </w:r>
      <w:proofErr w:type="spellStart"/>
      <w:r w:rsidR="00E213D5" w:rsidRPr="004170A8">
        <w:rPr>
          <w:spacing w:val="-1"/>
          <w:szCs w:val="26"/>
        </w:rPr>
        <w:t>Каскатского</w:t>
      </w:r>
      <w:proofErr w:type="spellEnd"/>
      <w:r w:rsidRPr="004170A8">
        <w:rPr>
          <w:szCs w:val="26"/>
        </w:rPr>
        <w:t xml:space="preserve"> сельского поселения в природном газе (приготовление пищи, отопление, вентиляция, горячее водоснабжение, нужды предприятий торговли, бытового обслуживания непроизводственного характера и т.п.) составит на расчетный срок реализации </w:t>
      </w:r>
      <w:r w:rsidR="005F3108" w:rsidRPr="004170A8">
        <w:rPr>
          <w:szCs w:val="26"/>
        </w:rPr>
        <w:t>генерального плана</w:t>
      </w:r>
      <w:r w:rsidRPr="004170A8">
        <w:rPr>
          <w:szCs w:val="26"/>
        </w:rPr>
        <w:t xml:space="preserve"> </w:t>
      </w:r>
      <w:r w:rsidR="005F3108" w:rsidRPr="004170A8">
        <w:rPr>
          <w:szCs w:val="26"/>
        </w:rPr>
        <w:t>1523,19</w:t>
      </w:r>
      <w:r w:rsidRPr="004170A8">
        <w:rPr>
          <w:szCs w:val="26"/>
        </w:rPr>
        <w:t xml:space="preserve"> тыс. м</w:t>
      </w:r>
      <w:r w:rsidRPr="004170A8">
        <w:rPr>
          <w:szCs w:val="26"/>
          <w:vertAlign w:val="superscript"/>
        </w:rPr>
        <w:t>3</w:t>
      </w:r>
      <w:r w:rsidRPr="004170A8">
        <w:rPr>
          <w:szCs w:val="26"/>
        </w:rPr>
        <w:t xml:space="preserve">/год. Общий годовой расход газа на территории </w:t>
      </w:r>
      <w:proofErr w:type="spellStart"/>
      <w:r w:rsidR="00E213D5" w:rsidRPr="004170A8">
        <w:rPr>
          <w:spacing w:val="-1"/>
          <w:szCs w:val="26"/>
        </w:rPr>
        <w:t>Каскатского</w:t>
      </w:r>
      <w:proofErr w:type="spellEnd"/>
      <w:r w:rsidRPr="004170A8">
        <w:rPr>
          <w:szCs w:val="26"/>
        </w:rPr>
        <w:t xml:space="preserve"> сельского поселения представлен в таблице </w:t>
      </w:r>
      <w:r w:rsidR="001F6048" w:rsidRPr="004170A8">
        <w:rPr>
          <w:bCs/>
          <w:szCs w:val="26"/>
        </w:rPr>
        <w:t>1.12</w:t>
      </w:r>
      <w:r w:rsidR="00FB1E80" w:rsidRPr="004170A8">
        <w:rPr>
          <w:bCs/>
          <w:szCs w:val="26"/>
        </w:rPr>
        <w:t>.4.1</w:t>
      </w:r>
      <w:r w:rsidRPr="004170A8">
        <w:rPr>
          <w:szCs w:val="26"/>
        </w:rPr>
        <w:t>.</w:t>
      </w:r>
    </w:p>
    <w:p w:rsidR="00550DD3" w:rsidRPr="004170A8" w:rsidRDefault="00550DD3">
      <w:pPr>
        <w:rPr>
          <w:szCs w:val="26"/>
        </w:rPr>
      </w:pPr>
    </w:p>
    <w:p w:rsidR="0053777A" w:rsidRPr="004170A8" w:rsidRDefault="0053777A" w:rsidP="0053777A">
      <w:pPr>
        <w:ind w:firstLine="709"/>
        <w:rPr>
          <w:szCs w:val="26"/>
        </w:rPr>
      </w:pPr>
      <w:r w:rsidRPr="004170A8">
        <w:rPr>
          <w:szCs w:val="26"/>
        </w:rPr>
        <w:t xml:space="preserve">Таблица </w:t>
      </w:r>
      <w:r w:rsidR="001F6048" w:rsidRPr="004170A8">
        <w:rPr>
          <w:bCs/>
          <w:szCs w:val="26"/>
        </w:rPr>
        <w:t>1.12.</w:t>
      </w:r>
      <w:r w:rsidR="00FB1E80" w:rsidRPr="004170A8">
        <w:rPr>
          <w:bCs/>
          <w:szCs w:val="26"/>
        </w:rPr>
        <w:t>4.1</w:t>
      </w:r>
      <w:r w:rsidR="001F6048" w:rsidRPr="004170A8">
        <w:rPr>
          <w:bCs/>
          <w:szCs w:val="26"/>
        </w:rPr>
        <w:t xml:space="preserve"> </w:t>
      </w:r>
      <w:r w:rsidRPr="004170A8">
        <w:rPr>
          <w:szCs w:val="26"/>
        </w:rPr>
        <w:t xml:space="preserve">– Общий годовой расход газа на территории </w:t>
      </w:r>
      <w:proofErr w:type="spellStart"/>
      <w:r w:rsidR="00E213D5" w:rsidRPr="004170A8">
        <w:rPr>
          <w:spacing w:val="-1"/>
          <w:szCs w:val="26"/>
        </w:rPr>
        <w:t>Каскатского</w:t>
      </w:r>
      <w:proofErr w:type="spellEnd"/>
      <w:r w:rsidRPr="004170A8">
        <w:rPr>
          <w:szCs w:val="26"/>
        </w:rPr>
        <w:t xml:space="preserve"> сельского поселения</w:t>
      </w:r>
    </w:p>
    <w:p w:rsidR="0053777A" w:rsidRPr="004170A8" w:rsidRDefault="0053777A" w:rsidP="0053777A">
      <w:pPr>
        <w:ind w:firstLine="709"/>
        <w:rPr>
          <w:sz w:val="10"/>
          <w:szCs w:val="10"/>
        </w:rPr>
      </w:pPr>
    </w:p>
    <w:tbl>
      <w:tblPr>
        <w:tblW w:w="101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4275"/>
        <w:gridCol w:w="1843"/>
        <w:gridCol w:w="1728"/>
        <w:gridCol w:w="1729"/>
      </w:tblGrid>
      <w:tr w:rsidR="003F053D" w:rsidRPr="004170A8" w:rsidTr="0068245E">
        <w:trPr>
          <w:trHeight w:val="460"/>
          <w:tblHeader/>
        </w:trPr>
        <w:tc>
          <w:tcPr>
            <w:tcW w:w="560" w:type="dxa"/>
            <w:vMerge w:val="restart"/>
            <w:shd w:val="clear" w:color="auto" w:fill="auto"/>
            <w:vAlign w:val="center"/>
            <w:hideMark/>
          </w:tcPr>
          <w:p w:rsidR="0053777A" w:rsidRPr="004170A8" w:rsidRDefault="0053777A" w:rsidP="005E2339">
            <w:pPr>
              <w:spacing w:line="240" w:lineRule="auto"/>
              <w:jc w:val="center"/>
              <w:rPr>
                <w:rFonts w:eastAsia="Times New Roman"/>
                <w:bCs/>
                <w:sz w:val="20"/>
                <w:szCs w:val="20"/>
                <w:lang w:eastAsia="ru-RU"/>
              </w:rPr>
            </w:pPr>
            <w:r w:rsidRPr="004170A8">
              <w:rPr>
                <w:rFonts w:eastAsia="Times New Roman"/>
                <w:bCs/>
                <w:sz w:val="20"/>
                <w:szCs w:val="20"/>
                <w:lang w:eastAsia="ru-RU"/>
              </w:rPr>
              <w:t>№ п/п</w:t>
            </w:r>
          </w:p>
        </w:tc>
        <w:tc>
          <w:tcPr>
            <w:tcW w:w="4275" w:type="dxa"/>
            <w:vMerge w:val="restart"/>
            <w:shd w:val="clear" w:color="auto" w:fill="auto"/>
            <w:vAlign w:val="center"/>
            <w:hideMark/>
          </w:tcPr>
          <w:p w:rsidR="0053777A" w:rsidRPr="004170A8" w:rsidRDefault="0053777A" w:rsidP="005E2339">
            <w:pPr>
              <w:spacing w:line="240" w:lineRule="auto"/>
              <w:jc w:val="center"/>
              <w:rPr>
                <w:rFonts w:eastAsia="Times New Roman"/>
                <w:bCs/>
                <w:sz w:val="20"/>
                <w:szCs w:val="20"/>
                <w:lang w:eastAsia="ru-RU"/>
              </w:rPr>
            </w:pPr>
            <w:r w:rsidRPr="004170A8">
              <w:rPr>
                <w:rFonts w:eastAsia="Times New Roman"/>
                <w:bCs/>
                <w:sz w:val="20"/>
                <w:szCs w:val="20"/>
                <w:lang w:eastAsia="ru-RU"/>
              </w:rPr>
              <w:t>Наименование показателя</w:t>
            </w:r>
          </w:p>
        </w:tc>
        <w:tc>
          <w:tcPr>
            <w:tcW w:w="1843" w:type="dxa"/>
            <w:vMerge w:val="restart"/>
            <w:shd w:val="clear" w:color="auto" w:fill="auto"/>
            <w:vAlign w:val="center"/>
            <w:hideMark/>
          </w:tcPr>
          <w:p w:rsidR="0053777A" w:rsidRPr="004170A8" w:rsidRDefault="0053777A" w:rsidP="005E2339">
            <w:pPr>
              <w:spacing w:line="240" w:lineRule="auto"/>
              <w:jc w:val="center"/>
              <w:rPr>
                <w:rFonts w:eastAsia="Times New Roman"/>
                <w:bCs/>
                <w:sz w:val="20"/>
                <w:szCs w:val="20"/>
                <w:lang w:eastAsia="ru-RU"/>
              </w:rPr>
            </w:pPr>
            <w:r w:rsidRPr="004170A8">
              <w:rPr>
                <w:rFonts w:eastAsia="Times New Roman"/>
                <w:bCs/>
                <w:sz w:val="20"/>
                <w:szCs w:val="20"/>
                <w:lang w:eastAsia="ru-RU"/>
              </w:rPr>
              <w:t xml:space="preserve">Норматив потребления газа, </w:t>
            </w:r>
          </w:p>
          <w:p w:rsidR="0053777A" w:rsidRPr="004170A8" w:rsidRDefault="0053777A" w:rsidP="005E2339">
            <w:pPr>
              <w:spacing w:line="240" w:lineRule="auto"/>
              <w:jc w:val="center"/>
              <w:rPr>
                <w:rFonts w:eastAsia="Times New Roman"/>
                <w:bCs/>
                <w:sz w:val="20"/>
                <w:szCs w:val="20"/>
                <w:lang w:eastAsia="ru-RU"/>
              </w:rPr>
            </w:pPr>
            <w:r w:rsidRPr="004170A8">
              <w:rPr>
                <w:rFonts w:eastAsia="Times New Roman"/>
                <w:bCs/>
                <w:sz w:val="20"/>
                <w:szCs w:val="20"/>
                <w:lang w:eastAsia="ru-RU"/>
              </w:rPr>
              <w:t>м³/ч на 1 чел</w:t>
            </w:r>
          </w:p>
        </w:tc>
        <w:tc>
          <w:tcPr>
            <w:tcW w:w="3457" w:type="dxa"/>
            <w:gridSpan w:val="2"/>
            <w:tcBorders>
              <w:bottom w:val="single" w:sz="4" w:space="0" w:color="auto"/>
            </w:tcBorders>
            <w:shd w:val="clear" w:color="auto" w:fill="auto"/>
            <w:vAlign w:val="center"/>
          </w:tcPr>
          <w:p w:rsidR="0053777A" w:rsidRPr="004170A8" w:rsidRDefault="0053777A" w:rsidP="005E2339">
            <w:pPr>
              <w:spacing w:line="240" w:lineRule="auto"/>
              <w:jc w:val="center"/>
              <w:rPr>
                <w:rFonts w:eastAsia="Times New Roman"/>
                <w:bCs/>
                <w:sz w:val="20"/>
                <w:szCs w:val="20"/>
                <w:lang w:eastAsia="ru-RU"/>
              </w:rPr>
            </w:pPr>
            <w:r w:rsidRPr="004170A8">
              <w:rPr>
                <w:rFonts w:eastAsia="Times New Roman"/>
                <w:bCs/>
                <w:sz w:val="20"/>
                <w:szCs w:val="20"/>
                <w:lang w:eastAsia="ru-RU"/>
              </w:rPr>
              <w:t xml:space="preserve">Расчетный показатель потребления газа </w:t>
            </w:r>
          </w:p>
        </w:tc>
      </w:tr>
      <w:tr w:rsidR="003F053D" w:rsidRPr="004170A8" w:rsidTr="0068245E">
        <w:trPr>
          <w:trHeight w:val="343"/>
          <w:tblHeader/>
        </w:trPr>
        <w:tc>
          <w:tcPr>
            <w:tcW w:w="560" w:type="dxa"/>
            <w:vMerge/>
            <w:shd w:val="clear" w:color="auto" w:fill="auto"/>
            <w:vAlign w:val="center"/>
            <w:hideMark/>
          </w:tcPr>
          <w:p w:rsidR="0053777A" w:rsidRPr="004170A8" w:rsidRDefault="0053777A" w:rsidP="005E2339">
            <w:pPr>
              <w:spacing w:line="240" w:lineRule="auto"/>
              <w:jc w:val="left"/>
              <w:rPr>
                <w:rFonts w:eastAsia="Times New Roman"/>
                <w:bCs/>
                <w:sz w:val="20"/>
                <w:szCs w:val="20"/>
                <w:lang w:eastAsia="ru-RU"/>
              </w:rPr>
            </w:pPr>
          </w:p>
        </w:tc>
        <w:tc>
          <w:tcPr>
            <w:tcW w:w="4275" w:type="dxa"/>
            <w:vMerge/>
            <w:shd w:val="clear" w:color="auto" w:fill="auto"/>
            <w:vAlign w:val="center"/>
            <w:hideMark/>
          </w:tcPr>
          <w:p w:rsidR="0053777A" w:rsidRPr="004170A8" w:rsidRDefault="0053777A" w:rsidP="005E2339">
            <w:pPr>
              <w:spacing w:line="240" w:lineRule="auto"/>
              <w:jc w:val="left"/>
              <w:rPr>
                <w:rFonts w:eastAsia="Times New Roman"/>
                <w:bCs/>
                <w:sz w:val="20"/>
                <w:szCs w:val="20"/>
                <w:lang w:eastAsia="ru-RU"/>
              </w:rPr>
            </w:pPr>
          </w:p>
        </w:tc>
        <w:tc>
          <w:tcPr>
            <w:tcW w:w="1843" w:type="dxa"/>
            <w:vMerge/>
            <w:tcBorders>
              <w:right w:val="single" w:sz="4" w:space="0" w:color="auto"/>
            </w:tcBorders>
            <w:shd w:val="clear" w:color="auto" w:fill="auto"/>
            <w:vAlign w:val="center"/>
            <w:hideMark/>
          </w:tcPr>
          <w:p w:rsidR="0053777A" w:rsidRPr="004170A8" w:rsidRDefault="0053777A" w:rsidP="005E2339">
            <w:pPr>
              <w:spacing w:line="240" w:lineRule="auto"/>
              <w:jc w:val="left"/>
              <w:rPr>
                <w:rFonts w:eastAsia="Times New Roman"/>
                <w:bCs/>
                <w:sz w:val="20"/>
                <w:szCs w:val="20"/>
                <w:lang w:eastAsia="ru-RU"/>
              </w:rPr>
            </w:pP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777A" w:rsidRPr="004170A8" w:rsidRDefault="0053777A" w:rsidP="005E2339">
            <w:pPr>
              <w:spacing w:line="240" w:lineRule="auto"/>
              <w:jc w:val="center"/>
              <w:rPr>
                <w:rFonts w:eastAsia="Times New Roman"/>
                <w:bCs/>
                <w:sz w:val="20"/>
                <w:szCs w:val="20"/>
                <w:lang w:eastAsia="ru-RU"/>
              </w:rPr>
            </w:pPr>
            <w:r w:rsidRPr="004170A8">
              <w:rPr>
                <w:rFonts w:eastAsia="Times New Roman"/>
                <w:bCs/>
                <w:sz w:val="20"/>
                <w:szCs w:val="20"/>
                <w:lang w:eastAsia="ru-RU"/>
              </w:rPr>
              <w:t>м³/ч</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777A" w:rsidRPr="004170A8" w:rsidRDefault="0053777A" w:rsidP="005E2339">
            <w:pPr>
              <w:spacing w:line="240" w:lineRule="auto"/>
              <w:jc w:val="center"/>
              <w:rPr>
                <w:rFonts w:eastAsia="Times New Roman"/>
                <w:bCs/>
                <w:sz w:val="20"/>
                <w:szCs w:val="20"/>
                <w:lang w:eastAsia="ru-RU"/>
              </w:rPr>
            </w:pPr>
            <w:r w:rsidRPr="004170A8">
              <w:rPr>
                <w:rFonts w:eastAsia="Times New Roman"/>
                <w:bCs/>
                <w:sz w:val="20"/>
                <w:szCs w:val="20"/>
                <w:lang w:eastAsia="ru-RU"/>
              </w:rPr>
              <w:t>тыс. м³/год</w:t>
            </w:r>
          </w:p>
        </w:tc>
      </w:tr>
      <w:tr w:rsidR="003F053D" w:rsidRPr="004170A8" w:rsidTr="0068245E">
        <w:trPr>
          <w:trHeight w:val="343"/>
        </w:trPr>
        <w:tc>
          <w:tcPr>
            <w:tcW w:w="560" w:type="dxa"/>
            <w:shd w:val="clear" w:color="auto" w:fill="auto"/>
            <w:vAlign w:val="center"/>
          </w:tcPr>
          <w:p w:rsidR="001F6048" w:rsidRPr="004170A8" w:rsidRDefault="001F6048" w:rsidP="001F6048">
            <w:pPr>
              <w:spacing w:line="240" w:lineRule="auto"/>
              <w:jc w:val="center"/>
              <w:rPr>
                <w:rFonts w:eastAsia="Times New Roman"/>
                <w:b/>
                <w:bCs/>
                <w:sz w:val="20"/>
                <w:szCs w:val="20"/>
                <w:lang w:eastAsia="ru-RU"/>
              </w:rPr>
            </w:pPr>
            <w:r w:rsidRPr="004170A8">
              <w:rPr>
                <w:rFonts w:eastAsia="Times New Roman"/>
                <w:b/>
                <w:bCs/>
                <w:sz w:val="20"/>
                <w:szCs w:val="20"/>
                <w:lang w:eastAsia="ru-RU"/>
              </w:rPr>
              <w:t>1</w:t>
            </w:r>
          </w:p>
        </w:tc>
        <w:tc>
          <w:tcPr>
            <w:tcW w:w="9575" w:type="dxa"/>
            <w:gridSpan w:val="4"/>
            <w:tcBorders>
              <w:right w:val="single" w:sz="4" w:space="0" w:color="auto"/>
            </w:tcBorders>
            <w:shd w:val="clear" w:color="auto" w:fill="auto"/>
            <w:vAlign w:val="center"/>
          </w:tcPr>
          <w:p w:rsidR="001F6048" w:rsidRPr="004170A8" w:rsidRDefault="00E213D5" w:rsidP="00E570C8">
            <w:pPr>
              <w:spacing w:line="240" w:lineRule="auto"/>
              <w:jc w:val="center"/>
              <w:rPr>
                <w:rFonts w:eastAsia="Times New Roman"/>
                <w:b/>
                <w:bCs/>
                <w:sz w:val="20"/>
                <w:szCs w:val="20"/>
                <w:lang w:eastAsia="ru-RU"/>
              </w:rPr>
            </w:pPr>
            <w:r w:rsidRPr="004170A8">
              <w:rPr>
                <w:rFonts w:eastAsia="Times New Roman"/>
                <w:b/>
                <w:bCs/>
                <w:sz w:val="20"/>
                <w:szCs w:val="20"/>
                <w:lang w:eastAsia="ru-RU"/>
              </w:rPr>
              <w:t xml:space="preserve">Аул </w:t>
            </w:r>
            <w:proofErr w:type="spellStart"/>
            <w:r w:rsidRPr="004170A8">
              <w:rPr>
                <w:rFonts w:eastAsia="Times New Roman"/>
                <w:b/>
                <w:bCs/>
                <w:sz w:val="20"/>
                <w:szCs w:val="20"/>
                <w:lang w:eastAsia="ru-RU"/>
              </w:rPr>
              <w:t>Каскат</w:t>
            </w:r>
            <w:proofErr w:type="spellEnd"/>
          </w:p>
        </w:tc>
      </w:tr>
      <w:tr w:rsidR="005F3108" w:rsidRPr="004170A8" w:rsidTr="0068245E">
        <w:trPr>
          <w:trHeight w:val="349"/>
        </w:trPr>
        <w:tc>
          <w:tcPr>
            <w:tcW w:w="560" w:type="dxa"/>
            <w:shd w:val="clear" w:color="auto" w:fill="auto"/>
            <w:noWrap/>
            <w:vAlign w:val="center"/>
          </w:tcPr>
          <w:p w:rsidR="005F3108" w:rsidRPr="004170A8" w:rsidRDefault="005F3108" w:rsidP="005F3108">
            <w:pPr>
              <w:spacing w:line="240" w:lineRule="auto"/>
              <w:jc w:val="center"/>
              <w:rPr>
                <w:rFonts w:eastAsia="Times New Roman"/>
                <w:bCs/>
                <w:sz w:val="20"/>
                <w:szCs w:val="20"/>
                <w:lang w:eastAsia="ru-RU"/>
              </w:rPr>
            </w:pPr>
            <w:r w:rsidRPr="004170A8">
              <w:rPr>
                <w:rFonts w:eastAsia="Times New Roman"/>
                <w:bCs/>
                <w:sz w:val="20"/>
                <w:szCs w:val="20"/>
                <w:lang w:eastAsia="ru-RU"/>
              </w:rPr>
              <w:t>1.1</w:t>
            </w:r>
          </w:p>
        </w:tc>
        <w:tc>
          <w:tcPr>
            <w:tcW w:w="4275" w:type="dxa"/>
            <w:shd w:val="clear" w:color="auto" w:fill="auto"/>
            <w:vAlign w:val="center"/>
          </w:tcPr>
          <w:p w:rsidR="005F3108" w:rsidRPr="004170A8" w:rsidRDefault="005F3108" w:rsidP="005F3108">
            <w:pPr>
              <w:spacing w:line="240" w:lineRule="auto"/>
              <w:jc w:val="left"/>
              <w:rPr>
                <w:rFonts w:eastAsia="Times New Roman"/>
                <w:sz w:val="20"/>
                <w:szCs w:val="20"/>
                <w:lang w:eastAsia="ru-RU"/>
              </w:rPr>
            </w:pPr>
            <w:r w:rsidRPr="004170A8">
              <w:rPr>
                <w:rFonts w:eastAsia="Times New Roman"/>
                <w:sz w:val="20"/>
                <w:szCs w:val="20"/>
                <w:lang w:eastAsia="ru-RU"/>
              </w:rPr>
              <w:t>Расход природного газа для приготовления пищи</w:t>
            </w:r>
          </w:p>
        </w:tc>
        <w:tc>
          <w:tcPr>
            <w:tcW w:w="1843" w:type="dxa"/>
            <w:shd w:val="clear" w:color="auto" w:fill="auto"/>
            <w:vAlign w:val="center"/>
          </w:tcPr>
          <w:p w:rsidR="005F3108" w:rsidRPr="004170A8" w:rsidRDefault="005F3108" w:rsidP="005F3108">
            <w:pPr>
              <w:spacing w:line="240" w:lineRule="auto"/>
              <w:jc w:val="center"/>
              <w:rPr>
                <w:rFonts w:eastAsia="Times New Roman"/>
                <w:sz w:val="20"/>
                <w:szCs w:val="20"/>
                <w:lang w:eastAsia="ru-RU"/>
              </w:rPr>
            </w:pPr>
            <w:r w:rsidRPr="004170A8">
              <w:rPr>
                <w:rFonts w:eastAsia="Times New Roman"/>
                <w:sz w:val="20"/>
                <w:szCs w:val="20"/>
                <w:lang w:eastAsia="ru-RU"/>
              </w:rPr>
              <w:t>0,06</w:t>
            </w:r>
          </w:p>
        </w:tc>
        <w:tc>
          <w:tcPr>
            <w:tcW w:w="1728" w:type="dxa"/>
            <w:shd w:val="clear" w:color="auto" w:fill="auto"/>
            <w:vAlign w:val="center"/>
          </w:tcPr>
          <w:p w:rsidR="005F3108" w:rsidRPr="004170A8" w:rsidRDefault="005F3108" w:rsidP="005F3108">
            <w:pPr>
              <w:jc w:val="center"/>
              <w:rPr>
                <w:color w:val="000000"/>
                <w:sz w:val="20"/>
                <w:szCs w:val="20"/>
              </w:rPr>
            </w:pPr>
            <w:r w:rsidRPr="004170A8">
              <w:rPr>
                <w:color w:val="000000"/>
                <w:sz w:val="20"/>
                <w:szCs w:val="20"/>
              </w:rPr>
              <w:t>13,50</w:t>
            </w:r>
          </w:p>
        </w:tc>
        <w:tc>
          <w:tcPr>
            <w:tcW w:w="1729" w:type="dxa"/>
            <w:shd w:val="clear" w:color="auto" w:fill="auto"/>
            <w:vAlign w:val="center"/>
          </w:tcPr>
          <w:p w:rsidR="005F3108" w:rsidRPr="004170A8" w:rsidRDefault="005F3108" w:rsidP="005F3108">
            <w:pPr>
              <w:jc w:val="center"/>
              <w:rPr>
                <w:color w:val="000000"/>
                <w:sz w:val="20"/>
                <w:szCs w:val="20"/>
              </w:rPr>
            </w:pPr>
            <w:r w:rsidRPr="004170A8">
              <w:rPr>
                <w:color w:val="000000"/>
                <w:sz w:val="20"/>
                <w:szCs w:val="20"/>
              </w:rPr>
              <w:t>118,26</w:t>
            </w:r>
          </w:p>
        </w:tc>
      </w:tr>
      <w:tr w:rsidR="005F3108" w:rsidRPr="004170A8" w:rsidTr="0068245E">
        <w:trPr>
          <w:trHeight w:val="349"/>
        </w:trPr>
        <w:tc>
          <w:tcPr>
            <w:tcW w:w="560" w:type="dxa"/>
            <w:shd w:val="clear" w:color="auto" w:fill="auto"/>
            <w:noWrap/>
            <w:vAlign w:val="center"/>
          </w:tcPr>
          <w:p w:rsidR="005F3108" w:rsidRPr="004170A8" w:rsidRDefault="005F3108" w:rsidP="005F3108">
            <w:pPr>
              <w:spacing w:line="240" w:lineRule="auto"/>
              <w:jc w:val="center"/>
              <w:rPr>
                <w:rFonts w:eastAsia="Times New Roman"/>
                <w:bCs/>
                <w:sz w:val="20"/>
                <w:szCs w:val="20"/>
                <w:lang w:eastAsia="ru-RU"/>
              </w:rPr>
            </w:pPr>
            <w:r w:rsidRPr="004170A8">
              <w:rPr>
                <w:rFonts w:eastAsia="Times New Roman"/>
                <w:bCs/>
                <w:sz w:val="20"/>
                <w:szCs w:val="20"/>
                <w:lang w:eastAsia="ru-RU"/>
              </w:rPr>
              <w:t>1.2</w:t>
            </w:r>
          </w:p>
        </w:tc>
        <w:tc>
          <w:tcPr>
            <w:tcW w:w="4275" w:type="dxa"/>
            <w:shd w:val="clear" w:color="auto" w:fill="auto"/>
            <w:vAlign w:val="center"/>
          </w:tcPr>
          <w:p w:rsidR="005F3108" w:rsidRPr="004170A8" w:rsidRDefault="005F3108" w:rsidP="005F3108">
            <w:pPr>
              <w:spacing w:line="240" w:lineRule="auto"/>
              <w:jc w:val="left"/>
              <w:rPr>
                <w:rFonts w:eastAsia="Times New Roman"/>
                <w:sz w:val="20"/>
                <w:szCs w:val="20"/>
                <w:lang w:eastAsia="ru-RU"/>
              </w:rPr>
            </w:pPr>
            <w:r w:rsidRPr="004170A8">
              <w:rPr>
                <w:rFonts w:eastAsia="Times New Roman"/>
                <w:sz w:val="20"/>
                <w:szCs w:val="20"/>
                <w:lang w:eastAsia="ru-RU"/>
              </w:rPr>
              <w:t>Расход природного газа для отопления, вентиляции и горячего водоснабжения</w:t>
            </w:r>
          </w:p>
        </w:tc>
        <w:tc>
          <w:tcPr>
            <w:tcW w:w="1843" w:type="dxa"/>
            <w:shd w:val="clear" w:color="auto" w:fill="auto"/>
            <w:vAlign w:val="center"/>
          </w:tcPr>
          <w:p w:rsidR="005F3108" w:rsidRPr="004170A8" w:rsidRDefault="005F3108" w:rsidP="005F3108">
            <w:pPr>
              <w:spacing w:line="240" w:lineRule="auto"/>
              <w:jc w:val="center"/>
              <w:rPr>
                <w:rFonts w:eastAsia="Times New Roman"/>
                <w:sz w:val="20"/>
                <w:szCs w:val="20"/>
                <w:lang w:eastAsia="ru-RU"/>
              </w:rPr>
            </w:pPr>
            <w:r w:rsidRPr="004170A8">
              <w:rPr>
                <w:rFonts w:eastAsia="Times New Roman"/>
                <w:sz w:val="20"/>
                <w:szCs w:val="20"/>
                <w:lang w:eastAsia="ru-RU"/>
              </w:rPr>
              <w:t>0,30</w:t>
            </w:r>
          </w:p>
        </w:tc>
        <w:tc>
          <w:tcPr>
            <w:tcW w:w="1728" w:type="dxa"/>
            <w:shd w:val="clear" w:color="auto" w:fill="auto"/>
            <w:vAlign w:val="center"/>
          </w:tcPr>
          <w:p w:rsidR="005F3108" w:rsidRPr="004170A8" w:rsidRDefault="005F3108" w:rsidP="005F3108">
            <w:pPr>
              <w:jc w:val="center"/>
              <w:rPr>
                <w:color w:val="000000"/>
                <w:sz w:val="20"/>
                <w:szCs w:val="20"/>
              </w:rPr>
            </w:pPr>
            <w:r w:rsidRPr="004170A8">
              <w:rPr>
                <w:color w:val="000000"/>
                <w:sz w:val="20"/>
                <w:szCs w:val="20"/>
              </w:rPr>
              <w:t>67,50</w:t>
            </w:r>
          </w:p>
        </w:tc>
        <w:tc>
          <w:tcPr>
            <w:tcW w:w="1729" w:type="dxa"/>
            <w:shd w:val="clear" w:color="auto" w:fill="auto"/>
            <w:vAlign w:val="center"/>
          </w:tcPr>
          <w:p w:rsidR="005F3108" w:rsidRPr="004170A8" w:rsidRDefault="005F3108" w:rsidP="005F3108">
            <w:pPr>
              <w:jc w:val="center"/>
              <w:rPr>
                <w:color w:val="000000"/>
                <w:sz w:val="20"/>
                <w:szCs w:val="20"/>
              </w:rPr>
            </w:pPr>
            <w:r w:rsidRPr="004170A8">
              <w:rPr>
                <w:color w:val="000000"/>
                <w:sz w:val="20"/>
                <w:szCs w:val="20"/>
              </w:rPr>
              <w:t>591,30</w:t>
            </w:r>
          </w:p>
        </w:tc>
      </w:tr>
      <w:tr w:rsidR="005F3108" w:rsidRPr="004170A8" w:rsidTr="0068245E">
        <w:trPr>
          <w:trHeight w:val="226"/>
        </w:trPr>
        <w:tc>
          <w:tcPr>
            <w:tcW w:w="560" w:type="dxa"/>
            <w:shd w:val="clear" w:color="auto" w:fill="auto"/>
            <w:noWrap/>
            <w:vAlign w:val="center"/>
          </w:tcPr>
          <w:p w:rsidR="005F3108" w:rsidRPr="004170A8" w:rsidRDefault="005F3108" w:rsidP="005F3108">
            <w:pPr>
              <w:spacing w:line="240" w:lineRule="auto"/>
              <w:jc w:val="center"/>
              <w:rPr>
                <w:rFonts w:eastAsia="Times New Roman"/>
                <w:bCs/>
                <w:sz w:val="20"/>
                <w:szCs w:val="20"/>
                <w:lang w:eastAsia="ru-RU"/>
              </w:rPr>
            </w:pPr>
            <w:r w:rsidRPr="004170A8">
              <w:rPr>
                <w:rFonts w:eastAsia="Times New Roman"/>
                <w:bCs/>
                <w:sz w:val="20"/>
                <w:szCs w:val="20"/>
                <w:lang w:eastAsia="ru-RU"/>
              </w:rPr>
              <w:t>1.3</w:t>
            </w:r>
          </w:p>
        </w:tc>
        <w:tc>
          <w:tcPr>
            <w:tcW w:w="4275" w:type="dxa"/>
            <w:shd w:val="clear" w:color="auto" w:fill="auto"/>
            <w:vAlign w:val="center"/>
          </w:tcPr>
          <w:p w:rsidR="005F3108" w:rsidRPr="004170A8" w:rsidRDefault="005F3108" w:rsidP="005F3108">
            <w:pPr>
              <w:spacing w:line="240" w:lineRule="auto"/>
              <w:jc w:val="left"/>
              <w:rPr>
                <w:rFonts w:eastAsia="Times New Roman"/>
                <w:sz w:val="20"/>
                <w:szCs w:val="20"/>
                <w:lang w:eastAsia="ru-RU"/>
              </w:rPr>
            </w:pPr>
            <w:r w:rsidRPr="004170A8">
              <w:rPr>
                <w:rFonts w:eastAsia="Times New Roman"/>
                <w:sz w:val="20"/>
                <w:szCs w:val="20"/>
                <w:lang w:eastAsia="ru-RU"/>
              </w:rPr>
              <w:t>Нужды предприятий торговли, бытового обслуживания непроизводственного характера и т.п.</w:t>
            </w:r>
          </w:p>
        </w:tc>
        <w:tc>
          <w:tcPr>
            <w:tcW w:w="1843" w:type="dxa"/>
            <w:shd w:val="clear" w:color="auto" w:fill="auto"/>
            <w:vAlign w:val="center"/>
          </w:tcPr>
          <w:p w:rsidR="005F3108" w:rsidRPr="004170A8" w:rsidRDefault="005F3108" w:rsidP="005F3108">
            <w:pPr>
              <w:spacing w:line="240" w:lineRule="auto"/>
              <w:jc w:val="center"/>
              <w:rPr>
                <w:rFonts w:eastAsia="Times New Roman"/>
                <w:sz w:val="20"/>
                <w:szCs w:val="20"/>
                <w:lang w:eastAsia="ru-RU"/>
              </w:rPr>
            </w:pPr>
            <w:r w:rsidRPr="004170A8">
              <w:rPr>
                <w:rFonts w:eastAsia="Times New Roman"/>
                <w:sz w:val="20"/>
                <w:szCs w:val="20"/>
                <w:lang w:eastAsia="ru-RU"/>
              </w:rPr>
              <w:t>5 %</w:t>
            </w:r>
          </w:p>
        </w:tc>
        <w:tc>
          <w:tcPr>
            <w:tcW w:w="1728" w:type="dxa"/>
            <w:shd w:val="clear" w:color="auto" w:fill="auto"/>
            <w:vAlign w:val="center"/>
          </w:tcPr>
          <w:p w:rsidR="005F3108" w:rsidRPr="004170A8" w:rsidRDefault="005F3108" w:rsidP="005F3108">
            <w:pPr>
              <w:jc w:val="center"/>
              <w:rPr>
                <w:color w:val="000000"/>
                <w:sz w:val="20"/>
                <w:szCs w:val="20"/>
              </w:rPr>
            </w:pPr>
            <w:r w:rsidRPr="004170A8">
              <w:rPr>
                <w:color w:val="000000"/>
                <w:sz w:val="20"/>
                <w:szCs w:val="20"/>
              </w:rPr>
              <w:t>4,05</w:t>
            </w:r>
          </w:p>
        </w:tc>
        <w:tc>
          <w:tcPr>
            <w:tcW w:w="1729" w:type="dxa"/>
            <w:shd w:val="clear" w:color="auto" w:fill="auto"/>
            <w:vAlign w:val="center"/>
          </w:tcPr>
          <w:p w:rsidR="005F3108" w:rsidRPr="004170A8" w:rsidRDefault="005F3108" w:rsidP="005F3108">
            <w:pPr>
              <w:jc w:val="center"/>
              <w:rPr>
                <w:color w:val="000000"/>
                <w:sz w:val="20"/>
                <w:szCs w:val="20"/>
              </w:rPr>
            </w:pPr>
            <w:r w:rsidRPr="004170A8">
              <w:rPr>
                <w:color w:val="000000"/>
                <w:sz w:val="20"/>
                <w:szCs w:val="20"/>
              </w:rPr>
              <w:t>35,48</w:t>
            </w:r>
          </w:p>
        </w:tc>
      </w:tr>
      <w:tr w:rsidR="003F053D" w:rsidRPr="004170A8" w:rsidTr="0068245E">
        <w:trPr>
          <w:trHeight w:val="349"/>
        </w:trPr>
        <w:tc>
          <w:tcPr>
            <w:tcW w:w="560" w:type="dxa"/>
            <w:shd w:val="clear" w:color="auto" w:fill="auto"/>
            <w:noWrap/>
            <w:vAlign w:val="center"/>
          </w:tcPr>
          <w:p w:rsidR="001F5B06" w:rsidRPr="004170A8" w:rsidRDefault="001F5B06" w:rsidP="005E2339">
            <w:pPr>
              <w:spacing w:line="240" w:lineRule="auto"/>
              <w:jc w:val="left"/>
              <w:rPr>
                <w:rFonts w:eastAsia="Times New Roman"/>
                <w:bCs/>
                <w:sz w:val="20"/>
                <w:szCs w:val="20"/>
                <w:lang w:eastAsia="ru-RU"/>
              </w:rPr>
            </w:pPr>
          </w:p>
        </w:tc>
        <w:tc>
          <w:tcPr>
            <w:tcW w:w="6118" w:type="dxa"/>
            <w:gridSpan w:val="2"/>
            <w:shd w:val="clear" w:color="auto" w:fill="auto"/>
            <w:vAlign w:val="center"/>
          </w:tcPr>
          <w:p w:rsidR="001F5B06" w:rsidRPr="004170A8" w:rsidRDefault="001F5B06" w:rsidP="001F5B06">
            <w:pPr>
              <w:spacing w:line="240" w:lineRule="auto"/>
              <w:jc w:val="left"/>
              <w:rPr>
                <w:rFonts w:eastAsia="Times New Roman"/>
                <w:bCs/>
                <w:sz w:val="20"/>
                <w:szCs w:val="20"/>
                <w:lang w:eastAsia="ru-RU"/>
              </w:rPr>
            </w:pPr>
            <w:r w:rsidRPr="004170A8">
              <w:rPr>
                <w:rFonts w:eastAsia="Times New Roman"/>
                <w:b/>
                <w:bCs/>
                <w:sz w:val="20"/>
                <w:szCs w:val="20"/>
                <w:lang w:eastAsia="ru-RU"/>
              </w:rPr>
              <w:t>Итого по населенному пункту:</w:t>
            </w:r>
          </w:p>
        </w:tc>
        <w:tc>
          <w:tcPr>
            <w:tcW w:w="1728" w:type="dxa"/>
            <w:shd w:val="clear" w:color="auto" w:fill="auto"/>
            <w:vAlign w:val="center"/>
          </w:tcPr>
          <w:p w:rsidR="001F5B06" w:rsidRPr="004170A8" w:rsidRDefault="005F3108" w:rsidP="005E2339">
            <w:pPr>
              <w:spacing w:line="240" w:lineRule="auto"/>
              <w:jc w:val="center"/>
              <w:rPr>
                <w:rFonts w:eastAsia="Times New Roman"/>
                <w:b/>
                <w:bCs/>
                <w:sz w:val="20"/>
                <w:szCs w:val="20"/>
                <w:lang w:eastAsia="ru-RU"/>
              </w:rPr>
            </w:pPr>
            <w:r w:rsidRPr="004170A8">
              <w:rPr>
                <w:rFonts w:eastAsia="Times New Roman"/>
                <w:b/>
                <w:bCs/>
                <w:sz w:val="20"/>
                <w:szCs w:val="20"/>
                <w:lang w:eastAsia="ru-RU"/>
              </w:rPr>
              <w:fldChar w:fldCharType="begin"/>
            </w:r>
            <w:r w:rsidRPr="004170A8">
              <w:rPr>
                <w:rFonts w:eastAsia="Times New Roman"/>
                <w:b/>
                <w:bCs/>
                <w:sz w:val="20"/>
                <w:szCs w:val="20"/>
                <w:lang w:eastAsia="ru-RU"/>
              </w:rPr>
              <w:instrText xml:space="preserve"> =SUM(ABOVE) </w:instrText>
            </w:r>
            <w:r w:rsidRPr="004170A8">
              <w:rPr>
                <w:rFonts w:eastAsia="Times New Roman"/>
                <w:b/>
                <w:bCs/>
                <w:sz w:val="20"/>
                <w:szCs w:val="20"/>
                <w:lang w:eastAsia="ru-RU"/>
              </w:rPr>
              <w:fldChar w:fldCharType="separate"/>
            </w:r>
            <w:r w:rsidRPr="004170A8">
              <w:rPr>
                <w:rFonts w:eastAsia="Times New Roman"/>
                <w:b/>
                <w:bCs/>
                <w:noProof/>
                <w:sz w:val="20"/>
                <w:szCs w:val="20"/>
                <w:lang w:eastAsia="ru-RU"/>
              </w:rPr>
              <w:t>85,05</w:t>
            </w:r>
            <w:r w:rsidRPr="004170A8">
              <w:rPr>
                <w:rFonts w:eastAsia="Times New Roman"/>
                <w:b/>
                <w:bCs/>
                <w:sz w:val="20"/>
                <w:szCs w:val="20"/>
                <w:lang w:eastAsia="ru-RU"/>
              </w:rPr>
              <w:fldChar w:fldCharType="end"/>
            </w:r>
          </w:p>
        </w:tc>
        <w:tc>
          <w:tcPr>
            <w:tcW w:w="1729" w:type="dxa"/>
            <w:shd w:val="clear" w:color="auto" w:fill="auto"/>
            <w:vAlign w:val="center"/>
          </w:tcPr>
          <w:p w:rsidR="001F5B06" w:rsidRPr="004170A8" w:rsidRDefault="005F3108" w:rsidP="005E2339">
            <w:pPr>
              <w:spacing w:line="240" w:lineRule="auto"/>
              <w:jc w:val="center"/>
              <w:rPr>
                <w:rFonts w:eastAsia="Times New Roman"/>
                <w:b/>
                <w:bCs/>
                <w:sz w:val="20"/>
                <w:szCs w:val="20"/>
                <w:lang w:eastAsia="ru-RU"/>
              </w:rPr>
            </w:pPr>
            <w:r w:rsidRPr="004170A8">
              <w:rPr>
                <w:rFonts w:eastAsia="Times New Roman"/>
                <w:b/>
                <w:bCs/>
                <w:sz w:val="20"/>
                <w:szCs w:val="20"/>
                <w:lang w:eastAsia="ru-RU"/>
              </w:rPr>
              <w:fldChar w:fldCharType="begin"/>
            </w:r>
            <w:r w:rsidRPr="004170A8">
              <w:rPr>
                <w:rFonts w:eastAsia="Times New Roman"/>
                <w:b/>
                <w:bCs/>
                <w:sz w:val="20"/>
                <w:szCs w:val="20"/>
                <w:lang w:eastAsia="ru-RU"/>
              </w:rPr>
              <w:instrText xml:space="preserve"> =SUM(ABOVE) </w:instrText>
            </w:r>
            <w:r w:rsidRPr="004170A8">
              <w:rPr>
                <w:rFonts w:eastAsia="Times New Roman"/>
                <w:b/>
                <w:bCs/>
                <w:sz w:val="20"/>
                <w:szCs w:val="20"/>
                <w:lang w:eastAsia="ru-RU"/>
              </w:rPr>
              <w:fldChar w:fldCharType="separate"/>
            </w:r>
            <w:r w:rsidRPr="004170A8">
              <w:rPr>
                <w:rFonts w:eastAsia="Times New Roman"/>
                <w:b/>
                <w:bCs/>
                <w:noProof/>
                <w:sz w:val="20"/>
                <w:szCs w:val="20"/>
                <w:lang w:eastAsia="ru-RU"/>
              </w:rPr>
              <w:t>745,04</w:t>
            </w:r>
            <w:r w:rsidRPr="004170A8">
              <w:rPr>
                <w:rFonts w:eastAsia="Times New Roman"/>
                <w:b/>
                <w:bCs/>
                <w:sz w:val="20"/>
                <w:szCs w:val="20"/>
                <w:lang w:eastAsia="ru-RU"/>
              </w:rPr>
              <w:fldChar w:fldCharType="end"/>
            </w:r>
          </w:p>
        </w:tc>
      </w:tr>
      <w:tr w:rsidR="003F053D" w:rsidRPr="004170A8" w:rsidTr="0068245E">
        <w:trPr>
          <w:trHeight w:val="343"/>
        </w:trPr>
        <w:tc>
          <w:tcPr>
            <w:tcW w:w="560" w:type="dxa"/>
            <w:shd w:val="clear" w:color="auto" w:fill="auto"/>
            <w:vAlign w:val="center"/>
          </w:tcPr>
          <w:p w:rsidR="001F5B06" w:rsidRPr="004170A8" w:rsidRDefault="001F5B06" w:rsidP="005E2339">
            <w:pPr>
              <w:spacing w:line="240" w:lineRule="auto"/>
              <w:jc w:val="center"/>
              <w:rPr>
                <w:rFonts w:eastAsia="Times New Roman"/>
                <w:b/>
                <w:bCs/>
                <w:sz w:val="20"/>
                <w:szCs w:val="20"/>
                <w:lang w:eastAsia="ru-RU"/>
              </w:rPr>
            </w:pPr>
            <w:r w:rsidRPr="004170A8">
              <w:rPr>
                <w:rFonts w:eastAsia="Times New Roman"/>
                <w:b/>
                <w:bCs/>
                <w:sz w:val="20"/>
                <w:szCs w:val="20"/>
                <w:lang w:eastAsia="ru-RU"/>
              </w:rPr>
              <w:t>2</w:t>
            </w:r>
          </w:p>
        </w:tc>
        <w:tc>
          <w:tcPr>
            <w:tcW w:w="9575" w:type="dxa"/>
            <w:gridSpan w:val="4"/>
            <w:tcBorders>
              <w:right w:val="single" w:sz="4" w:space="0" w:color="auto"/>
            </w:tcBorders>
            <w:shd w:val="clear" w:color="auto" w:fill="auto"/>
            <w:vAlign w:val="center"/>
          </w:tcPr>
          <w:p w:rsidR="001F5B06" w:rsidRPr="004170A8" w:rsidRDefault="00E213D5" w:rsidP="00E570C8">
            <w:pPr>
              <w:spacing w:line="240" w:lineRule="auto"/>
              <w:jc w:val="center"/>
              <w:rPr>
                <w:rFonts w:eastAsia="Times New Roman"/>
                <w:b/>
                <w:bCs/>
                <w:sz w:val="20"/>
                <w:szCs w:val="20"/>
                <w:lang w:eastAsia="ru-RU"/>
              </w:rPr>
            </w:pPr>
            <w:r w:rsidRPr="004170A8">
              <w:rPr>
                <w:rFonts w:eastAsia="Times New Roman"/>
                <w:b/>
                <w:bCs/>
                <w:sz w:val="20"/>
                <w:szCs w:val="20"/>
                <w:lang w:eastAsia="ru-RU"/>
              </w:rPr>
              <w:t>Село Кромы</w:t>
            </w:r>
          </w:p>
        </w:tc>
      </w:tr>
      <w:tr w:rsidR="005F3108" w:rsidRPr="004170A8" w:rsidTr="0068245E">
        <w:trPr>
          <w:trHeight w:val="349"/>
        </w:trPr>
        <w:tc>
          <w:tcPr>
            <w:tcW w:w="560" w:type="dxa"/>
            <w:shd w:val="clear" w:color="auto" w:fill="auto"/>
            <w:noWrap/>
            <w:vAlign w:val="center"/>
          </w:tcPr>
          <w:p w:rsidR="005F3108" w:rsidRPr="004170A8" w:rsidRDefault="005F3108" w:rsidP="005F3108">
            <w:pPr>
              <w:spacing w:line="240" w:lineRule="auto"/>
              <w:jc w:val="center"/>
              <w:rPr>
                <w:rFonts w:eastAsia="Times New Roman"/>
                <w:bCs/>
                <w:sz w:val="20"/>
                <w:szCs w:val="20"/>
                <w:lang w:eastAsia="ru-RU"/>
              </w:rPr>
            </w:pPr>
            <w:r w:rsidRPr="004170A8">
              <w:rPr>
                <w:rFonts w:eastAsia="Times New Roman"/>
                <w:bCs/>
                <w:sz w:val="20"/>
                <w:szCs w:val="20"/>
                <w:lang w:eastAsia="ru-RU"/>
              </w:rPr>
              <w:t>2.1</w:t>
            </w:r>
          </w:p>
        </w:tc>
        <w:tc>
          <w:tcPr>
            <w:tcW w:w="4275" w:type="dxa"/>
            <w:shd w:val="clear" w:color="auto" w:fill="auto"/>
            <w:vAlign w:val="center"/>
          </w:tcPr>
          <w:p w:rsidR="005F3108" w:rsidRPr="004170A8" w:rsidRDefault="005F3108" w:rsidP="005F3108">
            <w:pPr>
              <w:spacing w:line="240" w:lineRule="auto"/>
              <w:jc w:val="left"/>
              <w:rPr>
                <w:rFonts w:eastAsia="Times New Roman"/>
                <w:sz w:val="20"/>
                <w:szCs w:val="20"/>
                <w:lang w:eastAsia="ru-RU"/>
              </w:rPr>
            </w:pPr>
            <w:r w:rsidRPr="004170A8">
              <w:rPr>
                <w:rFonts w:eastAsia="Times New Roman"/>
                <w:sz w:val="20"/>
                <w:szCs w:val="20"/>
                <w:lang w:eastAsia="ru-RU"/>
              </w:rPr>
              <w:t>Расход природного газа для приготовления пищи</w:t>
            </w:r>
          </w:p>
        </w:tc>
        <w:tc>
          <w:tcPr>
            <w:tcW w:w="1843" w:type="dxa"/>
            <w:shd w:val="clear" w:color="auto" w:fill="auto"/>
            <w:vAlign w:val="center"/>
          </w:tcPr>
          <w:p w:rsidR="005F3108" w:rsidRPr="004170A8" w:rsidRDefault="005F3108" w:rsidP="005F3108">
            <w:pPr>
              <w:spacing w:line="240" w:lineRule="auto"/>
              <w:jc w:val="center"/>
              <w:rPr>
                <w:rFonts w:eastAsia="Times New Roman"/>
                <w:sz w:val="20"/>
                <w:szCs w:val="20"/>
                <w:lang w:eastAsia="ru-RU"/>
              </w:rPr>
            </w:pPr>
            <w:r w:rsidRPr="004170A8">
              <w:rPr>
                <w:rFonts w:eastAsia="Times New Roman"/>
                <w:sz w:val="20"/>
                <w:szCs w:val="20"/>
                <w:lang w:eastAsia="ru-RU"/>
              </w:rPr>
              <w:t>0,06</w:t>
            </w:r>
          </w:p>
        </w:tc>
        <w:tc>
          <w:tcPr>
            <w:tcW w:w="1728" w:type="dxa"/>
            <w:shd w:val="clear" w:color="auto" w:fill="auto"/>
            <w:vAlign w:val="center"/>
          </w:tcPr>
          <w:p w:rsidR="005F3108" w:rsidRPr="004170A8" w:rsidRDefault="005F3108" w:rsidP="005F3108">
            <w:pPr>
              <w:jc w:val="center"/>
              <w:rPr>
                <w:color w:val="000000"/>
                <w:sz w:val="20"/>
                <w:szCs w:val="20"/>
              </w:rPr>
            </w:pPr>
            <w:r w:rsidRPr="004170A8">
              <w:rPr>
                <w:color w:val="000000"/>
                <w:sz w:val="20"/>
                <w:szCs w:val="20"/>
              </w:rPr>
              <w:t>14,10</w:t>
            </w:r>
          </w:p>
        </w:tc>
        <w:tc>
          <w:tcPr>
            <w:tcW w:w="1729" w:type="dxa"/>
            <w:shd w:val="clear" w:color="auto" w:fill="auto"/>
            <w:vAlign w:val="center"/>
          </w:tcPr>
          <w:p w:rsidR="005F3108" w:rsidRPr="004170A8" w:rsidRDefault="005F3108" w:rsidP="005F3108">
            <w:pPr>
              <w:jc w:val="center"/>
              <w:rPr>
                <w:color w:val="000000"/>
                <w:sz w:val="20"/>
                <w:szCs w:val="20"/>
              </w:rPr>
            </w:pPr>
            <w:r w:rsidRPr="004170A8">
              <w:rPr>
                <w:color w:val="000000"/>
                <w:sz w:val="20"/>
                <w:szCs w:val="20"/>
              </w:rPr>
              <w:t>123,52</w:t>
            </w:r>
          </w:p>
        </w:tc>
      </w:tr>
      <w:tr w:rsidR="005F3108" w:rsidRPr="004170A8" w:rsidTr="0068245E">
        <w:trPr>
          <w:trHeight w:val="349"/>
        </w:trPr>
        <w:tc>
          <w:tcPr>
            <w:tcW w:w="560" w:type="dxa"/>
            <w:shd w:val="clear" w:color="auto" w:fill="auto"/>
            <w:noWrap/>
            <w:vAlign w:val="center"/>
          </w:tcPr>
          <w:p w:rsidR="005F3108" w:rsidRPr="004170A8" w:rsidRDefault="005F3108" w:rsidP="005F3108">
            <w:pPr>
              <w:spacing w:line="240" w:lineRule="auto"/>
              <w:jc w:val="center"/>
              <w:rPr>
                <w:rFonts w:eastAsia="Times New Roman"/>
                <w:bCs/>
                <w:sz w:val="20"/>
                <w:szCs w:val="20"/>
                <w:lang w:eastAsia="ru-RU"/>
              </w:rPr>
            </w:pPr>
            <w:r w:rsidRPr="004170A8">
              <w:rPr>
                <w:rFonts w:eastAsia="Times New Roman"/>
                <w:bCs/>
                <w:sz w:val="20"/>
                <w:szCs w:val="20"/>
                <w:lang w:eastAsia="ru-RU"/>
              </w:rPr>
              <w:t>2.2</w:t>
            </w:r>
          </w:p>
        </w:tc>
        <w:tc>
          <w:tcPr>
            <w:tcW w:w="4275" w:type="dxa"/>
            <w:shd w:val="clear" w:color="auto" w:fill="auto"/>
            <w:vAlign w:val="center"/>
          </w:tcPr>
          <w:p w:rsidR="005F3108" w:rsidRPr="004170A8" w:rsidRDefault="005F3108" w:rsidP="005F3108">
            <w:pPr>
              <w:spacing w:line="240" w:lineRule="auto"/>
              <w:jc w:val="left"/>
              <w:rPr>
                <w:rFonts w:eastAsia="Times New Roman"/>
                <w:sz w:val="20"/>
                <w:szCs w:val="20"/>
                <w:lang w:eastAsia="ru-RU"/>
              </w:rPr>
            </w:pPr>
            <w:r w:rsidRPr="004170A8">
              <w:rPr>
                <w:rFonts w:eastAsia="Times New Roman"/>
                <w:sz w:val="20"/>
                <w:szCs w:val="20"/>
                <w:lang w:eastAsia="ru-RU"/>
              </w:rPr>
              <w:t>Расход природного газа для отопления, вентиляции и горячего водоснабжения</w:t>
            </w:r>
          </w:p>
        </w:tc>
        <w:tc>
          <w:tcPr>
            <w:tcW w:w="1843" w:type="dxa"/>
            <w:shd w:val="clear" w:color="auto" w:fill="auto"/>
            <w:vAlign w:val="center"/>
          </w:tcPr>
          <w:p w:rsidR="005F3108" w:rsidRPr="004170A8" w:rsidRDefault="005F3108" w:rsidP="005F3108">
            <w:pPr>
              <w:spacing w:line="240" w:lineRule="auto"/>
              <w:jc w:val="center"/>
              <w:rPr>
                <w:rFonts w:eastAsia="Times New Roman"/>
                <w:sz w:val="20"/>
                <w:szCs w:val="20"/>
                <w:lang w:eastAsia="ru-RU"/>
              </w:rPr>
            </w:pPr>
            <w:r w:rsidRPr="004170A8">
              <w:rPr>
                <w:rFonts w:eastAsia="Times New Roman"/>
                <w:sz w:val="20"/>
                <w:szCs w:val="20"/>
                <w:lang w:eastAsia="ru-RU"/>
              </w:rPr>
              <w:t>0,30</w:t>
            </w:r>
          </w:p>
        </w:tc>
        <w:tc>
          <w:tcPr>
            <w:tcW w:w="1728" w:type="dxa"/>
            <w:shd w:val="clear" w:color="auto" w:fill="auto"/>
            <w:vAlign w:val="center"/>
          </w:tcPr>
          <w:p w:rsidR="005F3108" w:rsidRPr="004170A8" w:rsidRDefault="005F3108" w:rsidP="005F3108">
            <w:pPr>
              <w:jc w:val="center"/>
              <w:rPr>
                <w:color w:val="000000"/>
                <w:sz w:val="20"/>
                <w:szCs w:val="20"/>
              </w:rPr>
            </w:pPr>
            <w:r w:rsidRPr="004170A8">
              <w:rPr>
                <w:color w:val="000000"/>
                <w:sz w:val="20"/>
                <w:szCs w:val="20"/>
              </w:rPr>
              <w:t>70,50</w:t>
            </w:r>
          </w:p>
        </w:tc>
        <w:tc>
          <w:tcPr>
            <w:tcW w:w="1729" w:type="dxa"/>
            <w:shd w:val="clear" w:color="auto" w:fill="auto"/>
            <w:vAlign w:val="center"/>
          </w:tcPr>
          <w:p w:rsidR="005F3108" w:rsidRPr="004170A8" w:rsidRDefault="005F3108" w:rsidP="005F3108">
            <w:pPr>
              <w:jc w:val="center"/>
              <w:rPr>
                <w:color w:val="000000"/>
                <w:sz w:val="20"/>
                <w:szCs w:val="20"/>
              </w:rPr>
            </w:pPr>
            <w:r w:rsidRPr="004170A8">
              <w:rPr>
                <w:color w:val="000000"/>
                <w:sz w:val="20"/>
                <w:szCs w:val="20"/>
              </w:rPr>
              <w:t>617,58</w:t>
            </w:r>
          </w:p>
        </w:tc>
      </w:tr>
      <w:tr w:rsidR="005F3108" w:rsidRPr="004170A8" w:rsidTr="0068245E">
        <w:trPr>
          <w:trHeight w:val="226"/>
        </w:trPr>
        <w:tc>
          <w:tcPr>
            <w:tcW w:w="560" w:type="dxa"/>
            <w:shd w:val="clear" w:color="auto" w:fill="auto"/>
            <w:noWrap/>
            <w:vAlign w:val="center"/>
          </w:tcPr>
          <w:p w:rsidR="005F3108" w:rsidRPr="004170A8" w:rsidRDefault="005F3108" w:rsidP="005F3108">
            <w:pPr>
              <w:spacing w:line="240" w:lineRule="auto"/>
              <w:jc w:val="center"/>
              <w:rPr>
                <w:rFonts w:eastAsia="Times New Roman"/>
                <w:bCs/>
                <w:sz w:val="20"/>
                <w:szCs w:val="20"/>
                <w:lang w:eastAsia="ru-RU"/>
              </w:rPr>
            </w:pPr>
            <w:r w:rsidRPr="004170A8">
              <w:rPr>
                <w:rFonts w:eastAsia="Times New Roman"/>
                <w:bCs/>
                <w:sz w:val="20"/>
                <w:szCs w:val="20"/>
                <w:lang w:eastAsia="ru-RU"/>
              </w:rPr>
              <w:t>2.3</w:t>
            </w:r>
          </w:p>
        </w:tc>
        <w:tc>
          <w:tcPr>
            <w:tcW w:w="4275" w:type="dxa"/>
            <w:shd w:val="clear" w:color="auto" w:fill="auto"/>
            <w:vAlign w:val="center"/>
          </w:tcPr>
          <w:p w:rsidR="005F3108" w:rsidRPr="004170A8" w:rsidRDefault="005F3108" w:rsidP="005F3108">
            <w:pPr>
              <w:spacing w:line="240" w:lineRule="auto"/>
              <w:jc w:val="left"/>
              <w:rPr>
                <w:rFonts w:eastAsia="Times New Roman"/>
                <w:sz w:val="20"/>
                <w:szCs w:val="20"/>
                <w:lang w:eastAsia="ru-RU"/>
              </w:rPr>
            </w:pPr>
            <w:r w:rsidRPr="004170A8">
              <w:rPr>
                <w:rFonts w:eastAsia="Times New Roman"/>
                <w:sz w:val="20"/>
                <w:szCs w:val="20"/>
                <w:lang w:eastAsia="ru-RU"/>
              </w:rPr>
              <w:t>Нужды предприятий торговли, бытового обслуживания непроизводственного характера и т.п.</w:t>
            </w:r>
          </w:p>
        </w:tc>
        <w:tc>
          <w:tcPr>
            <w:tcW w:w="1843" w:type="dxa"/>
            <w:shd w:val="clear" w:color="auto" w:fill="auto"/>
            <w:vAlign w:val="center"/>
          </w:tcPr>
          <w:p w:rsidR="005F3108" w:rsidRPr="004170A8" w:rsidRDefault="005F3108" w:rsidP="005F3108">
            <w:pPr>
              <w:spacing w:line="240" w:lineRule="auto"/>
              <w:jc w:val="center"/>
              <w:rPr>
                <w:rFonts w:eastAsia="Times New Roman"/>
                <w:sz w:val="20"/>
                <w:szCs w:val="20"/>
                <w:lang w:eastAsia="ru-RU"/>
              </w:rPr>
            </w:pPr>
            <w:r w:rsidRPr="004170A8">
              <w:rPr>
                <w:rFonts w:eastAsia="Times New Roman"/>
                <w:sz w:val="20"/>
                <w:szCs w:val="20"/>
                <w:lang w:eastAsia="ru-RU"/>
              </w:rPr>
              <w:t>5 %</w:t>
            </w:r>
          </w:p>
        </w:tc>
        <w:tc>
          <w:tcPr>
            <w:tcW w:w="1728" w:type="dxa"/>
            <w:shd w:val="clear" w:color="auto" w:fill="auto"/>
            <w:vAlign w:val="center"/>
          </w:tcPr>
          <w:p w:rsidR="005F3108" w:rsidRPr="004170A8" w:rsidRDefault="005F3108" w:rsidP="005F3108">
            <w:pPr>
              <w:jc w:val="center"/>
              <w:rPr>
                <w:color w:val="000000"/>
                <w:sz w:val="20"/>
                <w:szCs w:val="20"/>
              </w:rPr>
            </w:pPr>
            <w:r w:rsidRPr="004170A8">
              <w:rPr>
                <w:color w:val="000000"/>
                <w:sz w:val="20"/>
                <w:szCs w:val="20"/>
              </w:rPr>
              <w:t>4,23</w:t>
            </w:r>
          </w:p>
        </w:tc>
        <w:tc>
          <w:tcPr>
            <w:tcW w:w="1729" w:type="dxa"/>
            <w:shd w:val="clear" w:color="auto" w:fill="auto"/>
            <w:vAlign w:val="center"/>
          </w:tcPr>
          <w:p w:rsidR="005F3108" w:rsidRPr="004170A8" w:rsidRDefault="005F3108" w:rsidP="005F3108">
            <w:pPr>
              <w:jc w:val="center"/>
              <w:rPr>
                <w:color w:val="000000"/>
                <w:sz w:val="20"/>
                <w:szCs w:val="20"/>
              </w:rPr>
            </w:pPr>
            <w:r w:rsidRPr="004170A8">
              <w:rPr>
                <w:color w:val="000000"/>
                <w:sz w:val="20"/>
                <w:szCs w:val="20"/>
              </w:rPr>
              <w:t>37,05</w:t>
            </w:r>
          </w:p>
        </w:tc>
      </w:tr>
      <w:tr w:rsidR="003F053D" w:rsidRPr="004170A8" w:rsidTr="0068245E">
        <w:trPr>
          <w:trHeight w:val="349"/>
        </w:trPr>
        <w:tc>
          <w:tcPr>
            <w:tcW w:w="560" w:type="dxa"/>
            <w:shd w:val="clear" w:color="auto" w:fill="auto"/>
            <w:noWrap/>
            <w:vAlign w:val="center"/>
          </w:tcPr>
          <w:p w:rsidR="001F5B06" w:rsidRPr="004170A8" w:rsidRDefault="001F5B06" w:rsidP="005E2339">
            <w:pPr>
              <w:spacing w:line="240" w:lineRule="auto"/>
              <w:jc w:val="left"/>
              <w:rPr>
                <w:rFonts w:eastAsia="Times New Roman"/>
                <w:bCs/>
                <w:sz w:val="20"/>
                <w:szCs w:val="20"/>
                <w:lang w:eastAsia="ru-RU"/>
              </w:rPr>
            </w:pPr>
          </w:p>
        </w:tc>
        <w:tc>
          <w:tcPr>
            <w:tcW w:w="6118" w:type="dxa"/>
            <w:gridSpan w:val="2"/>
            <w:shd w:val="clear" w:color="auto" w:fill="auto"/>
            <w:vAlign w:val="center"/>
          </w:tcPr>
          <w:p w:rsidR="001F5B06" w:rsidRPr="004170A8" w:rsidRDefault="001F5B06" w:rsidP="005E2339">
            <w:pPr>
              <w:spacing w:line="240" w:lineRule="auto"/>
              <w:jc w:val="left"/>
              <w:rPr>
                <w:rFonts w:eastAsia="Times New Roman"/>
                <w:bCs/>
                <w:sz w:val="20"/>
                <w:szCs w:val="20"/>
                <w:lang w:eastAsia="ru-RU"/>
              </w:rPr>
            </w:pPr>
            <w:r w:rsidRPr="004170A8">
              <w:rPr>
                <w:rFonts w:eastAsia="Times New Roman"/>
                <w:b/>
                <w:bCs/>
                <w:sz w:val="20"/>
                <w:szCs w:val="20"/>
                <w:lang w:eastAsia="ru-RU"/>
              </w:rPr>
              <w:t>Итого по населенному пункту:</w:t>
            </w:r>
          </w:p>
        </w:tc>
        <w:tc>
          <w:tcPr>
            <w:tcW w:w="1728" w:type="dxa"/>
            <w:shd w:val="clear" w:color="auto" w:fill="auto"/>
            <w:vAlign w:val="center"/>
          </w:tcPr>
          <w:p w:rsidR="001F5B06" w:rsidRPr="004170A8" w:rsidRDefault="005F3108" w:rsidP="005E2339">
            <w:pPr>
              <w:spacing w:line="240" w:lineRule="auto"/>
              <w:jc w:val="center"/>
              <w:rPr>
                <w:rFonts w:eastAsia="Times New Roman"/>
                <w:b/>
                <w:bCs/>
                <w:sz w:val="20"/>
                <w:szCs w:val="20"/>
                <w:lang w:eastAsia="ru-RU"/>
              </w:rPr>
            </w:pPr>
            <w:r w:rsidRPr="004170A8">
              <w:rPr>
                <w:rFonts w:eastAsia="Times New Roman"/>
                <w:b/>
                <w:bCs/>
                <w:sz w:val="20"/>
                <w:szCs w:val="20"/>
                <w:lang w:eastAsia="ru-RU"/>
              </w:rPr>
              <w:fldChar w:fldCharType="begin"/>
            </w:r>
            <w:r w:rsidRPr="004170A8">
              <w:rPr>
                <w:rFonts w:eastAsia="Times New Roman"/>
                <w:b/>
                <w:bCs/>
                <w:sz w:val="20"/>
                <w:szCs w:val="20"/>
                <w:lang w:eastAsia="ru-RU"/>
              </w:rPr>
              <w:instrText xml:space="preserve"> =SUM(ABOVE) </w:instrText>
            </w:r>
            <w:r w:rsidRPr="004170A8">
              <w:rPr>
                <w:rFonts w:eastAsia="Times New Roman"/>
                <w:b/>
                <w:bCs/>
                <w:sz w:val="20"/>
                <w:szCs w:val="20"/>
                <w:lang w:eastAsia="ru-RU"/>
              </w:rPr>
              <w:fldChar w:fldCharType="separate"/>
            </w:r>
            <w:r w:rsidRPr="004170A8">
              <w:rPr>
                <w:rFonts w:eastAsia="Times New Roman"/>
                <w:b/>
                <w:bCs/>
                <w:noProof/>
                <w:sz w:val="20"/>
                <w:szCs w:val="20"/>
                <w:lang w:eastAsia="ru-RU"/>
              </w:rPr>
              <w:t>88,83</w:t>
            </w:r>
            <w:r w:rsidRPr="004170A8">
              <w:rPr>
                <w:rFonts w:eastAsia="Times New Roman"/>
                <w:b/>
                <w:bCs/>
                <w:sz w:val="20"/>
                <w:szCs w:val="20"/>
                <w:lang w:eastAsia="ru-RU"/>
              </w:rPr>
              <w:fldChar w:fldCharType="end"/>
            </w:r>
          </w:p>
        </w:tc>
        <w:tc>
          <w:tcPr>
            <w:tcW w:w="1729" w:type="dxa"/>
            <w:shd w:val="clear" w:color="auto" w:fill="auto"/>
            <w:vAlign w:val="center"/>
          </w:tcPr>
          <w:p w:rsidR="001F5B06" w:rsidRPr="004170A8" w:rsidRDefault="005F3108" w:rsidP="005E2339">
            <w:pPr>
              <w:spacing w:line="240" w:lineRule="auto"/>
              <w:jc w:val="center"/>
              <w:rPr>
                <w:rFonts w:eastAsia="Times New Roman"/>
                <w:b/>
                <w:bCs/>
                <w:sz w:val="20"/>
                <w:szCs w:val="20"/>
                <w:lang w:eastAsia="ru-RU"/>
              </w:rPr>
            </w:pPr>
            <w:r w:rsidRPr="004170A8">
              <w:rPr>
                <w:rFonts w:eastAsia="Times New Roman"/>
                <w:b/>
                <w:bCs/>
                <w:sz w:val="20"/>
                <w:szCs w:val="20"/>
                <w:lang w:eastAsia="ru-RU"/>
              </w:rPr>
              <w:fldChar w:fldCharType="begin"/>
            </w:r>
            <w:r w:rsidRPr="004170A8">
              <w:rPr>
                <w:rFonts w:eastAsia="Times New Roman"/>
                <w:b/>
                <w:bCs/>
                <w:sz w:val="20"/>
                <w:szCs w:val="20"/>
                <w:lang w:eastAsia="ru-RU"/>
              </w:rPr>
              <w:instrText xml:space="preserve"> =SUM(ABOVE) </w:instrText>
            </w:r>
            <w:r w:rsidRPr="004170A8">
              <w:rPr>
                <w:rFonts w:eastAsia="Times New Roman"/>
                <w:b/>
                <w:bCs/>
                <w:sz w:val="20"/>
                <w:szCs w:val="20"/>
                <w:lang w:eastAsia="ru-RU"/>
              </w:rPr>
              <w:fldChar w:fldCharType="separate"/>
            </w:r>
            <w:r w:rsidRPr="004170A8">
              <w:rPr>
                <w:rFonts w:eastAsia="Times New Roman"/>
                <w:b/>
                <w:bCs/>
                <w:noProof/>
                <w:sz w:val="20"/>
                <w:szCs w:val="20"/>
                <w:lang w:eastAsia="ru-RU"/>
              </w:rPr>
              <w:t>778,15</w:t>
            </w:r>
            <w:r w:rsidRPr="004170A8">
              <w:rPr>
                <w:rFonts w:eastAsia="Times New Roman"/>
                <w:b/>
                <w:bCs/>
                <w:sz w:val="20"/>
                <w:szCs w:val="20"/>
                <w:lang w:eastAsia="ru-RU"/>
              </w:rPr>
              <w:fldChar w:fldCharType="end"/>
            </w:r>
          </w:p>
        </w:tc>
      </w:tr>
      <w:tr w:rsidR="003F053D" w:rsidRPr="004170A8" w:rsidTr="00FC5239">
        <w:trPr>
          <w:trHeight w:val="349"/>
        </w:trPr>
        <w:tc>
          <w:tcPr>
            <w:tcW w:w="560" w:type="dxa"/>
            <w:shd w:val="clear" w:color="auto" w:fill="auto"/>
            <w:noWrap/>
            <w:vAlign w:val="center"/>
          </w:tcPr>
          <w:p w:rsidR="00DE134D" w:rsidRPr="004170A8" w:rsidRDefault="00DE134D" w:rsidP="00DE134D">
            <w:pPr>
              <w:spacing w:line="240" w:lineRule="auto"/>
              <w:jc w:val="left"/>
              <w:rPr>
                <w:rFonts w:eastAsia="Times New Roman"/>
                <w:bCs/>
                <w:sz w:val="20"/>
                <w:szCs w:val="20"/>
                <w:lang w:eastAsia="ru-RU"/>
              </w:rPr>
            </w:pPr>
          </w:p>
        </w:tc>
        <w:tc>
          <w:tcPr>
            <w:tcW w:w="6118" w:type="dxa"/>
            <w:gridSpan w:val="2"/>
            <w:shd w:val="clear" w:color="auto" w:fill="auto"/>
            <w:vAlign w:val="center"/>
          </w:tcPr>
          <w:p w:rsidR="00DE134D" w:rsidRPr="004170A8" w:rsidRDefault="00DE134D" w:rsidP="00DE134D">
            <w:pPr>
              <w:spacing w:line="240" w:lineRule="auto"/>
              <w:jc w:val="left"/>
              <w:rPr>
                <w:rFonts w:eastAsia="Times New Roman"/>
                <w:b/>
                <w:bCs/>
                <w:sz w:val="20"/>
                <w:szCs w:val="20"/>
                <w:lang w:eastAsia="ru-RU"/>
              </w:rPr>
            </w:pPr>
            <w:r w:rsidRPr="004170A8">
              <w:rPr>
                <w:rFonts w:eastAsia="Times New Roman"/>
                <w:b/>
                <w:bCs/>
                <w:sz w:val="20"/>
                <w:szCs w:val="20"/>
                <w:lang w:eastAsia="ru-RU"/>
              </w:rPr>
              <w:t>Итого по сельскому поселению:</w:t>
            </w:r>
          </w:p>
        </w:tc>
        <w:tc>
          <w:tcPr>
            <w:tcW w:w="1728" w:type="dxa"/>
            <w:shd w:val="clear" w:color="auto" w:fill="auto"/>
            <w:vAlign w:val="bottom"/>
          </w:tcPr>
          <w:p w:rsidR="00DE134D" w:rsidRPr="004170A8" w:rsidRDefault="005F3108" w:rsidP="00DE134D">
            <w:pPr>
              <w:jc w:val="center"/>
              <w:rPr>
                <w:b/>
                <w:sz w:val="22"/>
                <w:szCs w:val="22"/>
              </w:rPr>
            </w:pPr>
            <w:r w:rsidRPr="004170A8">
              <w:rPr>
                <w:b/>
                <w:sz w:val="22"/>
                <w:szCs w:val="22"/>
              </w:rPr>
              <w:t>173,88</w:t>
            </w:r>
          </w:p>
        </w:tc>
        <w:tc>
          <w:tcPr>
            <w:tcW w:w="1729" w:type="dxa"/>
            <w:shd w:val="clear" w:color="auto" w:fill="auto"/>
            <w:vAlign w:val="bottom"/>
          </w:tcPr>
          <w:p w:rsidR="00DE134D" w:rsidRPr="004170A8" w:rsidRDefault="005F3108" w:rsidP="00DE134D">
            <w:pPr>
              <w:jc w:val="center"/>
              <w:rPr>
                <w:b/>
                <w:sz w:val="22"/>
                <w:szCs w:val="22"/>
              </w:rPr>
            </w:pPr>
            <w:r w:rsidRPr="004170A8">
              <w:rPr>
                <w:b/>
                <w:sz w:val="22"/>
                <w:szCs w:val="22"/>
              </w:rPr>
              <w:t>1523,19</w:t>
            </w:r>
          </w:p>
        </w:tc>
      </w:tr>
    </w:tbl>
    <w:p w:rsidR="002105D6" w:rsidRDefault="002105D6">
      <w:pPr>
        <w:rPr>
          <w:bCs/>
          <w:szCs w:val="26"/>
        </w:rPr>
      </w:pPr>
      <w:r>
        <w:rPr>
          <w:bCs/>
          <w:szCs w:val="26"/>
        </w:rPr>
        <w:br w:type="page"/>
      </w:r>
    </w:p>
    <w:p w:rsidR="00A43835" w:rsidRPr="004170A8" w:rsidRDefault="00A43835" w:rsidP="00DF180A">
      <w:pPr>
        <w:ind w:firstLine="709"/>
        <w:rPr>
          <w:szCs w:val="26"/>
        </w:rPr>
      </w:pPr>
      <w:r w:rsidRPr="004170A8">
        <w:rPr>
          <w:szCs w:val="26"/>
        </w:rPr>
        <w:lastRenderedPageBreak/>
        <w:t>Схемой территориального планирования Омской области</w:t>
      </w:r>
      <w:r w:rsidR="00797A18" w:rsidRPr="004170A8">
        <w:rPr>
          <w:szCs w:val="26"/>
        </w:rPr>
        <w:t xml:space="preserve"> в границах </w:t>
      </w:r>
      <w:proofErr w:type="spellStart"/>
      <w:r w:rsidR="00E213D5" w:rsidRPr="004170A8">
        <w:rPr>
          <w:spacing w:val="-1"/>
          <w:szCs w:val="26"/>
        </w:rPr>
        <w:t>Каскатского</w:t>
      </w:r>
      <w:proofErr w:type="spellEnd"/>
      <w:r w:rsidR="00797A18" w:rsidRPr="004170A8">
        <w:rPr>
          <w:szCs w:val="26"/>
        </w:rPr>
        <w:t xml:space="preserve"> сельского поселения </w:t>
      </w:r>
      <w:r w:rsidRPr="004170A8">
        <w:rPr>
          <w:szCs w:val="26"/>
        </w:rPr>
        <w:t>предусмотрено строительство газопровод</w:t>
      </w:r>
      <w:r w:rsidR="00DE134D" w:rsidRPr="004170A8">
        <w:rPr>
          <w:szCs w:val="26"/>
        </w:rPr>
        <w:t>а</w:t>
      </w:r>
      <w:r w:rsidRPr="004170A8">
        <w:rPr>
          <w:szCs w:val="26"/>
        </w:rPr>
        <w:t xml:space="preserve"> распределительн</w:t>
      </w:r>
      <w:r w:rsidR="00DE134D" w:rsidRPr="004170A8">
        <w:rPr>
          <w:szCs w:val="26"/>
        </w:rPr>
        <w:t>ого</w:t>
      </w:r>
      <w:r w:rsidRPr="004170A8">
        <w:rPr>
          <w:szCs w:val="26"/>
        </w:rPr>
        <w:t xml:space="preserve"> высокого давления</w:t>
      </w:r>
      <w:r w:rsidR="00797A18" w:rsidRPr="004170A8">
        <w:rPr>
          <w:szCs w:val="26"/>
        </w:rPr>
        <w:t xml:space="preserve"> </w:t>
      </w:r>
      <w:r w:rsidR="005F3108" w:rsidRPr="004170A8">
        <w:rPr>
          <w:szCs w:val="26"/>
        </w:rPr>
        <w:t xml:space="preserve">регионального значения </w:t>
      </w:r>
      <w:r w:rsidR="00797A18" w:rsidRPr="004170A8">
        <w:rPr>
          <w:szCs w:val="26"/>
        </w:rPr>
        <w:t xml:space="preserve">ориентировочной протяженностью </w:t>
      </w:r>
      <w:r w:rsidR="005F3108" w:rsidRPr="004170A8">
        <w:rPr>
          <w:szCs w:val="26"/>
        </w:rPr>
        <w:t>11,1</w:t>
      </w:r>
      <w:r w:rsidR="00797A18" w:rsidRPr="004170A8">
        <w:rPr>
          <w:szCs w:val="26"/>
        </w:rPr>
        <w:t xml:space="preserve"> км (в границах поселения)</w:t>
      </w:r>
      <w:r w:rsidRPr="004170A8">
        <w:rPr>
          <w:szCs w:val="26"/>
        </w:rPr>
        <w:t>.</w:t>
      </w:r>
    </w:p>
    <w:p w:rsidR="005F3108" w:rsidRPr="004170A8" w:rsidRDefault="00A43835" w:rsidP="00DE134D">
      <w:pPr>
        <w:ind w:firstLine="709"/>
        <w:rPr>
          <w:bCs/>
          <w:szCs w:val="26"/>
        </w:rPr>
      </w:pPr>
      <w:r w:rsidRPr="004170A8">
        <w:rPr>
          <w:bCs/>
          <w:szCs w:val="26"/>
        </w:rPr>
        <w:t>Генеральным планом предусматривается</w:t>
      </w:r>
      <w:r w:rsidR="005F3108" w:rsidRPr="004170A8">
        <w:rPr>
          <w:bCs/>
          <w:szCs w:val="26"/>
        </w:rPr>
        <w:t>:</w:t>
      </w:r>
    </w:p>
    <w:p w:rsidR="00473A6E" w:rsidRPr="004170A8" w:rsidRDefault="005F3108" w:rsidP="00DE134D">
      <w:pPr>
        <w:ind w:firstLine="709"/>
        <w:rPr>
          <w:bCs/>
          <w:szCs w:val="26"/>
        </w:rPr>
      </w:pPr>
      <w:r w:rsidRPr="004170A8">
        <w:rPr>
          <w:bCs/>
          <w:szCs w:val="26"/>
        </w:rPr>
        <w:t>-</w:t>
      </w:r>
      <w:r w:rsidR="00A43835" w:rsidRPr="004170A8">
        <w:rPr>
          <w:bCs/>
          <w:szCs w:val="26"/>
        </w:rPr>
        <w:t xml:space="preserve"> </w:t>
      </w:r>
      <w:r w:rsidRPr="004170A8">
        <w:rPr>
          <w:bCs/>
          <w:szCs w:val="26"/>
        </w:rPr>
        <w:t xml:space="preserve">в а. </w:t>
      </w:r>
      <w:proofErr w:type="spellStart"/>
      <w:r w:rsidRPr="004170A8">
        <w:rPr>
          <w:bCs/>
          <w:szCs w:val="26"/>
        </w:rPr>
        <w:t>Каскат</w:t>
      </w:r>
      <w:proofErr w:type="spellEnd"/>
      <w:r w:rsidRPr="004170A8">
        <w:rPr>
          <w:bCs/>
          <w:szCs w:val="26"/>
        </w:rPr>
        <w:t xml:space="preserve"> </w:t>
      </w:r>
      <w:r w:rsidR="00A43835" w:rsidRPr="004170A8">
        <w:rPr>
          <w:bCs/>
          <w:szCs w:val="26"/>
        </w:rPr>
        <w:t>строительство</w:t>
      </w:r>
      <w:r w:rsidR="00797A18" w:rsidRPr="004170A8">
        <w:rPr>
          <w:bCs/>
          <w:szCs w:val="26"/>
        </w:rPr>
        <w:t xml:space="preserve"> ГРП и</w:t>
      </w:r>
      <w:r w:rsidR="00A43835" w:rsidRPr="004170A8">
        <w:rPr>
          <w:bCs/>
          <w:szCs w:val="26"/>
        </w:rPr>
        <w:t xml:space="preserve"> газопровод</w:t>
      </w:r>
      <w:r w:rsidR="00DE134D" w:rsidRPr="004170A8">
        <w:rPr>
          <w:bCs/>
          <w:szCs w:val="26"/>
        </w:rPr>
        <w:t>ов</w:t>
      </w:r>
      <w:r w:rsidR="00A43835" w:rsidRPr="004170A8">
        <w:rPr>
          <w:bCs/>
          <w:szCs w:val="26"/>
        </w:rPr>
        <w:t xml:space="preserve"> распределительны</w:t>
      </w:r>
      <w:r w:rsidR="00DE134D" w:rsidRPr="004170A8">
        <w:rPr>
          <w:bCs/>
          <w:szCs w:val="26"/>
        </w:rPr>
        <w:t>х</w:t>
      </w:r>
      <w:r w:rsidR="00A43835" w:rsidRPr="004170A8">
        <w:rPr>
          <w:bCs/>
          <w:szCs w:val="26"/>
        </w:rPr>
        <w:t xml:space="preserve"> низкого давления </w:t>
      </w:r>
      <w:r w:rsidR="00DE134D" w:rsidRPr="004170A8">
        <w:rPr>
          <w:bCs/>
          <w:szCs w:val="26"/>
        </w:rPr>
        <w:t xml:space="preserve">суммарной </w:t>
      </w:r>
      <w:r w:rsidR="00360A52" w:rsidRPr="004170A8">
        <w:rPr>
          <w:bCs/>
          <w:szCs w:val="26"/>
        </w:rPr>
        <w:t xml:space="preserve">ориентировочной </w:t>
      </w:r>
      <w:r w:rsidR="00A43835" w:rsidRPr="004170A8">
        <w:rPr>
          <w:bCs/>
          <w:szCs w:val="26"/>
        </w:rPr>
        <w:t xml:space="preserve">протяженностью </w:t>
      </w:r>
      <w:r w:rsidRPr="004170A8">
        <w:rPr>
          <w:bCs/>
          <w:szCs w:val="26"/>
        </w:rPr>
        <w:t>3,7</w:t>
      </w:r>
      <w:r w:rsidR="00A43835" w:rsidRPr="004170A8">
        <w:rPr>
          <w:bCs/>
          <w:szCs w:val="26"/>
        </w:rPr>
        <w:t xml:space="preserve"> км</w:t>
      </w:r>
      <w:r w:rsidRPr="004170A8">
        <w:rPr>
          <w:bCs/>
          <w:szCs w:val="26"/>
        </w:rPr>
        <w:t>;</w:t>
      </w:r>
    </w:p>
    <w:p w:rsidR="005F3108" w:rsidRPr="004170A8" w:rsidRDefault="005F3108" w:rsidP="00DE134D">
      <w:pPr>
        <w:ind w:firstLine="709"/>
        <w:rPr>
          <w:szCs w:val="26"/>
        </w:rPr>
      </w:pPr>
      <w:r w:rsidRPr="004170A8">
        <w:rPr>
          <w:bCs/>
          <w:szCs w:val="26"/>
        </w:rPr>
        <w:t>- в с. Кромы строительство ГРП и газопроводов распределительных низкого давления суммарной ориентировочной протяженностью 2,4 км.</w:t>
      </w:r>
    </w:p>
    <w:p w:rsidR="00A43835" w:rsidRPr="004170A8" w:rsidRDefault="00A43835" w:rsidP="00A43835">
      <w:pPr>
        <w:ind w:firstLine="709"/>
        <w:rPr>
          <w:szCs w:val="26"/>
        </w:rPr>
      </w:pPr>
      <w:r w:rsidRPr="004170A8">
        <w:rPr>
          <w:szCs w:val="26"/>
        </w:rPr>
        <w:t>Проектные предложения генерального плана будут уточняться в процессе разработки рабочих проектов по развитию сетей газоснабжения сельского поселения.</w:t>
      </w:r>
    </w:p>
    <w:p w:rsidR="00010448" w:rsidRPr="004170A8" w:rsidRDefault="00010448">
      <w:pPr>
        <w:rPr>
          <w:szCs w:val="26"/>
        </w:rPr>
      </w:pPr>
    </w:p>
    <w:p w:rsidR="006440AB" w:rsidRPr="004170A8" w:rsidRDefault="00B25D70" w:rsidP="00A15BB4">
      <w:pPr>
        <w:spacing w:before="120" w:after="120" w:line="360" w:lineRule="auto"/>
        <w:jc w:val="center"/>
        <w:outlineLvl w:val="2"/>
        <w:rPr>
          <w:rFonts w:eastAsiaTheme="minorEastAsia"/>
          <w:b/>
          <w:sz w:val="26"/>
          <w:szCs w:val="26"/>
          <w:shd w:val="clear" w:color="auto" w:fill="FFFFFF"/>
          <w:lang w:eastAsia="ru-RU"/>
        </w:rPr>
      </w:pPr>
      <w:bookmarkStart w:id="59" w:name="_Toc175201949"/>
      <w:r w:rsidRPr="004170A8">
        <w:rPr>
          <w:rFonts w:eastAsiaTheme="minorEastAsia"/>
          <w:b/>
          <w:sz w:val="26"/>
          <w:szCs w:val="26"/>
          <w:shd w:val="clear" w:color="auto" w:fill="FFFFFF"/>
          <w:lang w:eastAsia="ru-RU"/>
        </w:rPr>
        <w:t>1.12.5</w:t>
      </w:r>
      <w:r w:rsidR="006440AB" w:rsidRPr="004170A8">
        <w:rPr>
          <w:rFonts w:eastAsiaTheme="minorEastAsia"/>
          <w:b/>
          <w:sz w:val="26"/>
          <w:szCs w:val="26"/>
          <w:shd w:val="clear" w:color="auto" w:fill="FFFFFF"/>
          <w:lang w:eastAsia="ru-RU"/>
        </w:rPr>
        <w:t xml:space="preserve"> Электроснабжение</w:t>
      </w:r>
      <w:bookmarkEnd w:id="59"/>
    </w:p>
    <w:p w:rsidR="00386591" w:rsidRPr="004170A8" w:rsidRDefault="00617F44" w:rsidP="005E2339">
      <w:pPr>
        <w:ind w:firstLine="709"/>
        <w:rPr>
          <w:rFonts w:eastAsiaTheme="minorEastAsia"/>
          <w:szCs w:val="26"/>
          <w:shd w:val="clear" w:color="auto" w:fill="FFFFFF"/>
          <w:lang w:eastAsia="ru-RU"/>
        </w:rPr>
      </w:pPr>
      <w:r w:rsidRPr="004170A8">
        <w:rPr>
          <w:rFonts w:eastAsiaTheme="minorEastAsia"/>
          <w:b/>
          <w:i/>
          <w:szCs w:val="26"/>
          <w:shd w:val="clear" w:color="auto" w:fill="FFFFFF"/>
          <w:lang w:eastAsia="ru-RU"/>
        </w:rPr>
        <w:t>Существующее положение</w:t>
      </w:r>
      <w:r w:rsidR="00A15BB4" w:rsidRPr="004170A8">
        <w:rPr>
          <w:rFonts w:eastAsiaTheme="minorEastAsia"/>
          <w:b/>
          <w:i/>
          <w:szCs w:val="26"/>
          <w:shd w:val="clear" w:color="auto" w:fill="FFFFFF"/>
          <w:lang w:eastAsia="ru-RU"/>
        </w:rPr>
        <w:t>.</w:t>
      </w:r>
      <w:r w:rsidR="00A15BB4" w:rsidRPr="004170A8">
        <w:rPr>
          <w:rFonts w:eastAsiaTheme="minorEastAsia"/>
          <w:b/>
          <w:szCs w:val="26"/>
          <w:shd w:val="clear" w:color="auto" w:fill="FFFFFF"/>
          <w:lang w:eastAsia="ru-RU"/>
        </w:rPr>
        <w:t xml:space="preserve"> </w:t>
      </w:r>
      <w:r w:rsidR="005E2339" w:rsidRPr="004170A8">
        <w:rPr>
          <w:rFonts w:eastAsiaTheme="minorEastAsia"/>
          <w:szCs w:val="26"/>
          <w:shd w:val="clear" w:color="auto" w:fill="FFFFFF"/>
          <w:lang w:eastAsia="ru-RU"/>
        </w:rPr>
        <w:t>По территории поселения проходят воздушные линии электропередачи мощностью 10</w:t>
      </w:r>
      <w:r w:rsidR="00761188" w:rsidRPr="004170A8">
        <w:rPr>
          <w:rFonts w:eastAsiaTheme="minorEastAsia"/>
          <w:szCs w:val="26"/>
          <w:shd w:val="clear" w:color="auto" w:fill="FFFFFF"/>
          <w:lang w:eastAsia="ru-RU"/>
        </w:rPr>
        <w:t>, 0,4</w:t>
      </w:r>
      <w:r w:rsidR="005E2339" w:rsidRPr="004170A8">
        <w:rPr>
          <w:rFonts w:eastAsiaTheme="minorEastAsia"/>
          <w:szCs w:val="26"/>
          <w:shd w:val="clear" w:color="auto" w:fill="FFFFFF"/>
          <w:lang w:eastAsia="ru-RU"/>
        </w:rPr>
        <w:t xml:space="preserve"> </w:t>
      </w:r>
      <w:proofErr w:type="spellStart"/>
      <w:r w:rsidR="005E2339" w:rsidRPr="004170A8">
        <w:rPr>
          <w:rFonts w:eastAsiaTheme="minorEastAsia"/>
          <w:szCs w:val="26"/>
          <w:shd w:val="clear" w:color="auto" w:fill="FFFFFF"/>
          <w:lang w:eastAsia="ru-RU"/>
        </w:rPr>
        <w:t>кВ.</w:t>
      </w:r>
      <w:proofErr w:type="spellEnd"/>
      <w:r w:rsidR="005E2339" w:rsidRPr="004170A8">
        <w:rPr>
          <w:rFonts w:eastAsiaTheme="minorEastAsia"/>
          <w:szCs w:val="26"/>
          <w:shd w:val="clear" w:color="auto" w:fill="FFFFFF"/>
          <w:lang w:eastAsia="ru-RU"/>
        </w:rPr>
        <w:t xml:space="preserve"> </w:t>
      </w:r>
      <w:r w:rsidR="00FE74EE" w:rsidRPr="004170A8">
        <w:rPr>
          <w:rFonts w:eastAsiaTheme="minorEastAsia"/>
          <w:szCs w:val="26"/>
          <w:shd w:val="clear" w:color="auto" w:fill="FFFFFF"/>
          <w:lang w:eastAsia="ru-RU"/>
        </w:rPr>
        <w:t xml:space="preserve">В </w:t>
      </w:r>
      <w:r w:rsidR="00761188" w:rsidRPr="004170A8">
        <w:rPr>
          <w:rFonts w:eastAsiaTheme="minorEastAsia"/>
          <w:szCs w:val="26"/>
          <w:shd w:val="clear" w:color="auto" w:fill="FFFFFF"/>
          <w:lang w:eastAsia="ru-RU"/>
        </w:rPr>
        <w:t xml:space="preserve">каждом населенном пункте расположены электрические подстанции </w:t>
      </w:r>
      <w:r w:rsidR="00C5608A" w:rsidRPr="004170A8">
        <w:rPr>
          <w:rFonts w:eastAsiaTheme="minorEastAsia"/>
          <w:szCs w:val="26"/>
          <w:shd w:val="clear" w:color="auto" w:fill="FFFFFF"/>
          <w:lang w:eastAsia="ru-RU"/>
        </w:rPr>
        <w:t>местного</w:t>
      </w:r>
      <w:r w:rsidR="008917D9" w:rsidRPr="004170A8">
        <w:rPr>
          <w:rFonts w:eastAsiaTheme="minorEastAsia"/>
          <w:szCs w:val="26"/>
          <w:shd w:val="clear" w:color="auto" w:fill="FFFFFF"/>
          <w:lang w:eastAsia="ru-RU"/>
        </w:rPr>
        <w:t xml:space="preserve"> значения, класс напряжения котор</w:t>
      </w:r>
      <w:r w:rsidR="00761188" w:rsidRPr="004170A8">
        <w:rPr>
          <w:rFonts w:eastAsiaTheme="minorEastAsia"/>
          <w:szCs w:val="26"/>
          <w:shd w:val="clear" w:color="auto" w:fill="FFFFFF"/>
          <w:lang w:eastAsia="ru-RU"/>
        </w:rPr>
        <w:t xml:space="preserve">ых составляет </w:t>
      </w:r>
      <w:r w:rsidR="008917D9" w:rsidRPr="004170A8">
        <w:rPr>
          <w:rFonts w:eastAsiaTheme="minorEastAsia"/>
          <w:szCs w:val="26"/>
          <w:shd w:val="clear" w:color="auto" w:fill="FFFFFF"/>
          <w:lang w:eastAsia="ru-RU"/>
        </w:rPr>
        <w:t>10</w:t>
      </w:r>
      <w:r w:rsidR="00761188" w:rsidRPr="004170A8">
        <w:rPr>
          <w:rFonts w:eastAsiaTheme="minorEastAsia"/>
          <w:szCs w:val="26"/>
          <w:shd w:val="clear" w:color="auto" w:fill="FFFFFF"/>
          <w:lang w:eastAsia="ru-RU"/>
        </w:rPr>
        <w:t>/0,4</w:t>
      </w:r>
      <w:r w:rsidR="008917D9" w:rsidRPr="004170A8">
        <w:rPr>
          <w:rFonts w:eastAsiaTheme="minorEastAsia"/>
          <w:szCs w:val="26"/>
          <w:shd w:val="clear" w:color="auto" w:fill="FFFFFF"/>
          <w:lang w:eastAsia="ru-RU"/>
        </w:rPr>
        <w:t xml:space="preserve"> </w:t>
      </w:r>
      <w:proofErr w:type="spellStart"/>
      <w:r w:rsidR="008917D9" w:rsidRPr="004170A8">
        <w:rPr>
          <w:rFonts w:eastAsiaTheme="minorEastAsia"/>
          <w:szCs w:val="26"/>
          <w:shd w:val="clear" w:color="auto" w:fill="FFFFFF"/>
          <w:lang w:eastAsia="ru-RU"/>
        </w:rPr>
        <w:t>кВ.</w:t>
      </w:r>
      <w:proofErr w:type="spellEnd"/>
      <w:r w:rsidR="00C5608A" w:rsidRPr="004170A8">
        <w:rPr>
          <w:rFonts w:eastAsiaTheme="minorEastAsia"/>
          <w:szCs w:val="26"/>
          <w:shd w:val="clear" w:color="auto" w:fill="FFFFFF"/>
          <w:lang w:eastAsia="ru-RU"/>
        </w:rPr>
        <w:t xml:space="preserve"> </w:t>
      </w:r>
      <w:r w:rsidR="00F504BF" w:rsidRPr="004170A8">
        <w:rPr>
          <w:rFonts w:eastAsiaTheme="minorEastAsia"/>
          <w:szCs w:val="26"/>
          <w:shd w:val="clear" w:color="auto" w:fill="FFFFFF"/>
          <w:lang w:eastAsia="ru-RU"/>
        </w:rPr>
        <w:t>Электроснабжение</w:t>
      </w:r>
      <w:r w:rsidR="00386591" w:rsidRPr="004170A8">
        <w:rPr>
          <w:rFonts w:eastAsiaTheme="minorEastAsia"/>
          <w:szCs w:val="26"/>
          <w:shd w:val="clear" w:color="auto" w:fill="FFFFFF"/>
          <w:lang w:eastAsia="ru-RU"/>
        </w:rPr>
        <w:t xml:space="preserve"> централизованное. Все населенные пункты электрифицированы.</w:t>
      </w:r>
    </w:p>
    <w:p w:rsidR="00DA477F" w:rsidRPr="004170A8" w:rsidRDefault="00617F44" w:rsidP="005E2339">
      <w:pPr>
        <w:ind w:firstLine="709"/>
        <w:rPr>
          <w:szCs w:val="26"/>
        </w:rPr>
      </w:pPr>
      <w:r w:rsidRPr="004170A8">
        <w:rPr>
          <w:b/>
          <w:i/>
          <w:szCs w:val="26"/>
        </w:rPr>
        <w:t>Проектные решения</w:t>
      </w:r>
      <w:r w:rsidR="00BF7D96" w:rsidRPr="004170A8">
        <w:rPr>
          <w:b/>
          <w:i/>
          <w:szCs w:val="26"/>
        </w:rPr>
        <w:t>.</w:t>
      </w:r>
      <w:r w:rsidR="00BF7D96" w:rsidRPr="004170A8">
        <w:rPr>
          <w:b/>
          <w:szCs w:val="26"/>
        </w:rPr>
        <w:t xml:space="preserve"> </w:t>
      </w:r>
      <w:r w:rsidR="00B25D70" w:rsidRPr="004170A8">
        <w:rPr>
          <w:szCs w:val="26"/>
        </w:rPr>
        <w:t xml:space="preserve">Схемой территориального планирования Российской Федерации в области энергетики (утв. распоряжением Правительства Российской Федерации от 1 августа 2016 года № 1634-р) размещение в границах </w:t>
      </w:r>
      <w:proofErr w:type="spellStart"/>
      <w:r w:rsidR="00E213D5" w:rsidRPr="004170A8">
        <w:rPr>
          <w:spacing w:val="-1"/>
          <w:szCs w:val="26"/>
        </w:rPr>
        <w:t>Каскатского</w:t>
      </w:r>
      <w:proofErr w:type="spellEnd"/>
      <w:r w:rsidR="005E2339" w:rsidRPr="004170A8">
        <w:rPr>
          <w:spacing w:val="-1"/>
          <w:szCs w:val="26"/>
        </w:rPr>
        <w:t xml:space="preserve"> сельского поселения</w:t>
      </w:r>
      <w:r w:rsidR="00B25D70" w:rsidRPr="004170A8">
        <w:rPr>
          <w:szCs w:val="26"/>
        </w:rPr>
        <w:t xml:space="preserve"> объектов федерального значения</w:t>
      </w:r>
      <w:r w:rsidR="00761188" w:rsidRPr="004170A8">
        <w:rPr>
          <w:szCs w:val="26"/>
        </w:rPr>
        <w:t xml:space="preserve"> не предусматривается</w:t>
      </w:r>
      <w:r w:rsidR="00B25D70" w:rsidRPr="004170A8">
        <w:rPr>
          <w:szCs w:val="26"/>
        </w:rPr>
        <w:t>.</w:t>
      </w:r>
    </w:p>
    <w:p w:rsidR="00B65AF8" w:rsidRPr="004170A8" w:rsidRDefault="00B65AF8" w:rsidP="005E2339">
      <w:pPr>
        <w:ind w:firstLine="709"/>
        <w:rPr>
          <w:szCs w:val="26"/>
        </w:rPr>
      </w:pPr>
      <w:r w:rsidRPr="004170A8">
        <w:rPr>
          <w:szCs w:val="26"/>
        </w:rPr>
        <w:t xml:space="preserve">Схемой территориального планирования Омской области размещение объектов энергетики в границах </w:t>
      </w:r>
      <w:proofErr w:type="spellStart"/>
      <w:r w:rsidR="00E213D5" w:rsidRPr="004170A8">
        <w:rPr>
          <w:spacing w:val="-1"/>
          <w:szCs w:val="26"/>
        </w:rPr>
        <w:t>Каскатского</w:t>
      </w:r>
      <w:proofErr w:type="spellEnd"/>
      <w:r w:rsidRPr="004170A8">
        <w:rPr>
          <w:szCs w:val="26"/>
        </w:rPr>
        <w:t xml:space="preserve"> сельского поселения не запланировано.</w:t>
      </w:r>
    </w:p>
    <w:p w:rsidR="005E2339" w:rsidRPr="004170A8" w:rsidRDefault="005E2339" w:rsidP="005E2339">
      <w:pPr>
        <w:ind w:firstLine="709"/>
        <w:rPr>
          <w:szCs w:val="26"/>
        </w:rPr>
      </w:pPr>
      <w:r w:rsidRPr="004170A8">
        <w:rPr>
          <w:szCs w:val="26"/>
        </w:rPr>
        <w:t>Генеральным планом предусматривается сохранение существующей системы электроснабжения.</w:t>
      </w:r>
    </w:p>
    <w:p w:rsidR="00A928A4" w:rsidRPr="004170A8" w:rsidRDefault="00A928A4">
      <w:pPr>
        <w:rPr>
          <w:sz w:val="26"/>
          <w:szCs w:val="26"/>
        </w:rPr>
      </w:pPr>
    </w:p>
    <w:p w:rsidR="006440AB" w:rsidRPr="004170A8" w:rsidRDefault="00B25D70" w:rsidP="00B25D70">
      <w:pPr>
        <w:spacing w:before="120" w:after="120" w:line="360" w:lineRule="auto"/>
        <w:jc w:val="center"/>
        <w:outlineLvl w:val="2"/>
        <w:rPr>
          <w:rFonts w:eastAsiaTheme="minorEastAsia"/>
          <w:b/>
          <w:sz w:val="26"/>
          <w:szCs w:val="26"/>
          <w:shd w:val="clear" w:color="auto" w:fill="FFFFFF"/>
          <w:lang w:eastAsia="ru-RU"/>
        </w:rPr>
      </w:pPr>
      <w:bookmarkStart w:id="60" w:name="_Toc175201950"/>
      <w:r w:rsidRPr="004170A8">
        <w:rPr>
          <w:rFonts w:eastAsiaTheme="minorEastAsia"/>
          <w:b/>
          <w:sz w:val="26"/>
          <w:szCs w:val="26"/>
          <w:shd w:val="clear" w:color="auto" w:fill="FFFFFF"/>
          <w:lang w:eastAsia="ru-RU"/>
        </w:rPr>
        <w:t>1.12.6</w:t>
      </w:r>
      <w:r w:rsidR="006440AB" w:rsidRPr="004170A8">
        <w:rPr>
          <w:rFonts w:eastAsiaTheme="minorEastAsia"/>
          <w:b/>
          <w:sz w:val="26"/>
          <w:szCs w:val="26"/>
          <w:shd w:val="clear" w:color="auto" w:fill="FFFFFF"/>
          <w:lang w:eastAsia="ru-RU"/>
        </w:rPr>
        <w:t>. Связь и информатизация</w:t>
      </w:r>
      <w:bookmarkEnd w:id="60"/>
    </w:p>
    <w:p w:rsidR="001E26DC" w:rsidRPr="004170A8" w:rsidRDefault="001E26DC" w:rsidP="001E26DC">
      <w:pPr>
        <w:ind w:firstLine="709"/>
        <w:rPr>
          <w:bCs/>
          <w:szCs w:val="26"/>
        </w:rPr>
      </w:pPr>
      <w:r w:rsidRPr="004170A8">
        <w:rPr>
          <w:bCs/>
          <w:szCs w:val="26"/>
        </w:rPr>
        <w:t>Услуги местной телефонной связи общего пользования на территории сельского поселения оказывает ПАО «Ростелеком», предоставляющий потребителям поселения весь спектр услуг связи и передачи данных, в том числе:</w:t>
      </w:r>
    </w:p>
    <w:p w:rsidR="001E26DC" w:rsidRPr="004170A8" w:rsidRDefault="001E26DC" w:rsidP="001E26DC">
      <w:pPr>
        <w:numPr>
          <w:ilvl w:val="0"/>
          <w:numId w:val="43"/>
        </w:numPr>
        <w:ind w:left="1134"/>
        <w:rPr>
          <w:bCs/>
          <w:szCs w:val="26"/>
        </w:rPr>
      </w:pPr>
      <w:r w:rsidRPr="004170A8">
        <w:rPr>
          <w:bCs/>
          <w:szCs w:val="26"/>
        </w:rPr>
        <w:t>местная, междугородняя, международная телефонная, документальная электросвязь;</w:t>
      </w:r>
    </w:p>
    <w:p w:rsidR="001E26DC" w:rsidRPr="004170A8" w:rsidRDefault="001E26DC" w:rsidP="001E26DC">
      <w:pPr>
        <w:numPr>
          <w:ilvl w:val="0"/>
          <w:numId w:val="43"/>
        </w:numPr>
        <w:ind w:left="1134"/>
        <w:rPr>
          <w:bCs/>
          <w:szCs w:val="26"/>
        </w:rPr>
      </w:pPr>
      <w:r w:rsidRPr="004170A8">
        <w:rPr>
          <w:bCs/>
          <w:szCs w:val="26"/>
        </w:rPr>
        <w:t>передача данных и услуги сети Интернет;</w:t>
      </w:r>
    </w:p>
    <w:p w:rsidR="001E26DC" w:rsidRPr="004170A8" w:rsidRDefault="001E26DC" w:rsidP="001E26DC">
      <w:pPr>
        <w:numPr>
          <w:ilvl w:val="0"/>
          <w:numId w:val="43"/>
        </w:numPr>
        <w:ind w:left="1134"/>
        <w:rPr>
          <w:bCs/>
          <w:szCs w:val="26"/>
        </w:rPr>
      </w:pPr>
      <w:r w:rsidRPr="004170A8">
        <w:rPr>
          <w:bCs/>
          <w:szCs w:val="26"/>
        </w:rPr>
        <w:t>предоставление в аренду физических линий каналов связи;</w:t>
      </w:r>
    </w:p>
    <w:p w:rsidR="001E26DC" w:rsidRPr="004170A8" w:rsidRDefault="001E26DC" w:rsidP="001E26DC">
      <w:pPr>
        <w:numPr>
          <w:ilvl w:val="0"/>
          <w:numId w:val="43"/>
        </w:numPr>
        <w:ind w:left="1134"/>
        <w:rPr>
          <w:bCs/>
          <w:szCs w:val="26"/>
        </w:rPr>
      </w:pPr>
      <w:r w:rsidRPr="004170A8">
        <w:rPr>
          <w:bCs/>
          <w:szCs w:val="26"/>
        </w:rPr>
        <w:t>телеграфная связь;</w:t>
      </w:r>
    </w:p>
    <w:p w:rsidR="001E26DC" w:rsidRPr="004170A8" w:rsidRDefault="001E26DC" w:rsidP="001E26DC">
      <w:pPr>
        <w:numPr>
          <w:ilvl w:val="0"/>
          <w:numId w:val="43"/>
        </w:numPr>
        <w:ind w:left="1134"/>
        <w:rPr>
          <w:bCs/>
          <w:szCs w:val="26"/>
        </w:rPr>
      </w:pPr>
      <w:r w:rsidRPr="004170A8">
        <w:rPr>
          <w:bCs/>
          <w:szCs w:val="26"/>
        </w:rPr>
        <w:t>услуги интеллектуальной связи;</w:t>
      </w:r>
    </w:p>
    <w:p w:rsidR="001E26DC" w:rsidRPr="004170A8" w:rsidRDefault="001E26DC" w:rsidP="001E26DC">
      <w:pPr>
        <w:numPr>
          <w:ilvl w:val="0"/>
          <w:numId w:val="43"/>
        </w:numPr>
        <w:ind w:left="1134"/>
        <w:rPr>
          <w:bCs/>
          <w:szCs w:val="26"/>
        </w:rPr>
      </w:pPr>
      <w:r w:rsidRPr="004170A8">
        <w:rPr>
          <w:bCs/>
          <w:szCs w:val="26"/>
        </w:rPr>
        <w:t>услуги интерактивного телевидения.</w:t>
      </w:r>
    </w:p>
    <w:p w:rsidR="001E26DC" w:rsidRPr="004170A8" w:rsidRDefault="001E26DC" w:rsidP="001E26DC">
      <w:pPr>
        <w:ind w:firstLine="709"/>
        <w:rPr>
          <w:bCs/>
          <w:szCs w:val="26"/>
        </w:rPr>
      </w:pPr>
      <w:r w:rsidRPr="004170A8">
        <w:rPr>
          <w:bCs/>
          <w:szCs w:val="26"/>
        </w:rPr>
        <w:t>Динамично развиваются сети подвижной радиотелефонной связи (сотовой связи). Крупнейшими операторами сотовой связи, предоставляющими соответствующие услуги, являются:</w:t>
      </w:r>
    </w:p>
    <w:p w:rsidR="001E26DC" w:rsidRPr="004170A8" w:rsidRDefault="001E26DC" w:rsidP="001E26DC">
      <w:pPr>
        <w:numPr>
          <w:ilvl w:val="0"/>
          <w:numId w:val="43"/>
        </w:numPr>
        <w:ind w:left="1134"/>
        <w:rPr>
          <w:bCs/>
          <w:szCs w:val="26"/>
        </w:rPr>
      </w:pPr>
      <w:r w:rsidRPr="004170A8">
        <w:rPr>
          <w:bCs/>
          <w:szCs w:val="26"/>
        </w:rPr>
        <w:t xml:space="preserve">ПАО «Вымпел-Коммуникации» (торговая марка «Билайн», стандарт </w:t>
      </w:r>
      <w:r w:rsidRPr="004170A8">
        <w:rPr>
          <w:bCs/>
          <w:szCs w:val="26"/>
          <w:lang w:val="en-US"/>
        </w:rPr>
        <w:t>GSM</w:t>
      </w:r>
      <w:r w:rsidRPr="004170A8">
        <w:rPr>
          <w:bCs/>
          <w:szCs w:val="26"/>
        </w:rPr>
        <w:t xml:space="preserve">, </w:t>
      </w:r>
      <w:r w:rsidRPr="004170A8">
        <w:rPr>
          <w:bCs/>
          <w:szCs w:val="26"/>
          <w:lang w:val="en-US"/>
        </w:rPr>
        <w:t>UMTS</w:t>
      </w:r>
      <w:r w:rsidRPr="004170A8">
        <w:rPr>
          <w:bCs/>
          <w:szCs w:val="26"/>
        </w:rPr>
        <w:t xml:space="preserve">, </w:t>
      </w:r>
      <w:r w:rsidRPr="004170A8">
        <w:rPr>
          <w:bCs/>
          <w:szCs w:val="26"/>
          <w:lang w:val="en-US"/>
        </w:rPr>
        <w:t>LTE</w:t>
      </w:r>
      <w:r w:rsidRPr="004170A8">
        <w:rPr>
          <w:bCs/>
          <w:szCs w:val="26"/>
        </w:rPr>
        <w:t>);</w:t>
      </w:r>
    </w:p>
    <w:p w:rsidR="001E26DC" w:rsidRPr="004170A8" w:rsidRDefault="001E26DC" w:rsidP="001E26DC">
      <w:pPr>
        <w:numPr>
          <w:ilvl w:val="0"/>
          <w:numId w:val="43"/>
        </w:numPr>
        <w:ind w:left="1134"/>
        <w:rPr>
          <w:bCs/>
          <w:szCs w:val="26"/>
        </w:rPr>
      </w:pPr>
      <w:r w:rsidRPr="004170A8">
        <w:rPr>
          <w:bCs/>
          <w:szCs w:val="26"/>
        </w:rPr>
        <w:t xml:space="preserve">ПАО «Мобильные телесистемы» (торговая марка «МТС», стандарт </w:t>
      </w:r>
      <w:r w:rsidRPr="004170A8">
        <w:rPr>
          <w:bCs/>
          <w:szCs w:val="26"/>
          <w:lang w:val="en-US"/>
        </w:rPr>
        <w:t>GSM</w:t>
      </w:r>
      <w:r w:rsidRPr="004170A8">
        <w:rPr>
          <w:bCs/>
          <w:szCs w:val="26"/>
        </w:rPr>
        <w:t xml:space="preserve">, </w:t>
      </w:r>
      <w:r w:rsidRPr="004170A8">
        <w:rPr>
          <w:bCs/>
          <w:szCs w:val="26"/>
          <w:lang w:val="en-US"/>
        </w:rPr>
        <w:t>UMTS</w:t>
      </w:r>
      <w:r w:rsidRPr="004170A8">
        <w:rPr>
          <w:bCs/>
          <w:szCs w:val="26"/>
        </w:rPr>
        <w:t xml:space="preserve">, </w:t>
      </w:r>
      <w:r w:rsidRPr="004170A8">
        <w:rPr>
          <w:bCs/>
          <w:szCs w:val="26"/>
          <w:lang w:val="en-US"/>
        </w:rPr>
        <w:t>LTE</w:t>
      </w:r>
      <w:r w:rsidRPr="004170A8">
        <w:rPr>
          <w:bCs/>
          <w:szCs w:val="26"/>
        </w:rPr>
        <w:t>);</w:t>
      </w:r>
    </w:p>
    <w:p w:rsidR="001E26DC" w:rsidRPr="004170A8" w:rsidRDefault="001E26DC" w:rsidP="001E26DC">
      <w:pPr>
        <w:numPr>
          <w:ilvl w:val="0"/>
          <w:numId w:val="43"/>
        </w:numPr>
        <w:ind w:left="1134"/>
        <w:rPr>
          <w:bCs/>
          <w:szCs w:val="26"/>
        </w:rPr>
      </w:pPr>
      <w:r w:rsidRPr="004170A8">
        <w:rPr>
          <w:bCs/>
          <w:szCs w:val="26"/>
        </w:rPr>
        <w:t xml:space="preserve">ПАО «МегаФон» (торговая марка «Мегафон», стандарт </w:t>
      </w:r>
      <w:r w:rsidRPr="004170A8">
        <w:rPr>
          <w:bCs/>
          <w:szCs w:val="26"/>
          <w:lang w:val="en-US"/>
        </w:rPr>
        <w:t>GSM</w:t>
      </w:r>
      <w:r w:rsidRPr="004170A8">
        <w:rPr>
          <w:bCs/>
          <w:szCs w:val="26"/>
        </w:rPr>
        <w:t xml:space="preserve">, </w:t>
      </w:r>
      <w:r w:rsidRPr="004170A8">
        <w:rPr>
          <w:bCs/>
          <w:szCs w:val="26"/>
          <w:lang w:val="en-US"/>
        </w:rPr>
        <w:t>UMTS</w:t>
      </w:r>
      <w:r w:rsidRPr="004170A8">
        <w:rPr>
          <w:bCs/>
          <w:szCs w:val="26"/>
        </w:rPr>
        <w:t xml:space="preserve">, </w:t>
      </w:r>
      <w:r w:rsidRPr="004170A8">
        <w:rPr>
          <w:bCs/>
          <w:szCs w:val="26"/>
          <w:lang w:val="en-US"/>
        </w:rPr>
        <w:t>LTE</w:t>
      </w:r>
      <w:r w:rsidRPr="004170A8">
        <w:rPr>
          <w:bCs/>
          <w:szCs w:val="26"/>
        </w:rPr>
        <w:t>);</w:t>
      </w:r>
    </w:p>
    <w:p w:rsidR="001E26DC" w:rsidRPr="004170A8" w:rsidRDefault="001E26DC" w:rsidP="001E26DC">
      <w:pPr>
        <w:numPr>
          <w:ilvl w:val="0"/>
          <w:numId w:val="43"/>
        </w:numPr>
        <w:ind w:left="1134"/>
        <w:rPr>
          <w:bCs/>
          <w:szCs w:val="26"/>
        </w:rPr>
      </w:pPr>
      <w:r w:rsidRPr="004170A8">
        <w:rPr>
          <w:bCs/>
          <w:szCs w:val="26"/>
        </w:rPr>
        <w:t xml:space="preserve">ООО «Т2 </w:t>
      </w:r>
      <w:proofErr w:type="spellStart"/>
      <w:r w:rsidRPr="004170A8">
        <w:rPr>
          <w:bCs/>
          <w:szCs w:val="26"/>
        </w:rPr>
        <w:t>Мобайл</w:t>
      </w:r>
      <w:proofErr w:type="spellEnd"/>
      <w:r w:rsidRPr="004170A8">
        <w:rPr>
          <w:bCs/>
          <w:szCs w:val="26"/>
        </w:rPr>
        <w:t>» (торговая марка «Теле 2», стандарт GSM, UMTS, LTE);</w:t>
      </w:r>
    </w:p>
    <w:p w:rsidR="001E26DC" w:rsidRPr="004170A8" w:rsidRDefault="001E26DC" w:rsidP="001E26DC">
      <w:pPr>
        <w:numPr>
          <w:ilvl w:val="0"/>
          <w:numId w:val="43"/>
        </w:numPr>
        <w:ind w:left="1134"/>
        <w:rPr>
          <w:rFonts w:eastAsia="Calibri"/>
          <w:bCs/>
          <w:szCs w:val="26"/>
        </w:rPr>
      </w:pPr>
      <w:r w:rsidRPr="004170A8">
        <w:rPr>
          <w:rFonts w:eastAsia="Calibri"/>
          <w:bCs/>
          <w:szCs w:val="26"/>
        </w:rPr>
        <w:lastRenderedPageBreak/>
        <w:t>ООО «</w:t>
      </w:r>
      <w:proofErr w:type="spellStart"/>
      <w:r w:rsidRPr="004170A8">
        <w:rPr>
          <w:rFonts w:eastAsia="Calibri"/>
          <w:bCs/>
          <w:szCs w:val="26"/>
        </w:rPr>
        <w:t>Скартел</w:t>
      </w:r>
      <w:proofErr w:type="spellEnd"/>
      <w:r w:rsidRPr="004170A8">
        <w:rPr>
          <w:rFonts w:eastAsia="Calibri"/>
          <w:bCs/>
          <w:szCs w:val="26"/>
        </w:rPr>
        <w:t>» (торговая марка «</w:t>
      </w:r>
      <w:proofErr w:type="spellStart"/>
      <w:r w:rsidRPr="004170A8">
        <w:rPr>
          <w:rFonts w:eastAsia="Calibri"/>
          <w:bCs/>
          <w:szCs w:val="26"/>
        </w:rPr>
        <w:t>Yota</w:t>
      </w:r>
      <w:proofErr w:type="spellEnd"/>
      <w:r w:rsidRPr="004170A8">
        <w:rPr>
          <w:rFonts w:eastAsia="Calibri"/>
          <w:bCs/>
          <w:szCs w:val="26"/>
        </w:rPr>
        <w:t>», стандарт GSM, UMTS, LTE).</w:t>
      </w:r>
    </w:p>
    <w:p w:rsidR="001E26DC" w:rsidRPr="004170A8" w:rsidRDefault="001E26DC" w:rsidP="001E26DC">
      <w:pPr>
        <w:ind w:firstLine="709"/>
        <w:rPr>
          <w:bCs/>
          <w:szCs w:val="26"/>
        </w:rPr>
      </w:pPr>
      <w:r w:rsidRPr="004170A8">
        <w:rPr>
          <w:rFonts w:eastAsia="Calibri"/>
          <w:bCs/>
          <w:szCs w:val="26"/>
        </w:rPr>
        <w:t>Доля современных цифровых сетей связи стремится к 100 %. Все узлы связи соответствуют современным требованиям предоставления услуг связи общего пользования, имеют современное цифровое оборудование абонентского доступа и предоставляют доступ к сети Интернет при помощи различных технологий.</w:t>
      </w:r>
    </w:p>
    <w:p w:rsidR="001E26DC" w:rsidRPr="004170A8" w:rsidRDefault="001E26DC" w:rsidP="001E26DC">
      <w:pPr>
        <w:ind w:firstLine="709"/>
        <w:rPr>
          <w:rFonts w:eastAsia="Calibri"/>
          <w:bCs/>
          <w:szCs w:val="26"/>
        </w:rPr>
      </w:pPr>
      <w:r w:rsidRPr="004170A8">
        <w:rPr>
          <w:rFonts w:eastAsia="Calibri"/>
          <w:bCs/>
          <w:szCs w:val="26"/>
        </w:rPr>
        <w:t xml:space="preserve">Существующая сеть телерадиовещания транслирует общероссийские обязательные общедоступные телерадиоканалы с региональными врезками, местные телерадиоканалы. </w:t>
      </w:r>
    </w:p>
    <w:p w:rsidR="001E26DC" w:rsidRPr="004170A8" w:rsidRDefault="001E26DC" w:rsidP="001E26DC">
      <w:pPr>
        <w:ind w:firstLine="709"/>
        <w:rPr>
          <w:bCs/>
          <w:szCs w:val="26"/>
        </w:rPr>
      </w:pPr>
      <w:r w:rsidRPr="004170A8">
        <w:rPr>
          <w:bCs/>
          <w:szCs w:val="26"/>
        </w:rPr>
        <w:t>Охват населения телевизионным вещанием – 100 %.</w:t>
      </w:r>
    </w:p>
    <w:p w:rsidR="00D35EDC" w:rsidRPr="004170A8" w:rsidRDefault="001E26DC" w:rsidP="001E26DC">
      <w:pPr>
        <w:ind w:firstLine="709"/>
        <w:rPr>
          <w:bCs/>
          <w:szCs w:val="26"/>
        </w:rPr>
      </w:pPr>
      <w:r w:rsidRPr="004170A8">
        <w:rPr>
          <w:szCs w:val="26"/>
        </w:rPr>
        <w:t>Генеральным планом рекомендуется сохранение существующих линий связи и антенно-мачтовых сооружений, а также строительство новых линий связи в кварталах перспективной застройки.</w:t>
      </w:r>
    </w:p>
    <w:p w:rsidR="009153FF" w:rsidRPr="004170A8" w:rsidRDefault="009153FF" w:rsidP="00B25D70">
      <w:pPr>
        <w:spacing w:after="60"/>
        <w:ind w:firstLine="709"/>
        <w:rPr>
          <w:sz w:val="28"/>
          <w:szCs w:val="40"/>
        </w:rPr>
      </w:pPr>
    </w:p>
    <w:p w:rsidR="00863317" w:rsidRPr="004170A8" w:rsidRDefault="00B25D70" w:rsidP="00B25D70">
      <w:pPr>
        <w:spacing w:after="120" w:line="360" w:lineRule="auto"/>
        <w:jc w:val="center"/>
        <w:outlineLvl w:val="1"/>
        <w:rPr>
          <w:b/>
          <w:sz w:val="26"/>
          <w:szCs w:val="26"/>
        </w:rPr>
      </w:pPr>
      <w:bookmarkStart w:id="61" w:name="_Toc175201951"/>
      <w:r w:rsidRPr="004170A8">
        <w:rPr>
          <w:b/>
          <w:sz w:val="26"/>
          <w:szCs w:val="26"/>
        </w:rPr>
        <w:t>1.13</w:t>
      </w:r>
      <w:r w:rsidR="00863317" w:rsidRPr="004170A8">
        <w:rPr>
          <w:b/>
          <w:sz w:val="26"/>
          <w:szCs w:val="26"/>
        </w:rPr>
        <w:t xml:space="preserve"> Санитарная очистка территории</w:t>
      </w:r>
      <w:bookmarkEnd w:id="61"/>
    </w:p>
    <w:p w:rsidR="00736F15" w:rsidRPr="004170A8" w:rsidRDefault="00215EC4" w:rsidP="00AE2E5A">
      <w:pPr>
        <w:spacing w:after="60"/>
        <w:ind w:firstLine="709"/>
        <w:rPr>
          <w:szCs w:val="26"/>
        </w:rPr>
      </w:pPr>
      <w:r w:rsidRPr="004170A8">
        <w:rPr>
          <w:b/>
          <w:i/>
          <w:szCs w:val="26"/>
        </w:rPr>
        <w:t>Существующее положение</w:t>
      </w:r>
      <w:r w:rsidR="00AE2E5A" w:rsidRPr="004170A8">
        <w:rPr>
          <w:b/>
          <w:i/>
          <w:szCs w:val="26"/>
        </w:rPr>
        <w:t>.</w:t>
      </w:r>
      <w:r w:rsidR="00AE2E5A" w:rsidRPr="004170A8">
        <w:rPr>
          <w:b/>
          <w:szCs w:val="26"/>
        </w:rPr>
        <w:t xml:space="preserve"> </w:t>
      </w:r>
      <w:r w:rsidR="00736F15" w:rsidRPr="004170A8">
        <w:rPr>
          <w:szCs w:val="26"/>
        </w:rPr>
        <w:t>Санитарная очистка территорий – комплекс работ по сбору, удалению, обезвреживанию ТКО и уборке территорий населенных мест. К твердым коммунальным отходам (ТКО) относятся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ТКО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736F15" w:rsidRPr="004170A8" w:rsidRDefault="00736F15" w:rsidP="00736F15">
      <w:pPr>
        <w:ind w:firstLine="709"/>
        <w:rPr>
          <w:szCs w:val="26"/>
        </w:rPr>
      </w:pPr>
      <w:r w:rsidRPr="004170A8">
        <w:rPr>
          <w:szCs w:val="26"/>
        </w:rPr>
        <w:t>В целях организации и осуществления деятельности по сбору, накоплению, транспортированию, обработке, утилизации, обезвреживанию, захоронению отходов на территории Омской области разработана Территориальная схема обращения с отходами производства и потребления в Омской области, утвержденная приказом Министерства природных ресурсов и экологии Омской области от 26 мая 2020 года № 39 (далее – Территориальная схема).</w:t>
      </w:r>
    </w:p>
    <w:p w:rsidR="00736F15" w:rsidRPr="004170A8" w:rsidRDefault="00736F15" w:rsidP="00736F15">
      <w:pPr>
        <w:ind w:firstLine="709"/>
        <w:rPr>
          <w:rFonts w:eastAsia="Calibri"/>
          <w:bCs/>
        </w:rPr>
      </w:pPr>
      <w:r w:rsidRPr="004170A8">
        <w:rPr>
          <w:rFonts w:eastAsia="Calibri"/>
          <w:bCs/>
        </w:rPr>
        <w:t>Региональный оператор по организации деятельности по обращению с ТКО на территории всей Омской области – ООО «Магнит».</w:t>
      </w:r>
    </w:p>
    <w:p w:rsidR="00CF11A1" w:rsidRPr="004170A8" w:rsidRDefault="00F504BF" w:rsidP="00CF11A1">
      <w:pPr>
        <w:ind w:firstLine="709"/>
        <w:rPr>
          <w:szCs w:val="26"/>
        </w:rPr>
      </w:pPr>
      <w:r w:rsidRPr="004170A8">
        <w:rPr>
          <w:szCs w:val="26"/>
        </w:rPr>
        <w:t xml:space="preserve">На территории </w:t>
      </w:r>
      <w:proofErr w:type="spellStart"/>
      <w:r w:rsidR="00E213D5" w:rsidRPr="004170A8">
        <w:rPr>
          <w:spacing w:val="-1"/>
          <w:szCs w:val="26"/>
        </w:rPr>
        <w:t>Каскатского</w:t>
      </w:r>
      <w:proofErr w:type="spellEnd"/>
      <w:r w:rsidRPr="004170A8">
        <w:rPr>
          <w:szCs w:val="26"/>
        </w:rPr>
        <w:t xml:space="preserve"> сельского поселения действует контейнерная система накопления ТКО, система вывоза – по заявкам и по графику. В населенных пунктах имеются контейнеры для накопления ТКО.</w:t>
      </w:r>
    </w:p>
    <w:p w:rsidR="00736F15" w:rsidRPr="004170A8" w:rsidRDefault="00736F15" w:rsidP="00736F15">
      <w:pPr>
        <w:ind w:firstLine="709"/>
        <w:rPr>
          <w:szCs w:val="26"/>
        </w:rPr>
      </w:pPr>
      <w:r w:rsidRPr="004170A8">
        <w:rPr>
          <w:rFonts w:eastAsia="Calibri"/>
          <w:bCs/>
        </w:rPr>
        <w:t xml:space="preserve">В соответствии с Территориальной схемой охват населения </w:t>
      </w:r>
      <w:proofErr w:type="spellStart"/>
      <w:r w:rsidR="00E213D5" w:rsidRPr="004170A8">
        <w:rPr>
          <w:spacing w:val="-1"/>
          <w:szCs w:val="26"/>
        </w:rPr>
        <w:t>Каскатского</w:t>
      </w:r>
      <w:proofErr w:type="spellEnd"/>
      <w:r w:rsidRPr="004170A8">
        <w:rPr>
          <w:rFonts w:eastAsia="Calibri"/>
          <w:bCs/>
        </w:rPr>
        <w:t xml:space="preserve"> сельского поселения регулярной системой очистки составляет </w:t>
      </w:r>
      <w:r w:rsidR="004D0A5C" w:rsidRPr="004170A8">
        <w:rPr>
          <w:rFonts w:eastAsia="Calibri"/>
          <w:bCs/>
        </w:rPr>
        <w:t>46</w:t>
      </w:r>
      <w:r w:rsidRPr="004170A8">
        <w:rPr>
          <w:rFonts w:eastAsia="Calibri"/>
          <w:bCs/>
        </w:rPr>
        <w:t xml:space="preserve"> %. Масса образования ТКО </w:t>
      </w:r>
      <w:r w:rsidR="00B93D56" w:rsidRPr="004170A8">
        <w:rPr>
          <w:rFonts w:eastAsia="Calibri"/>
          <w:bCs/>
        </w:rPr>
        <w:t xml:space="preserve">по состоянию на 2024 год </w:t>
      </w:r>
      <w:r w:rsidRPr="004170A8">
        <w:rPr>
          <w:rFonts w:eastAsia="Calibri"/>
          <w:bCs/>
        </w:rPr>
        <w:t xml:space="preserve">составляет </w:t>
      </w:r>
      <w:r w:rsidR="004D0A5C" w:rsidRPr="004170A8">
        <w:rPr>
          <w:rFonts w:eastAsia="Calibri"/>
          <w:bCs/>
        </w:rPr>
        <w:t>68,9</w:t>
      </w:r>
      <w:r w:rsidR="00E265DF" w:rsidRPr="004170A8">
        <w:rPr>
          <w:rFonts w:eastAsia="Calibri"/>
          <w:bCs/>
        </w:rPr>
        <w:t xml:space="preserve"> </w:t>
      </w:r>
      <w:r w:rsidRPr="004170A8">
        <w:rPr>
          <w:rFonts w:eastAsia="Calibri"/>
          <w:bCs/>
        </w:rPr>
        <w:t xml:space="preserve">т/год, объем образования ТКО – </w:t>
      </w:r>
      <w:r w:rsidR="004D0A5C" w:rsidRPr="004170A8">
        <w:rPr>
          <w:rFonts w:eastAsia="Calibri"/>
          <w:bCs/>
        </w:rPr>
        <w:t xml:space="preserve">822,1 </w:t>
      </w:r>
      <w:r w:rsidRPr="004170A8">
        <w:rPr>
          <w:rFonts w:eastAsia="Calibri"/>
          <w:bCs/>
        </w:rPr>
        <w:t>м</w:t>
      </w:r>
      <w:r w:rsidRPr="004170A8">
        <w:rPr>
          <w:rFonts w:eastAsia="Calibri"/>
          <w:bCs/>
          <w:vertAlign w:val="superscript"/>
        </w:rPr>
        <w:t>3</w:t>
      </w:r>
      <w:r w:rsidRPr="004170A8">
        <w:rPr>
          <w:rFonts w:eastAsia="Calibri"/>
          <w:bCs/>
        </w:rPr>
        <w:t>/год.</w:t>
      </w:r>
    </w:p>
    <w:p w:rsidR="00736F15" w:rsidRPr="004170A8" w:rsidRDefault="00736F15" w:rsidP="00736F15">
      <w:pPr>
        <w:ind w:firstLine="709"/>
        <w:rPr>
          <w:rFonts w:eastAsia="Calibri"/>
          <w:bCs/>
        </w:rPr>
      </w:pPr>
      <w:r w:rsidRPr="004170A8">
        <w:rPr>
          <w:rFonts w:eastAsia="Calibri"/>
          <w:bCs/>
        </w:rPr>
        <w:t xml:space="preserve">На территории </w:t>
      </w:r>
      <w:proofErr w:type="spellStart"/>
      <w:r w:rsidR="00E213D5" w:rsidRPr="004170A8">
        <w:rPr>
          <w:spacing w:val="-1"/>
          <w:szCs w:val="26"/>
        </w:rPr>
        <w:t>Каскатского</w:t>
      </w:r>
      <w:proofErr w:type="spellEnd"/>
      <w:r w:rsidRPr="004170A8">
        <w:rPr>
          <w:rFonts w:eastAsia="Calibri"/>
          <w:bCs/>
        </w:rPr>
        <w:t xml:space="preserve"> сельского поселения отсутствуют:</w:t>
      </w:r>
    </w:p>
    <w:p w:rsidR="00736F15" w:rsidRPr="004170A8" w:rsidRDefault="00736F15" w:rsidP="00736F15">
      <w:pPr>
        <w:ind w:firstLine="709"/>
        <w:rPr>
          <w:rFonts w:eastAsia="Calibri"/>
          <w:bCs/>
        </w:rPr>
      </w:pPr>
      <w:r w:rsidRPr="004170A8">
        <w:rPr>
          <w:rFonts w:eastAsia="Calibri"/>
          <w:bCs/>
        </w:rPr>
        <w:t>- объекты размещения ТКО, включенные в государственный реестр объектов размещения отходов;</w:t>
      </w:r>
    </w:p>
    <w:p w:rsidR="00736F15" w:rsidRPr="004170A8" w:rsidRDefault="00736F15" w:rsidP="00736F15">
      <w:pPr>
        <w:ind w:firstLine="709"/>
        <w:rPr>
          <w:rFonts w:eastAsia="Calibri"/>
          <w:bCs/>
        </w:rPr>
      </w:pPr>
      <w:r w:rsidRPr="004170A8">
        <w:rPr>
          <w:rFonts w:eastAsia="Calibri"/>
          <w:bCs/>
        </w:rPr>
        <w:t>- объекты по обработке, утилизации и обезвреживанию отходов;</w:t>
      </w:r>
    </w:p>
    <w:p w:rsidR="002B3B57" w:rsidRPr="004170A8" w:rsidRDefault="002B3B57" w:rsidP="00736F15">
      <w:pPr>
        <w:ind w:firstLine="709"/>
        <w:rPr>
          <w:rFonts w:eastAsia="Calibri"/>
          <w:bCs/>
        </w:rPr>
      </w:pPr>
      <w:r w:rsidRPr="004170A8">
        <w:rPr>
          <w:rFonts w:eastAsia="Calibri"/>
          <w:bCs/>
        </w:rPr>
        <w:t>- места несанкционированного размещения отходов;</w:t>
      </w:r>
    </w:p>
    <w:p w:rsidR="00736F15" w:rsidRPr="004170A8" w:rsidRDefault="00736F15" w:rsidP="00736F15">
      <w:pPr>
        <w:ind w:firstLine="709"/>
        <w:rPr>
          <w:rFonts w:eastAsia="Calibri"/>
          <w:bCs/>
        </w:rPr>
      </w:pPr>
      <w:r w:rsidRPr="004170A8">
        <w:rPr>
          <w:rFonts w:eastAsia="Calibri"/>
          <w:bCs/>
        </w:rPr>
        <w:t>- места накопления отработанных ртутьсодержащих ламп.</w:t>
      </w:r>
    </w:p>
    <w:p w:rsidR="00736F15" w:rsidRPr="004170A8" w:rsidRDefault="00736F15" w:rsidP="00736F15">
      <w:pPr>
        <w:ind w:firstLine="709"/>
        <w:rPr>
          <w:rFonts w:eastAsia="Calibri"/>
          <w:bCs/>
        </w:rPr>
      </w:pPr>
      <w:r w:rsidRPr="004170A8">
        <w:rPr>
          <w:rFonts w:eastAsia="Calibri"/>
          <w:bCs/>
        </w:rPr>
        <w:t>Деятельность в сфере безопасного обращения с отходами I и II классов и ликвидации объектов накопленного экологического вреда на территории Омской области осуществляет Федеральный экологический оператор (ФГУП «ФЭО»).</w:t>
      </w:r>
    </w:p>
    <w:p w:rsidR="00736F15" w:rsidRPr="004170A8" w:rsidRDefault="00736F15" w:rsidP="00736F15">
      <w:pPr>
        <w:ind w:firstLine="709"/>
        <w:rPr>
          <w:rFonts w:eastAsia="Calibri"/>
          <w:bCs/>
        </w:rPr>
      </w:pPr>
      <w:r w:rsidRPr="004170A8">
        <w:rPr>
          <w:rFonts w:eastAsia="Calibri"/>
          <w:bCs/>
        </w:rPr>
        <w:lastRenderedPageBreak/>
        <w:t>Организованное транспортирование жидких коммунальных отходов (ЖКО) осуществляется специализированной организацией по заявкам.</w:t>
      </w:r>
    </w:p>
    <w:p w:rsidR="004D0A5C" w:rsidRPr="004170A8" w:rsidRDefault="004D0A5C" w:rsidP="004D0A5C">
      <w:pPr>
        <w:ind w:firstLine="709"/>
        <w:rPr>
          <w:szCs w:val="26"/>
        </w:rPr>
      </w:pPr>
      <w:r w:rsidRPr="004170A8">
        <w:rPr>
          <w:rFonts w:eastAsia="Calibri"/>
          <w:bCs/>
        </w:rPr>
        <w:t xml:space="preserve">Одной из основных проблем в охране окружающей среды является несанкционированный выброс мусора, как населением, так и юридическими лицами. Согласно приложению № 8 </w:t>
      </w:r>
      <w:r w:rsidRPr="004170A8">
        <w:rPr>
          <w:rFonts w:eastAsia="Calibri"/>
          <w:bCs/>
        </w:rPr>
        <w:br/>
        <w:t xml:space="preserve">к Территориальной схеме на территории </w:t>
      </w:r>
      <w:proofErr w:type="spellStart"/>
      <w:r w:rsidRPr="004170A8">
        <w:rPr>
          <w:szCs w:val="26"/>
        </w:rPr>
        <w:t>Каскатского</w:t>
      </w:r>
      <w:proofErr w:type="spellEnd"/>
      <w:r w:rsidRPr="004170A8">
        <w:rPr>
          <w:rFonts w:eastAsia="Calibri"/>
          <w:bCs/>
        </w:rPr>
        <w:t xml:space="preserve"> сельского поселения выявлено два места несанкционированного размещения отходов </w:t>
      </w:r>
      <w:r w:rsidRPr="004170A8">
        <w:rPr>
          <w:szCs w:val="26"/>
        </w:rPr>
        <w:t>(см. табл. 1.13.1).</w:t>
      </w:r>
    </w:p>
    <w:p w:rsidR="004D0A5C" w:rsidRPr="004170A8" w:rsidRDefault="004D0A5C" w:rsidP="004D0A5C">
      <w:pPr>
        <w:rPr>
          <w:szCs w:val="26"/>
        </w:rPr>
      </w:pPr>
    </w:p>
    <w:p w:rsidR="004D0A5C" w:rsidRPr="004170A8" w:rsidRDefault="004D0A5C" w:rsidP="004D0A5C">
      <w:pPr>
        <w:ind w:firstLine="709"/>
      </w:pPr>
      <w:r w:rsidRPr="004170A8">
        <w:t>Таблица 1.13.1 − Адресный перечень мест несанкционированного размещения отходов</w:t>
      </w:r>
    </w:p>
    <w:p w:rsidR="004D0A5C" w:rsidRPr="004170A8" w:rsidRDefault="004D0A5C" w:rsidP="004D0A5C">
      <w:pPr>
        <w:ind w:firstLine="709"/>
        <w:rPr>
          <w:b/>
          <w:sz w:val="10"/>
          <w:szCs w:val="10"/>
        </w:rPr>
      </w:pPr>
    </w:p>
    <w:tbl>
      <w:tblPr>
        <w:tblStyle w:val="af3"/>
        <w:tblW w:w="10164" w:type="dxa"/>
        <w:tblInd w:w="150" w:type="dxa"/>
        <w:tblLayout w:type="fixed"/>
        <w:tblLook w:val="04A0" w:firstRow="1" w:lastRow="0" w:firstColumn="1" w:lastColumn="0" w:noHBand="0" w:noVBand="1"/>
      </w:tblPr>
      <w:tblGrid>
        <w:gridCol w:w="509"/>
        <w:gridCol w:w="2284"/>
        <w:gridCol w:w="1985"/>
        <w:gridCol w:w="1417"/>
        <w:gridCol w:w="1134"/>
        <w:gridCol w:w="993"/>
        <w:gridCol w:w="1842"/>
      </w:tblGrid>
      <w:tr w:rsidR="004D0A5C" w:rsidRPr="004170A8" w:rsidTr="00352C6F">
        <w:trPr>
          <w:trHeight w:val="982"/>
        </w:trPr>
        <w:tc>
          <w:tcPr>
            <w:tcW w:w="509" w:type="dxa"/>
            <w:vAlign w:val="center"/>
          </w:tcPr>
          <w:p w:rsidR="004D0A5C" w:rsidRPr="004170A8" w:rsidRDefault="004D0A5C" w:rsidP="00352C6F">
            <w:pPr>
              <w:jc w:val="center"/>
              <w:rPr>
                <w:rFonts w:ascii="Times New Roman" w:eastAsia="Calibri" w:hAnsi="Times New Roman"/>
                <w:bCs/>
                <w:sz w:val="20"/>
                <w:szCs w:val="20"/>
              </w:rPr>
            </w:pPr>
            <w:r w:rsidRPr="004170A8">
              <w:rPr>
                <w:rFonts w:ascii="Times New Roman" w:hAnsi="Times New Roman"/>
                <w:bCs/>
                <w:sz w:val="20"/>
                <w:szCs w:val="20"/>
              </w:rPr>
              <w:t>№ п/п</w:t>
            </w:r>
          </w:p>
        </w:tc>
        <w:tc>
          <w:tcPr>
            <w:tcW w:w="2284" w:type="dxa"/>
            <w:vAlign w:val="center"/>
          </w:tcPr>
          <w:p w:rsidR="004D0A5C" w:rsidRPr="004170A8" w:rsidRDefault="004D0A5C" w:rsidP="00352C6F">
            <w:pPr>
              <w:jc w:val="center"/>
              <w:rPr>
                <w:rFonts w:ascii="Times New Roman" w:eastAsia="Calibri" w:hAnsi="Times New Roman"/>
                <w:bCs/>
                <w:sz w:val="20"/>
                <w:szCs w:val="20"/>
              </w:rPr>
            </w:pPr>
            <w:r w:rsidRPr="004170A8">
              <w:rPr>
                <w:rFonts w:ascii="Times New Roman" w:hAnsi="Times New Roman"/>
                <w:bCs/>
                <w:sz w:val="20"/>
                <w:szCs w:val="20"/>
              </w:rPr>
              <w:t>Наименование ближайшего населенного пункта</w:t>
            </w:r>
          </w:p>
        </w:tc>
        <w:tc>
          <w:tcPr>
            <w:tcW w:w="1985" w:type="dxa"/>
            <w:vAlign w:val="center"/>
          </w:tcPr>
          <w:p w:rsidR="004D0A5C" w:rsidRPr="004170A8" w:rsidRDefault="004D0A5C" w:rsidP="00352C6F">
            <w:pPr>
              <w:jc w:val="center"/>
              <w:rPr>
                <w:rFonts w:ascii="Times New Roman" w:hAnsi="Times New Roman"/>
                <w:bCs/>
                <w:sz w:val="20"/>
                <w:szCs w:val="20"/>
              </w:rPr>
            </w:pPr>
            <w:r w:rsidRPr="004170A8">
              <w:rPr>
                <w:rFonts w:ascii="Times New Roman" w:hAnsi="Times New Roman"/>
                <w:bCs/>
                <w:sz w:val="20"/>
                <w:szCs w:val="20"/>
              </w:rPr>
              <w:t>Кадастровый номер земельного участка</w:t>
            </w:r>
          </w:p>
        </w:tc>
        <w:tc>
          <w:tcPr>
            <w:tcW w:w="1417" w:type="dxa"/>
            <w:vAlign w:val="center"/>
          </w:tcPr>
          <w:p w:rsidR="004D0A5C" w:rsidRPr="004170A8" w:rsidRDefault="004D0A5C" w:rsidP="00352C6F">
            <w:pPr>
              <w:jc w:val="center"/>
              <w:rPr>
                <w:rFonts w:ascii="Times New Roman" w:hAnsi="Times New Roman"/>
                <w:bCs/>
                <w:sz w:val="20"/>
                <w:szCs w:val="20"/>
              </w:rPr>
            </w:pPr>
            <w:r w:rsidRPr="004170A8">
              <w:rPr>
                <w:rFonts w:ascii="Times New Roman" w:hAnsi="Times New Roman"/>
                <w:bCs/>
                <w:sz w:val="20"/>
                <w:szCs w:val="20"/>
              </w:rPr>
              <w:t>Площадь кадастрового участка, га</w:t>
            </w:r>
          </w:p>
        </w:tc>
        <w:tc>
          <w:tcPr>
            <w:tcW w:w="1134" w:type="dxa"/>
            <w:vAlign w:val="center"/>
          </w:tcPr>
          <w:p w:rsidR="004D0A5C" w:rsidRPr="004170A8" w:rsidRDefault="004D0A5C" w:rsidP="00352C6F">
            <w:pPr>
              <w:jc w:val="center"/>
              <w:rPr>
                <w:rFonts w:ascii="Times New Roman" w:hAnsi="Times New Roman"/>
                <w:bCs/>
                <w:sz w:val="20"/>
                <w:szCs w:val="20"/>
              </w:rPr>
            </w:pPr>
            <w:r w:rsidRPr="004170A8">
              <w:rPr>
                <w:rFonts w:ascii="Times New Roman" w:hAnsi="Times New Roman"/>
                <w:bCs/>
                <w:sz w:val="20"/>
                <w:szCs w:val="20"/>
              </w:rPr>
              <w:t>Площадь отходов, га</w:t>
            </w:r>
          </w:p>
        </w:tc>
        <w:tc>
          <w:tcPr>
            <w:tcW w:w="993" w:type="dxa"/>
            <w:vAlign w:val="center"/>
          </w:tcPr>
          <w:p w:rsidR="004D0A5C" w:rsidRPr="004170A8" w:rsidRDefault="004D0A5C" w:rsidP="00352C6F">
            <w:pPr>
              <w:jc w:val="center"/>
              <w:rPr>
                <w:rFonts w:ascii="Times New Roman" w:hAnsi="Times New Roman"/>
                <w:bCs/>
                <w:sz w:val="20"/>
                <w:szCs w:val="20"/>
              </w:rPr>
            </w:pPr>
            <w:r w:rsidRPr="004170A8">
              <w:rPr>
                <w:rFonts w:ascii="Times New Roman" w:hAnsi="Times New Roman"/>
                <w:bCs/>
                <w:sz w:val="20"/>
                <w:szCs w:val="20"/>
              </w:rPr>
              <w:t>Высота отходов, м</w:t>
            </w:r>
          </w:p>
        </w:tc>
        <w:tc>
          <w:tcPr>
            <w:tcW w:w="1842" w:type="dxa"/>
            <w:vAlign w:val="center"/>
          </w:tcPr>
          <w:p w:rsidR="004D0A5C" w:rsidRPr="004170A8" w:rsidRDefault="004D0A5C" w:rsidP="00352C6F">
            <w:pPr>
              <w:jc w:val="center"/>
              <w:rPr>
                <w:rFonts w:ascii="Times New Roman" w:hAnsi="Times New Roman"/>
                <w:bCs/>
                <w:sz w:val="20"/>
                <w:szCs w:val="20"/>
              </w:rPr>
            </w:pPr>
            <w:r w:rsidRPr="004170A8">
              <w:rPr>
                <w:rFonts w:ascii="Times New Roman" w:hAnsi="Times New Roman"/>
                <w:bCs/>
                <w:sz w:val="20"/>
                <w:szCs w:val="20"/>
              </w:rPr>
              <w:t xml:space="preserve">Ориентировочный объем отходов, </w:t>
            </w:r>
            <w:proofErr w:type="spellStart"/>
            <w:r w:rsidRPr="004170A8">
              <w:rPr>
                <w:rFonts w:ascii="Times New Roman" w:hAnsi="Times New Roman"/>
                <w:bCs/>
                <w:sz w:val="20"/>
                <w:szCs w:val="20"/>
              </w:rPr>
              <w:t>куб.м</w:t>
            </w:r>
            <w:proofErr w:type="spellEnd"/>
          </w:p>
        </w:tc>
      </w:tr>
      <w:tr w:rsidR="004D0A5C" w:rsidRPr="004170A8" w:rsidTr="00352C6F">
        <w:trPr>
          <w:trHeight w:val="365"/>
        </w:trPr>
        <w:tc>
          <w:tcPr>
            <w:tcW w:w="509" w:type="dxa"/>
            <w:vAlign w:val="center"/>
          </w:tcPr>
          <w:p w:rsidR="004D0A5C" w:rsidRPr="004170A8" w:rsidRDefault="004D0A5C" w:rsidP="00352C6F">
            <w:pPr>
              <w:jc w:val="center"/>
              <w:rPr>
                <w:rFonts w:ascii="Times New Roman" w:hAnsi="Times New Roman"/>
                <w:sz w:val="20"/>
                <w:szCs w:val="20"/>
              </w:rPr>
            </w:pPr>
            <w:r w:rsidRPr="004170A8">
              <w:rPr>
                <w:rFonts w:ascii="Times New Roman" w:hAnsi="Times New Roman"/>
                <w:sz w:val="20"/>
                <w:szCs w:val="20"/>
              </w:rPr>
              <w:t>1</w:t>
            </w:r>
          </w:p>
        </w:tc>
        <w:tc>
          <w:tcPr>
            <w:tcW w:w="2284" w:type="dxa"/>
            <w:vAlign w:val="center"/>
          </w:tcPr>
          <w:p w:rsidR="004D0A5C" w:rsidRPr="004170A8" w:rsidRDefault="004D0A5C" w:rsidP="00352C6F">
            <w:pPr>
              <w:widowControl w:val="0"/>
              <w:autoSpaceDE w:val="0"/>
              <w:autoSpaceDN w:val="0"/>
              <w:adjustRightInd w:val="0"/>
              <w:rPr>
                <w:rFonts w:ascii="Times New Roman" w:eastAsia="Times New Roman" w:hAnsi="Times New Roman"/>
                <w:sz w:val="19"/>
                <w:szCs w:val="19"/>
                <w:lang w:eastAsia="ru-RU"/>
              </w:rPr>
            </w:pPr>
            <w:r w:rsidRPr="004170A8">
              <w:rPr>
                <w:rFonts w:ascii="Times New Roman" w:eastAsia="Times New Roman" w:hAnsi="Times New Roman"/>
                <w:sz w:val="19"/>
                <w:szCs w:val="19"/>
                <w:lang w:eastAsia="ru-RU"/>
              </w:rPr>
              <w:t xml:space="preserve">аул </w:t>
            </w:r>
            <w:proofErr w:type="spellStart"/>
            <w:r w:rsidRPr="004170A8">
              <w:rPr>
                <w:rFonts w:ascii="Times New Roman" w:eastAsia="Times New Roman" w:hAnsi="Times New Roman"/>
                <w:sz w:val="19"/>
                <w:szCs w:val="19"/>
                <w:lang w:eastAsia="ru-RU"/>
              </w:rPr>
              <w:t>Каскат</w:t>
            </w:r>
            <w:proofErr w:type="spellEnd"/>
          </w:p>
        </w:tc>
        <w:tc>
          <w:tcPr>
            <w:tcW w:w="1985" w:type="dxa"/>
            <w:vAlign w:val="center"/>
          </w:tcPr>
          <w:p w:rsidR="004D0A5C" w:rsidRPr="004170A8" w:rsidRDefault="004D0A5C" w:rsidP="00352C6F">
            <w:pPr>
              <w:widowControl w:val="0"/>
              <w:autoSpaceDE w:val="0"/>
              <w:autoSpaceDN w:val="0"/>
              <w:adjustRightInd w:val="0"/>
              <w:jc w:val="center"/>
              <w:rPr>
                <w:rFonts w:ascii="Times New Roman" w:eastAsia="Times New Roman" w:hAnsi="Times New Roman"/>
                <w:sz w:val="19"/>
                <w:szCs w:val="19"/>
                <w:lang w:eastAsia="ru-RU"/>
              </w:rPr>
            </w:pPr>
            <w:r w:rsidRPr="004170A8">
              <w:rPr>
                <w:rFonts w:ascii="Times New Roman" w:eastAsia="Times New Roman" w:hAnsi="Times New Roman"/>
                <w:sz w:val="19"/>
                <w:szCs w:val="19"/>
                <w:lang w:eastAsia="ru-RU"/>
              </w:rPr>
              <w:t>55:06:090601:3</w:t>
            </w:r>
          </w:p>
        </w:tc>
        <w:tc>
          <w:tcPr>
            <w:tcW w:w="1417" w:type="dxa"/>
            <w:vAlign w:val="center"/>
          </w:tcPr>
          <w:p w:rsidR="004D0A5C" w:rsidRPr="004170A8" w:rsidRDefault="004D0A5C" w:rsidP="00352C6F">
            <w:pPr>
              <w:widowControl w:val="0"/>
              <w:autoSpaceDE w:val="0"/>
              <w:autoSpaceDN w:val="0"/>
              <w:adjustRightInd w:val="0"/>
              <w:jc w:val="center"/>
              <w:rPr>
                <w:rFonts w:ascii="Times New Roman" w:eastAsia="Times New Roman" w:hAnsi="Times New Roman"/>
                <w:sz w:val="19"/>
                <w:szCs w:val="19"/>
                <w:lang w:eastAsia="ru-RU"/>
              </w:rPr>
            </w:pPr>
            <w:r w:rsidRPr="004170A8">
              <w:rPr>
                <w:rFonts w:ascii="Times New Roman" w:eastAsia="Times New Roman" w:hAnsi="Times New Roman"/>
                <w:sz w:val="19"/>
                <w:szCs w:val="19"/>
                <w:lang w:eastAsia="ru-RU"/>
              </w:rPr>
              <w:t>1,63</w:t>
            </w:r>
          </w:p>
        </w:tc>
        <w:tc>
          <w:tcPr>
            <w:tcW w:w="1134" w:type="dxa"/>
            <w:vAlign w:val="center"/>
          </w:tcPr>
          <w:p w:rsidR="004D0A5C" w:rsidRPr="004170A8" w:rsidRDefault="004D0A5C" w:rsidP="00352C6F">
            <w:pPr>
              <w:widowControl w:val="0"/>
              <w:autoSpaceDE w:val="0"/>
              <w:autoSpaceDN w:val="0"/>
              <w:adjustRightInd w:val="0"/>
              <w:jc w:val="center"/>
              <w:rPr>
                <w:rFonts w:ascii="Times New Roman" w:eastAsia="Times New Roman" w:hAnsi="Times New Roman"/>
                <w:sz w:val="19"/>
                <w:szCs w:val="19"/>
                <w:lang w:eastAsia="ru-RU"/>
              </w:rPr>
            </w:pPr>
            <w:r w:rsidRPr="004170A8">
              <w:rPr>
                <w:rFonts w:ascii="Times New Roman" w:eastAsia="Times New Roman" w:hAnsi="Times New Roman"/>
                <w:sz w:val="19"/>
                <w:szCs w:val="19"/>
                <w:lang w:eastAsia="ru-RU"/>
              </w:rPr>
              <w:t>1,50</w:t>
            </w:r>
          </w:p>
        </w:tc>
        <w:tc>
          <w:tcPr>
            <w:tcW w:w="993" w:type="dxa"/>
            <w:vAlign w:val="center"/>
          </w:tcPr>
          <w:p w:rsidR="004D0A5C" w:rsidRPr="004170A8" w:rsidRDefault="004D0A5C" w:rsidP="00352C6F">
            <w:pPr>
              <w:widowControl w:val="0"/>
              <w:autoSpaceDE w:val="0"/>
              <w:autoSpaceDN w:val="0"/>
              <w:adjustRightInd w:val="0"/>
              <w:jc w:val="center"/>
              <w:rPr>
                <w:rFonts w:ascii="Times New Roman" w:eastAsia="Times New Roman" w:hAnsi="Times New Roman"/>
                <w:sz w:val="19"/>
                <w:szCs w:val="19"/>
                <w:lang w:eastAsia="ru-RU"/>
              </w:rPr>
            </w:pPr>
            <w:r w:rsidRPr="004170A8">
              <w:rPr>
                <w:rFonts w:ascii="Times New Roman" w:eastAsia="Times New Roman" w:hAnsi="Times New Roman"/>
                <w:sz w:val="19"/>
                <w:szCs w:val="19"/>
                <w:lang w:eastAsia="ru-RU"/>
              </w:rPr>
              <w:t>1,0</w:t>
            </w:r>
          </w:p>
        </w:tc>
        <w:tc>
          <w:tcPr>
            <w:tcW w:w="1842" w:type="dxa"/>
            <w:vAlign w:val="center"/>
          </w:tcPr>
          <w:p w:rsidR="004D0A5C" w:rsidRPr="004170A8" w:rsidRDefault="004D0A5C" w:rsidP="00352C6F">
            <w:pPr>
              <w:widowControl w:val="0"/>
              <w:autoSpaceDE w:val="0"/>
              <w:autoSpaceDN w:val="0"/>
              <w:adjustRightInd w:val="0"/>
              <w:jc w:val="center"/>
              <w:rPr>
                <w:rFonts w:ascii="Times New Roman" w:eastAsia="Times New Roman" w:hAnsi="Times New Roman"/>
                <w:sz w:val="19"/>
                <w:szCs w:val="19"/>
                <w:lang w:eastAsia="ru-RU"/>
              </w:rPr>
            </w:pPr>
            <w:r w:rsidRPr="004170A8">
              <w:rPr>
                <w:rFonts w:ascii="Times New Roman" w:eastAsia="Times New Roman" w:hAnsi="Times New Roman"/>
                <w:sz w:val="19"/>
                <w:szCs w:val="19"/>
                <w:lang w:eastAsia="ru-RU"/>
              </w:rPr>
              <w:t>15000,0</w:t>
            </w:r>
          </w:p>
        </w:tc>
      </w:tr>
      <w:tr w:rsidR="004D0A5C" w:rsidRPr="004170A8" w:rsidTr="00352C6F">
        <w:trPr>
          <w:trHeight w:val="365"/>
        </w:trPr>
        <w:tc>
          <w:tcPr>
            <w:tcW w:w="509" w:type="dxa"/>
            <w:vAlign w:val="center"/>
          </w:tcPr>
          <w:p w:rsidR="004D0A5C" w:rsidRPr="004170A8" w:rsidRDefault="004D0A5C" w:rsidP="004D0A5C">
            <w:pPr>
              <w:jc w:val="center"/>
              <w:rPr>
                <w:rFonts w:ascii="Times New Roman" w:hAnsi="Times New Roman"/>
                <w:sz w:val="20"/>
                <w:szCs w:val="20"/>
              </w:rPr>
            </w:pPr>
            <w:r w:rsidRPr="004170A8">
              <w:rPr>
                <w:rFonts w:ascii="Times New Roman" w:hAnsi="Times New Roman"/>
                <w:sz w:val="20"/>
                <w:szCs w:val="20"/>
              </w:rPr>
              <w:t>2</w:t>
            </w:r>
          </w:p>
        </w:tc>
        <w:tc>
          <w:tcPr>
            <w:tcW w:w="2284" w:type="dxa"/>
            <w:vAlign w:val="center"/>
          </w:tcPr>
          <w:p w:rsidR="004D0A5C" w:rsidRPr="004170A8" w:rsidRDefault="004D0A5C" w:rsidP="004D0A5C">
            <w:pPr>
              <w:widowControl w:val="0"/>
              <w:autoSpaceDE w:val="0"/>
              <w:autoSpaceDN w:val="0"/>
              <w:adjustRightInd w:val="0"/>
              <w:rPr>
                <w:rFonts w:ascii="Times New Roman" w:eastAsia="Times New Roman" w:hAnsi="Times New Roman"/>
                <w:sz w:val="19"/>
                <w:szCs w:val="19"/>
                <w:lang w:eastAsia="ru-RU"/>
              </w:rPr>
            </w:pPr>
            <w:r w:rsidRPr="004170A8">
              <w:rPr>
                <w:rFonts w:ascii="Times New Roman" w:eastAsia="Times New Roman" w:hAnsi="Times New Roman"/>
                <w:sz w:val="19"/>
                <w:szCs w:val="19"/>
                <w:lang w:eastAsia="ru-RU"/>
              </w:rPr>
              <w:t>село Кромы</w:t>
            </w:r>
          </w:p>
        </w:tc>
        <w:tc>
          <w:tcPr>
            <w:tcW w:w="1985" w:type="dxa"/>
            <w:vAlign w:val="center"/>
          </w:tcPr>
          <w:p w:rsidR="004D0A5C" w:rsidRPr="004170A8" w:rsidRDefault="004D0A5C" w:rsidP="004D0A5C">
            <w:pPr>
              <w:widowControl w:val="0"/>
              <w:autoSpaceDE w:val="0"/>
              <w:autoSpaceDN w:val="0"/>
              <w:adjustRightInd w:val="0"/>
              <w:jc w:val="center"/>
              <w:rPr>
                <w:rFonts w:ascii="Times New Roman" w:eastAsia="Times New Roman" w:hAnsi="Times New Roman"/>
                <w:sz w:val="19"/>
                <w:szCs w:val="19"/>
                <w:lang w:eastAsia="ru-RU"/>
              </w:rPr>
            </w:pPr>
            <w:r w:rsidRPr="004170A8">
              <w:rPr>
                <w:rFonts w:ascii="Times New Roman" w:eastAsia="Times New Roman" w:hAnsi="Times New Roman"/>
                <w:sz w:val="19"/>
                <w:szCs w:val="19"/>
                <w:lang w:eastAsia="ru-RU"/>
              </w:rPr>
              <w:t>55:06:090501:4</w:t>
            </w:r>
          </w:p>
        </w:tc>
        <w:tc>
          <w:tcPr>
            <w:tcW w:w="1417" w:type="dxa"/>
            <w:vAlign w:val="center"/>
          </w:tcPr>
          <w:p w:rsidR="004D0A5C" w:rsidRPr="004170A8" w:rsidRDefault="004D0A5C" w:rsidP="004D0A5C">
            <w:pPr>
              <w:widowControl w:val="0"/>
              <w:autoSpaceDE w:val="0"/>
              <w:autoSpaceDN w:val="0"/>
              <w:adjustRightInd w:val="0"/>
              <w:jc w:val="center"/>
              <w:rPr>
                <w:rFonts w:ascii="Times New Roman" w:eastAsia="Times New Roman" w:hAnsi="Times New Roman"/>
                <w:sz w:val="19"/>
                <w:szCs w:val="19"/>
                <w:lang w:eastAsia="ru-RU"/>
              </w:rPr>
            </w:pPr>
            <w:r w:rsidRPr="004170A8">
              <w:rPr>
                <w:rFonts w:ascii="Times New Roman" w:eastAsia="Times New Roman" w:hAnsi="Times New Roman"/>
                <w:sz w:val="19"/>
                <w:szCs w:val="19"/>
                <w:lang w:eastAsia="ru-RU"/>
              </w:rPr>
              <w:t>0,51</w:t>
            </w:r>
          </w:p>
        </w:tc>
        <w:tc>
          <w:tcPr>
            <w:tcW w:w="1134" w:type="dxa"/>
            <w:vAlign w:val="center"/>
          </w:tcPr>
          <w:p w:rsidR="004D0A5C" w:rsidRPr="004170A8" w:rsidRDefault="004D0A5C" w:rsidP="004D0A5C">
            <w:pPr>
              <w:widowControl w:val="0"/>
              <w:autoSpaceDE w:val="0"/>
              <w:autoSpaceDN w:val="0"/>
              <w:adjustRightInd w:val="0"/>
              <w:jc w:val="center"/>
              <w:rPr>
                <w:rFonts w:ascii="Times New Roman" w:eastAsia="Times New Roman" w:hAnsi="Times New Roman"/>
                <w:sz w:val="19"/>
                <w:szCs w:val="19"/>
                <w:lang w:eastAsia="ru-RU"/>
              </w:rPr>
            </w:pPr>
            <w:r w:rsidRPr="004170A8">
              <w:rPr>
                <w:rFonts w:ascii="Times New Roman" w:eastAsia="Times New Roman" w:hAnsi="Times New Roman"/>
                <w:sz w:val="19"/>
                <w:szCs w:val="19"/>
                <w:lang w:eastAsia="ru-RU"/>
              </w:rPr>
              <w:t>1,45</w:t>
            </w:r>
          </w:p>
        </w:tc>
        <w:tc>
          <w:tcPr>
            <w:tcW w:w="993" w:type="dxa"/>
            <w:vAlign w:val="center"/>
          </w:tcPr>
          <w:p w:rsidR="004D0A5C" w:rsidRPr="004170A8" w:rsidRDefault="004D0A5C" w:rsidP="004D0A5C">
            <w:pPr>
              <w:widowControl w:val="0"/>
              <w:autoSpaceDE w:val="0"/>
              <w:autoSpaceDN w:val="0"/>
              <w:adjustRightInd w:val="0"/>
              <w:jc w:val="center"/>
              <w:rPr>
                <w:rFonts w:ascii="Times New Roman" w:eastAsia="Times New Roman" w:hAnsi="Times New Roman"/>
                <w:sz w:val="19"/>
                <w:szCs w:val="19"/>
                <w:lang w:eastAsia="ru-RU"/>
              </w:rPr>
            </w:pPr>
            <w:r w:rsidRPr="004170A8">
              <w:rPr>
                <w:rFonts w:ascii="Times New Roman" w:eastAsia="Times New Roman" w:hAnsi="Times New Roman"/>
                <w:sz w:val="19"/>
                <w:szCs w:val="19"/>
                <w:lang w:eastAsia="ru-RU"/>
              </w:rPr>
              <w:t>1,2</w:t>
            </w:r>
          </w:p>
        </w:tc>
        <w:tc>
          <w:tcPr>
            <w:tcW w:w="1842" w:type="dxa"/>
            <w:vAlign w:val="center"/>
          </w:tcPr>
          <w:p w:rsidR="004D0A5C" w:rsidRPr="004170A8" w:rsidRDefault="004D0A5C" w:rsidP="004D0A5C">
            <w:pPr>
              <w:widowControl w:val="0"/>
              <w:autoSpaceDE w:val="0"/>
              <w:autoSpaceDN w:val="0"/>
              <w:adjustRightInd w:val="0"/>
              <w:jc w:val="center"/>
              <w:rPr>
                <w:rFonts w:ascii="Times New Roman" w:eastAsia="Times New Roman" w:hAnsi="Times New Roman"/>
                <w:sz w:val="19"/>
                <w:szCs w:val="19"/>
                <w:lang w:eastAsia="ru-RU"/>
              </w:rPr>
            </w:pPr>
            <w:r w:rsidRPr="004170A8">
              <w:rPr>
                <w:rFonts w:ascii="Times New Roman" w:eastAsia="Times New Roman" w:hAnsi="Times New Roman"/>
                <w:sz w:val="19"/>
                <w:szCs w:val="19"/>
                <w:lang w:eastAsia="ru-RU"/>
              </w:rPr>
              <w:t>17430,0</w:t>
            </w:r>
          </w:p>
        </w:tc>
      </w:tr>
    </w:tbl>
    <w:p w:rsidR="004D0A5C" w:rsidRPr="004170A8" w:rsidRDefault="004D0A5C" w:rsidP="004D0A5C">
      <w:pPr>
        <w:ind w:firstLine="709"/>
        <w:rPr>
          <w:rFonts w:eastAsia="Calibri"/>
          <w:bCs/>
        </w:rPr>
      </w:pPr>
    </w:p>
    <w:p w:rsidR="002B3B57" w:rsidRPr="004170A8" w:rsidRDefault="002B3B57" w:rsidP="002B3B57">
      <w:pPr>
        <w:ind w:firstLine="709"/>
        <w:rPr>
          <w:rFonts w:eastAsia="Calibri"/>
          <w:bCs/>
        </w:rPr>
      </w:pPr>
      <w:r w:rsidRPr="004170A8">
        <w:rPr>
          <w:b/>
          <w:i/>
          <w:szCs w:val="26"/>
        </w:rPr>
        <w:t>Проектные решения.</w:t>
      </w:r>
      <w:r w:rsidRPr="004170A8">
        <w:rPr>
          <w:b/>
          <w:szCs w:val="26"/>
        </w:rPr>
        <w:t xml:space="preserve"> </w:t>
      </w:r>
      <w:r w:rsidR="00B93D56" w:rsidRPr="004170A8">
        <w:rPr>
          <w:rFonts w:eastAsia="Calibri"/>
          <w:bCs/>
        </w:rPr>
        <w:t>С</w:t>
      </w:r>
      <w:r w:rsidRPr="004170A8">
        <w:rPr>
          <w:rFonts w:eastAsia="Calibri"/>
          <w:bCs/>
        </w:rPr>
        <w:t xml:space="preserve"> 2025 года </w:t>
      </w:r>
      <w:r w:rsidR="00B93D56" w:rsidRPr="004170A8">
        <w:rPr>
          <w:rFonts w:eastAsia="Calibri"/>
          <w:bCs/>
        </w:rPr>
        <w:t xml:space="preserve">предусматривается </w:t>
      </w:r>
      <w:r w:rsidRPr="004170A8">
        <w:rPr>
          <w:rFonts w:eastAsia="Calibri"/>
          <w:bCs/>
        </w:rPr>
        <w:t>следующ</w:t>
      </w:r>
      <w:r w:rsidR="006316D4" w:rsidRPr="004170A8">
        <w:rPr>
          <w:rFonts w:eastAsia="Calibri"/>
          <w:bCs/>
        </w:rPr>
        <w:t>ая</w:t>
      </w:r>
      <w:r w:rsidRPr="004170A8">
        <w:rPr>
          <w:rFonts w:eastAsia="Calibri"/>
          <w:bCs/>
        </w:rPr>
        <w:t xml:space="preserve"> схем</w:t>
      </w:r>
      <w:r w:rsidR="006316D4" w:rsidRPr="004170A8">
        <w:rPr>
          <w:rFonts w:eastAsia="Calibri"/>
          <w:bCs/>
        </w:rPr>
        <w:t>а</w:t>
      </w:r>
      <w:r w:rsidRPr="004170A8">
        <w:rPr>
          <w:rFonts w:eastAsia="Calibri"/>
          <w:bCs/>
        </w:rPr>
        <w:t xml:space="preserve"> потоков</w:t>
      </w:r>
      <w:r w:rsidR="006316D4" w:rsidRPr="004170A8">
        <w:rPr>
          <w:rFonts w:eastAsia="Calibri"/>
          <w:bCs/>
        </w:rPr>
        <w:t xml:space="preserve"> ТКО</w:t>
      </w:r>
      <w:r w:rsidRPr="004170A8">
        <w:rPr>
          <w:rFonts w:eastAsia="Calibri"/>
          <w:bCs/>
        </w:rPr>
        <w:t xml:space="preserve">: </w:t>
      </w:r>
      <w:proofErr w:type="spellStart"/>
      <w:r w:rsidR="00E213D5" w:rsidRPr="004170A8">
        <w:rPr>
          <w:spacing w:val="-1"/>
          <w:szCs w:val="26"/>
        </w:rPr>
        <w:t>Каскатского</w:t>
      </w:r>
      <w:proofErr w:type="spellEnd"/>
      <w:r w:rsidR="000E1404" w:rsidRPr="004170A8">
        <w:rPr>
          <w:rFonts w:eastAsia="Calibri"/>
          <w:bCs/>
        </w:rPr>
        <w:t xml:space="preserve"> сельское поселение</w:t>
      </w:r>
      <w:r w:rsidR="002207DF" w:rsidRPr="004170A8">
        <w:rPr>
          <w:rFonts w:eastAsia="Calibri"/>
          <w:bCs/>
        </w:rPr>
        <w:t xml:space="preserve"> (сбор отходов</w:t>
      </w:r>
      <w:r w:rsidR="006316D4" w:rsidRPr="004170A8">
        <w:rPr>
          <w:rFonts w:eastAsia="Calibri"/>
          <w:bCs/>
        </w:rPr>
        <w:t xml:space="preserve"> в контейнеры</w:t>
      </w:r>
      <w:r w:rsidR="002207DF" w:rsidRPr="004170A8">
        <w:rPr>
          <w:rFonts w:eastAsia="Calibri"/>
          <w:bCs/>
        </w:rPr>
        <w:t>)</w:t>
      </w:r>
      <w:r w:rsidR="000E1404" w:rsidRPr="004170A8">
        <w:rPr>
          <w:rFonts w:eastAsia="Calibri"/>
          <w:bCs/>
        </w:rPr>
        <w:t xml:space="preserve"> – </w:t>
      </w:r>
      <w:r w:rsidR="006316D4" w:rsidRPr="004170A8">
        <w:rPr>
          <w:rFonts w:eastAsia="Calibri"/>
          <w:bCs/>
        </w:rPr>
        <w:t>мусороперегрузочная станция</w:t>
      </w:r>
      <w:r w:rsidR="006C11F7" w:rsidRPr="004170A8">
        <w:rPr>
          <w:rFonts w:eastAsia="Calibri"/>
          <w:bCs/>
        </w:rPr>
        <w:t xml:space="preserve">, </w:t>
      </w:r>
      <w:r w:rsidR="006316D4" w:rsidRPr="004170A8">
        <w:rPr>
          <w:rFonts w:eastAsia="Calibri"/>
          <w:bCs/>
        </w:rPr>
        <w:t xml:space="preserve">расположенная в </w:t>
      </w:r>
      <w:proofErr w:type="spellStart"/>
      <w:r w:rsidR="004D0A5C" w:rsidRPr="004170A8">
        <w:rPr>
          <w:rFonts w:eastAsia="Calibri"/>
          <w:bCs/>
        </w:rPr>
        <w:t>Исилькульском</w:t>
      </w:r>
      <w:proofErr w:type="spellEnd"/>
      <w:r w:rsidR="004D0A5C" w:rsidRPr="004170A8">
        <w:rPr>
          <w:rFonts w:eastAsia="Calibri"/>
          <w:bCs/>
        </w:rPr>
        <w:t xml:space="preserve"> муниципальном районе</w:t>
      </w:r>
      <w:r w:rsidRPr="004170A8">
        <w:rPr>
          <w:rFonts w:eastAsia="Calibri"/>
          <w:bCs/>
        </w:rPr>
        <w:t xml:space="preserve"> (перегрузка) – </w:t>
      </w:r>
      <w:r w:rsidR="006316D4" w:rsidRPr="004170A8">
        <w:rPr>
          <w:rFonts w:eastAsia="Calibri"/>
          <w:bCs/>
        </w:rPr>
        <w:t>мусоросортировочн</w:t>
      </w:r>
      <w:r w:rsidR="004D0A5C" w:rsidRPr="004170A8">
        <w:rPr>
          <w:rFonts w:eastAsia="Calibri"/>
          <w:bCs/>
        </w:rPr>
        <w:t>ый</w:t>
      </w:r>
      <w:r w:rsidR="006316D4" w:rsidRPr="004170A8">
        <w:rPr>
          <w:rFonts w:eastAsia="Calibri"/>
          <w:bCs/>
        </w:rPr>
        <w:t xml:space="preserve"> </w:t>
      </w:r>
      <w:r w:rsidR="004D0A5C" w:rsidRPr="004170A8">
        <w:rPr>
          <w:rFonts w:eastAsia="Calibri"/>
          <w:bCs/>
        </w:rPr>
        <w:t>комплекс</w:t>
      </w:r>
      <w:r w:rsidRPr="004170A8">
        <w:rPr>
          <w:rFonts w:eastAsia="Calibri"/>
          <w:bCs/>
        </w:rPr>
        <w:t xml:space="preserve">, </w:t>
      </w:r>
      <w:r w:rsidR="006316D4" w:rsidRPr="004170A8">
        <w:rPr>
          <w:rFonts w:eastAsia="Calibri"/>
          <w:bCs/>
        </w:rPr>
        <w:t>расположенн</w:t>
      </w:r>
      <w:r w:rsidR="004D0A5C" w:rsidRPr="004170A8">
        <w:rPr>
          <w:rFonts w:eastAsia="Calibri"/>
          <w:bCs/>
        </w:rPr>
        <w:t>ый</w:t>
      </w:r>
      <w:r w:rsidR="006316D4" w:rsidRPr="004170A8">
        <w:rPr>
          <w:rFonts w:eastAsia="Calibri"/>
          <w:bCs/>
        </w:rPr>
        <w:t xml:space="preserve"> в </w:t>
      </w:r>
      <w:r w:rsidR="004D0A5C" w:rsidRPr="004170A8">
        <w:rPr>
          <w:rFonts w:eastAsia="Calibri"/>
          <w:bCs/>
        </w:rPr>
        <w:t>Таврическом</w:t>
      </w:r>
      <w:r w:rsidR="006316D4" w:rsidRPr="004170A8">
        <w:rPr>
          <w:rFonts w:eastAsia="Calibri"/>
          <w:bCs/>
        </w:rPr>
        <w:t xml:space="preserve"> муниципальном районе</w:t>
      </w:r>
      <w:r w:rsidR="0016365E" w:rsidRPr="004170A8">
        <w:rPr>
          <w:rFonts w:eastAsia="Calibri"/>
          <w:bCs/>
        </w:rPr>
        <w:t xml:space="preserve"> (сортировка) – Полигон ТКО, </w:t>
      </w:r>
      <w:r w:rsidR="006316D4" w:rsidRPr="004170A8">
        <w:rPr>
          <w:rFonts w:eastAsia="Calibri"/>
          <w:bCs/>
        </w:rPr>
        <w:t xml:space="preserve">расположенный в </w:t>
      </w:r>
      <w:r w:rsidR="004D0A5C" w:rsidRPr="004170A8">
        <w:rPr>
          <w:rFonts w:eastAsia="Calibri"/>
          <w:bCs/>
        </w:rPr>
        <w:t>Таврическом</w:t>
      </w:r>
      <w:r w:rsidR="006316D4" w:rsidRPr="004170A8">
        <w:rPr>
          <w:rFonts w:eastAsia="Calibri"/>
          <w:bCs/>
        </w:rPr>
        <w:t xml:space="preserve"> муниципальном районе</w:t>
      </w:r>
      <w:r w:rsidRPr="004170A8">
        <w:rPr>
          <w:rFonts w:eastAsia="Calibri"/>
          <w:bCs/>
        </w:rPr>
        <w:t>.</w:t>
      </w:r>
    </w:p>
    <w:p w:rsidR="002B3B57" w:rsidRPr="004170A8" w:rsidRDefault="002B3B57" w:rsidP="002B3B57">
      <w:pPr>
        <w:ind w:firstLine="709"/>
        <w:rPr>
          <w:szCs w:val="26"/>
        </w:rPr>
      </w:pPr>
      <w:r w:rsidRPr="004170A8">
        <w:rPr>
          <w:szCs w:val="26"/>
        </w:rPr>
        <w:t>Строительство</w:t>
      </w:r>
      <w:r w:rsidR="008C0358" w:rsidRPr="004170A8">
        <w:rPr>
          <w:szCs w:val="26"/>
        </w:rPr>
        <w:t xml:space="preserve"> </w:t>
      </w:r>
      <w:r w:rsidRPr="004170A8">
        <w:rPr>
          <w:szCs w:val="26"/>
        </w:rPr>
        <w:t xml:space="preserve">объектов утилизации, обезвреживания и захоронения отходов на территории </w:t>
      </w:r>
      <w:proofErr w:type="spellStart"/>
      <w:r w:rsidR="00E213D5" w:rsidRPr="004170A8">
        <w:rPr>
          <w:spacing w:val="-1"/>
          <w:szCs w:val="26"/>
        </w:rPr>
        <w:t>Каскатского</w:t>
      </w:r>
      <w:proofErr w:type="spellEnd"/>
      <w:r w:rsidRPr="004170A8">
        <w:rPr>
          <w:szCs w:val="26"/>
        </w:rPr>
        <w:t xml:space="preserve"> сельского поселения не планируется.</w:t>
      </w:r>
    </w:p>
    <w:p w:rsidR="002B3B57" w:rsidRPr="004170A8" w:rsidRDefault="002B3B57" w:rsidP="002B3B57">
      <w:pPr>
        <w:ind w:firstLine="709"/>
        <w:rPr>
          <w:rFonts w:eastAsia="Calibri"/>
          <w:szCs w:val="26"/>
        </w:rPr>
      </w:pPr>
      <w:r w:rsidRPr="004170A8">
        <w:rPr>
          <w:rFonts w:eastAsia="Calibri"/>
          <w:szCs w:val="26"/>
        </w:rPr>
        <w:t>Расчет количества твердых коммунальных отходов от населения сельского поселения выполнен согласно нормативам накопления твердых коммунальных отходов на территории Омской области, утвержденных приказом Региональной энергетической комиссии Омской области от 31.05.2017 № 61/27 «Об утверждении нормативов накопления твердых коммунальных отходов на территории Омской области»; расчет жидких отходов и смета с улиц и площадей –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p w:rsidR="002B3B57" w:rsidRPr="004170A8" w:rsidRDefault="002B3B57" w:rsidP="002B3B57">
      <w:pPr>
        <w:rPr>
          <w:rFonts w:eastAsia="BatangChe"/>
        </w:rPr>
      </w:pPr>
    </w:p>
    <w:p w:rsidR="002B3B57" w:rsidRPr="004170A8" w:rsidRDefault="002B3B57" w:rsidP="002B3B57">
      <w:pPr>
        <w:spacing w:line="240" w:lineRule="auto"/>
        <w:ind w:firstLine="709"/>
        <w:rPr>
          <w:rFonts w:eastAsia="BatangChe"/>
          <w:szCs w:val="26"/>
        </w:rPr>
      </w:pPr>
      <w:r w:rsidRPr="004170A8">
        <w:rPr>
          <w:rFonts w:eastAsia="BatangChe"/>
          <w:szCs w:val="26"/>
        </w:rPr>
        <w:t xml:space="preserve">Таблица </w:t>
      </w:r>
      <w:r w:rsidR="00FF129A" w:rsidRPr="004170A8">
        <w:rPr>
          <w:rFonts w:eastAsia="BatangChe"/>
          <w:szCs w:val="26"/>
        </w:rPr>
        <w:t>1.13.</w:t>
      </w:r>
      <w:r w:rsidR="004D0A5C" w:rsidRPr="004170A8">
        <w:rPr>
          <w:rFonts w:eastAsia="BatangChe"/>
          <w:szCs w:val="26"/>
        </w:rPr>
        <w:t>2</w:t>
      </w:r>
      <w:r w:rsidRPr="004170A8">
        <w:rPr>
          <w:rFonts w:eastAsia="BatangChe"/>
          <w:szCs w:val="26"/>
        </w:rPr>
        <w:t xml:space="preserve"> – Расчетное количество твердых коммунальных отходов для населения на территории </w:t>
      </w:r>
      <w:proofErr w:type="spellStart"/>
      <w:r w:rsidR="00E213D5" w:rsidRPr="004170A8">
        <w:rPr>
          <w:spacing w:val="-1"/>
          <w:szCs w:val="26"/>
        </w:rPr>
        <w:t>Каскатского</w:t>
      </w:r>
      <w:proofErr w:type="spellEnd"/>
      <w:r w:rsidRPr="004170A8">
        <w:rPr>
          <w:rFonts w:eastAsia="BatangChe"/>
          <w:szCs w:val="26"/>
        </w:rPr>
        <w:t xml:space="preserve"> сельского поселения</w:t>
      </w:r>
    </w:p>
    <w:p w:rsidR="002B3B57" w:rsidRPr="004170A8" w:rsidRDefault="002B3B57" w:rsidP="002B3B57">
      <w:pPr>
        <w:spacing w:line="240" w:lineRule="auto"/>
        <w:ind w:firstLine="709"/>
        <w:rPr>
          <w:rFonts w:eastAsia="BatangChe"/>
          <w:sz w:val="10"/>
          <w:szCs w:val="10"/>
        </w:rPr>
      </w:pPr>
    </w:p>
    <w:tbl>
      <w:tblPr>
        <w:tblW w:w="10220" w:type="dxa"/>
        <w:tblInd w:w="93" w:type="dxa"/>
        <w:tblLayout w:type="fixed"/>
        <w:tblLook w:val="04A0" w:firstRow="1" w:lastRow="0" w:firstColumn="1" w:lastColumn="0" w:noHBand="0" w:noVBand="1"/>
      </w:tblPr>
      <w:tblGrid>
        <w:gridCol w:w="553"/>
        <w:gridCol w:w="3148"/>
        <w:gridCol w:w="1276"/>
        <w:gridCol w:w="1134"/>
        <w:gridCol w:w="992"/>
        <w:gridCol w:w="1487"/>
        <w:gridCol w:w="1630"/>
      </w:tblGrid>
      <w:tr w:rsidR="003F053D" w:rsidRPr="004170A8" w:rsidTr="00550DD3">
        <w:trPr>
          <w:trHeight w:val="625"/>
        </w:trPr>
        <w:tc>
          <w:tcPr>
            <w:tcW w:w="553" w:type="dxa"/>
            <w:vMerge w:val="restart"/>
            <w:tcBorders>
              <w:top w:val="single" w:sz="8" w:space="0" w:color="auto"/>
              <w:left w:val="single" w:sz="8" w:space="0" w:color="auto"/>
              <w:bottom w:val="single" w:sz="8" w:space="0" w:color="auto"/>
              <w:right w:val="single" w:sz="8" w:space="0" w:color="auto"/>
            </w:tcBorders>
            <w:vAlign w:val="center"/>
            <w:hideMark/>
          </w:tcPr>
          <w:p w:rsidR="002B3B57" w:rsidRPr="004170A8" w:rsidRDefault="002B3B57" w:rsidP="00662A35">
            <w:pPr>
              <w:spacing w:line="240" w:lineRule="auto"/>
              <w:jc w:val="center"/>
              <w:rPr>
                <w:rFonts w:eastAsia="Times New Roman"/>
                <w:bCs/>
                <w:sz w:val="20"/>
                <w:szCs w:val="20"/>
              </w:rPr>
            </w:pPr>
            <w:r w:rsidRPr="004170A8">
              <w:rPr>
                <w:rFonts w:eastAsia="Times New Roman"/>
                <w:bCs/>
                <w:sz w:val="20"/>
                <w:szCs w:val="20"/>
              </w:rPr>
              <w:t>№ п/п</w:t>
            </w:r>
          </w:p>
        </w:tc>
        <w:tc>
          <w:tcPr>
            <w:tcW w:w="3148" w:type="dxa"/>
            <w:vMerge w:val="restart"/>
            <w:tcBorders>
              <w:top w:val="single" w:sz="8" w:space="0" w:color="auto"/>
              <w:left w:val="single" w:sz="8" w:space="0" w:color="auto"/>
              <w:bottom w:val="single" w:sz="8" w:space="0" w:color="auto"/>
              <w:right w:val="single" w:sz="8" w:space="0" w:color="auto"/>
            </w:tcBorders>
            <w:noWrap/>
            <w:vAlign w:val="center"/>
            <w:hideMark/>
          </w:tcPr>
          <w:p w:rsidR="002B3B57" w:rsidRPr="004170A8" w:rsidRDefault="002B3B57" w:rsidP="00662A35">
            <w:pPr>
              <w:spacing w:line="240" w:lineRule="auto"/>
              <w:jc w:val="center"/>
              <w:rPr>
                <w:rFonts w:eastAsia="Times New Roman"/>
                <w:bCs/>
                <w:sz w:val="20"/>
                <w:szCs w:val="20"/>
              </w:rPr>
            </w:pPr>
            <w:r w:rsidRPr="004170A8">
              <w:rPr>
                <w:rFonts w:eastAsia="Times New Roman"/>
                <w:bCs/>
                <w:sz w:val="20"/>
                <w:szCs w:val="20"/>
              </w:rPr>
              <w:t>Коммунальные отходы</w:t>
            </w:r>
          </w:p>
        </w:tc>
        <w:tc>
          <w:tcPr>
            <w:tcW w:w="1276" w:type="dxa"/>
            <w:vMerge w:val="restart"/>
            <w:tcBorders>
              <w:top w:val="single" w:sz="8" w:space="0" w:color="auto"/>
              <w:left w:val="single" w:sz="8" w:space="0" w:color="auto"/>
              <w:right w:val="single" w:sz="8" w:space="0" w:color="auto"/>
            </w:tcBorders>
            <w:vAlign w:val="center"/>
          </w:tcPr>
          <w:p w:rsidR="002B3B57" w:rsidRPr="004170A8" w:rsidRDefault="002B3B57" w:rsidP="00662A35">
            <w:pPr>
              <w:spacing w:line="240" w:lineRule="auto"/>
              <w:jc w:val="center"/>
              <w:rPr>
                <w:rFonts w:eastAsia="Times New Roman"/>
                <w:bCs/>
                <w:sz w:val="20"/>
                <w:szCs w:val="20"/>
              </w:rPr>
            </w:pPr>
            <w:r w:rsidRPr="004170A8">
              <w:rPr>
                <w:rFonts w:eastAsia="Times New Roman"/>
                <w:bCs/>
                <w:sz w:val="20"/>
                <w:szCs w:val="20"/>
              </w:rPr>
              <w:t>Количество жителей, чел</w:t>
            </w:r>
          </w:p>
        </w:tc>
        <w:tc>
          <w:tcPr>
            <w:tcW w:w="2126" w:type="dxa"/>
            <w:gridSpan w:val="2"/>
            <w:tcBorders>
              <w:top w:val="single" w:sz="8" w:space="0" w:color="auto"/>
              <w:left w:val="single" w:sz="8" w:space="0" w:color="auto"/>
              <w:bottom w:val="single" w:sz="4" w:space="0" w:color="auto"/>
              <w:right w:val="single" w:sz="8" w:space="0" w:color="auto"/>
            </w:tcBorders>
            <w:vAlign w:val="center"/>
            <w:hideMark/>
          </w:tcPr>
          <w:p w:rsidR="002B3B57" w:rsidRPr="004170A8" w:rsidRDefault="002B3B57" w:rsidP="00662A35">
            <w:pPr>
              <w:spacing w:line="240" w:lineRule="auto"/>
              <w:jc w:val="center"/>
              <w:rPr>
                <w:rFonts w:eastAsia="Times New Roman"/>
                <w:bCs/>
                <w:sz w:val="20"/>
                <w:szCs w:val="20"/>
              </w:rPr>
            </w:pPr>
            <w:r w:rsidRPr="004170A8">
              <w:rPr>
                <w:rFonts w:eastAsia="Times New Roman"/>
                <w:bCs/>
                <w:sz w:val="20"/>
                <w:szCs w:val="20"/>
              </w:rPr>
              <w:t>Норма, чел/год</w:t>
            </w:r>
          </w:p>
        </w:tc>
        <w:tc>
          <w:tcPr>
            <w:tcW w:w="3117" w:type="dxa"/>
            <w:gridSpan w:val="2"/>
            <w:tcBorders>
              <w:top w:val="single" w:sz="8" w:space="0" w:color="auto"/>
              <w:left w:val="nil"/>
              <w:right w:val="single" w:sz="8" w:space="0" w:color="auto"/>
            </w:tcBorders>
            <w:vAlign w:val="center"/>
          </w:tcPr>
          <w:p w:rsidR="002B3B57" w:rsidRPr="004170A8" w:rsidRDefault="002B3B57" w:rsidP="00E213D5">
            <w:pPr>
              <w:spacing w:line="240" w:lineRule="auto"/>
              <w:jc w:val="center"/>
              <w:rPr>
                <w:rFonts w:eastAsia="Times New Roman"/>
                <w:bCs/>
                <w:sz w:val="20"/>
                <w:szCs w:val="20"/>
              </w:rPr>
            </w:pPr>
            <w:r w:rsidRPr="004170A8">
              <w:rPr>
                <w:rFonts w:eastAsia="Times New Roman"/>
                <w:bCs/>
                <w:sz w:val="20"/>
                <w:szCs w:val="20"/>
              </w:rPr>
              <w:t>Количество коммунальных отходов в год на перспективный расчетный срок (204</w:t>
            </w:r>
            <w:r w:rsidR="00E213D5" w:rsidRPr="004170A8">
              <w:rPr>
                <w:rFonts w:eastAsia="Times New Roman"/>
                <w:bCs/>
                <w:sz w:val="20"/>
                <w:szCs w:val="20"/>
              </w:rPr>
              <w:t>4</w:t>
            </w:r>
            <w:r w:rsidRPr="004170A8">
              <w:rPr>
                <w:rFonts w:eastAsia="Times New Roman"/>
                <w:bCs/>
                <w:sz w:val="20"/>
                <w:szCs w:val="20"/>
              </w:rPr>
              <w:t xml:space="preserve"> г.)</w:t>
            </w:r>
          </w:p>
        </w:tc>
      </w:tr>
      <w:tr w:rsidR="003F053D" w:rsidRPr="004170A8" w:rsidTr="006316D4">
        <w:trPr>
          <w:trHeight w:val="214"/>
        </w:trPr>
        <w:tc>
          <w:tcPr>
            <w:tcW w:w="553" w:type="dxa"/>
            <w:vMerge/>
            <w:tcBorders>
              <w:top w:val="single" w:sz="8" w:space="0" w:color="auto"/>
              <w:left w:val="single" w:sz="8" w:space="0" w:color="auto"/>
              <w:bottom w:val="single" w:sz="8" w:space="0" w:color="auto"/>
              <w:right w:val="single" w:sz="8" w:space="0" w:color="auto"/>
            </w:tcBorders>
            <w:vAlign w:val="center"/>
            <w:hideMark/>
          </w:tcPr>
          <w:p w:rsidR="002B3B57" w:rsidRPr="004170A8" w:rsidRDefault="002B3B57" w:rsidP="00662A35">
            <w:pPr>
              <w:spacing w:line="256" w:lineRule="auto"/>
              <w:jc w:val="left"/>
              <w:rPr>
                <w:rFonts w:eastAsia="Times New Roman"/>
                <w:bCs/>
                <w:sz w:val="20"/>
                <w:szCs w:val="20"/>
              </w:rPr>
            </w:pPr>
          </w:p>
        </w:tc>
        <w:tc>
          <w:tcPr>
            <w:tcW w:w="3148" w:type="dxa"/>
            <w:vMerge/>
            <w:tcBorders>
              <w:top w:val="single" w:sz="8" w:space="0" w:color="auto"/>
              <w:left w:val="single" w:sz="8" w:space="0" w:color="auto"/>
              <w:bottom w:val="single" w:sz="8" w:space="0" w:color="auto"/>
              <w:right w:val="single" w:sz="8" w:space="0" w:color="auto"/>
            </w:tcBorders>
            <w:vAlign w:val="center"/>
            <w:hideMark/>
          </w:tcPr>
          <w:p w:rsidR="002B3B57" w:rsidRPr="004170A8" w:rsidRDefault="002B3B57" w:rsidP="00662A35">
            <w:pPr>
              <w:spacing w:line="256" w:lineRule="auto"/>
              <w:jc w:val="left"/>
              <w:rPr>
                <w:rFonts w:eastAsia="Times New Roman"/>
                <w:bCs/>
                <w:sz w:val="20"/>
                <w:szCs w:val="20"/>
              </w:rPr>
            </w:pPr>
          </w:p>
        </w:tc>
        <w:tc>
          <w:tcPr>
            <w:tcW w:w="1276" w:type="dxa"/>
            <w:vMerge/>
            <w:tcBorders>
              <w:left w:val="single" w:sz="8" w:space="0" w:color="auto"/>
              <w:bottom w:val="single" w:sz="8" w:space="0" w:color="auto"/>
              <w:right w:val="single" w:sz="8" w:space="0" w:color="auto"/>
            </w:tcBorders>
            <w:vAlign w:val="center"/>
          </w:tcPr>
          <w:p w:rsidR="002B3B57" w:rsidRPr="004170A8" w:rsidRDefault="002B3B57" w:rsidP="00662A35">
            <w:pPr>
              <w:spacing w:line="240" w:lineRule="auto"/>
              <w:jc w:val="center"/>
              <w:rPr>
                <w:rFonts w:eastAsia="Times New Roman"/>
                <w:bCs/>
                <w:sz w:val="20"/>
                <w:szCs w:val="20"/>
              </w:rPr>
            </w:pPr>
          </w:p>
        </w:tc>
        <w:tc>
          <w:tcPr>
            <w:tcW w:w="1134" w:type="dxa"/>
            <w:tcBorders>
              <w:top w:val="single" w:sz="4" w:space="0" w:color="auto"/>
              <w:left w:val="single" w:sz="8" w:space="0" w:color="auto"/>
              <w:bottom w:val="single" w:sz="8" w:space="0" w:color="auto"/>
              <w:right w:val="single" w:sz="8" w:space="0" w:color="auto"/>
            </w:tcBorders>
            <w:noWrap/>
            <w:vAlign w:val="center"/>
            <w:hideMark/>
          </w:tcPr>
          <w:p w:rsidR="002B3B57" w:rsidRPr="004170A8" w:rsidRDefault="002B3B57" w:rsidP="00662A35">
            <w:pPr>
              <w:spacing w:line="240" w:lineRule="auto"/>
              <w:jc w:val="center"/>
              <w:rPr>
                <w:rFonts w:eastAsia="Times New Roman"/>
                <w:bCs/>
                <w:sz w:val="20"/>
                <w:szCs w:val="20"/>
              </w:rPr>
            </w:pPr>
            <w:r w:rsidRPr="004170A8">
              <w:rPr>
                <w:rFonts w:eastAsia="Times New Roman"/>
                <w:bCs/>
                <w:sz w:val="20"/>
                <w:szCs w:val="20"/>
              </w:rPr>
              <w:t>кг</w:t>
            </w:r>
          </w:p>
        </w:tc>
        <w:tc>
          <w:tcPr>
            <w:tcW w:w="992" w:type="dxa"/>
            <w:tcBorders>
              <w:top w:val="single" w:sz="4" w:space="0" w:color="auto"/>
              <w:left w:val="nil"/>
              <w:bottom w:val="single" w:sz="8" w:space="0" w:color="auto"/>
              <w:right w:val="single" w:sz="8" w:space="0" w:color="auto"/>
            </w:tcBorders>
            <w:noWrap/>
            <w:vAlign w:val="center"/>
            <w:hideMark/>
          </w:tcPr>
          <w:p w:rsidR="002B3B57" w:rsidRPr="004170A8" w:rsidRDefault="006316D4" w:rsidP="00662A35">
            <w:pPr>
              <w:spacing w:line="240" w:lineRule="auto"/>
              <w:jc w:val="center"/>
              <w:rPr>
                <w:rFonts w:eastAsia="Times New Roman"/>
                <w:bCs/>
                <w:sz w:val="20"/>
                <w:szCs w:val="20"/>
              </w:rPr>
            </w:pPr>
            <w:r w:rsidRPr="004170A8">
              <w:rPr>
                <w:rFonts w:eastAsia="Times New Roman"/>
                <w:bCs/>
                <w:sz w:val="20"/>
                <w:szCs w:val="20"/>
              </w:rPr>
              <w:t>м³</w:t>
            </w:r>
          </w:p>
        </w:tc>
        <w:tc>
          <w:tcPr>
            <w:tcW w:w="1487" w:type="dxa"/>
            <w:tcBorders>
              <w:top w:val="single" w:sz="4" w:space="0" w:color="auto"/>
              <w:left w:val="nil"/>
              <w:bottom w:val="single" w:sz="8" w:space="0" w:color="auto"/>
              <w:right w:val="single" w:sz="8" w:space="0" w:color="auto"/>
            </w:tcBorders>
            <w:vAlign w:val="center"/>
            <w:hideMark/>
          </w:tcPr>
          <w:p w:rsidR="002B3B57" w:rsidRPr="004170A8" w:rsidRDefault="002B3B57" w:rsidP="00662A35">
            <w:pPr>
              <w:spacing w:line="240" w:lineRule="auto"/>
              <w:jc w:val="center"/>
              <w:rPr>
                <w:rFonts w:eastAsia="Times New Roman"/>
                <w:bCs/>
                <w:sz w:val="20"/>
                <w:szCs w:val="20"/>
              </w:rPr>
            </w:pPr>
            <w:r w:rsidRPr="004170A8">
              <w:rPr>
                <w:rFonts w:eastAsia="Times New Roman"/>
                <w:bCs/>
                <w:sz w:val="20"/>
                <w:szCs w:val="20"/>
              </w:rPr>
              <w:t>т</w:t>
            </w:r>
          </w:p>
        </w:tc>
        <w:tc>
          <w:tcPr>
            <w:tcW w:w="1630" w:type="dxa"/>
            <w:tcBorders>
              <w:top w:val="single" w:sz="4" w:space="0" w:color="auto"/>
              <w:left w:val="nil"/>
              <w:bottom w:val="single" w:sz="8" w:space="0" w:color="auto"/>
              <w:right w:val="single" w:sz="8" w:space="0" w:color="auto"/>
            </w:tcBorders>
            <w:noWrap/>
            <w:vAlign w:val="center"/>
            <w:hideMark/>
          </w:tcPr>
          <w:p w:rsidR="002B3B57" w:rsidRPr="004170A8" w:rsidRDefault="002B3B57" w:rsidP="00662A35">
            <w:pPr>
              <w:spacing w:line="240" w:lineRule="auto"/>
              <w:jc w:val="center"/>
              <w:rPr>
                <w:rFonts w:eastAsia="Times New Roman"/>
                <w:bCs/>
                <w:sz w:val="20"/>
                <w:szCs w:val="20"/>
              </w:rPr>
            </w:pPr>
            <w:r w:rsidRPr="004170A8">
              <w:rPr>
                <w:rFonts w:eastAsia="Times New Roman"/>
                <w:bCs/>
                <w:sz w:val="20"/>
                <w:szCs w:val="20"/>
              </w:rPr>
              <w:t>м³</w:t>
            </w:r>
          </w:p>
        </w:tc>
      </w:tr>
      <w:tr w:rsidR="003F053D" w:rsidRPr="004170A8" w:rsidTr="006316D4">
        <w:trPr>
          <w:trHeight w:val="360"/>
        </w:trPr>
        <w:tc>
          <w:tcPr>
            <w:tcW w:w="553" w:type="dxa"/>
            <w:tcBorders>
              <w:top w:val="single" w:sz="4" w:space="0" w:color="auto"/>
              <w:left w:val="single" w:sz="4" w:space="0" w:color="auto"/>
              <w:bottom w:val="single" w:sz="4" w:space="0" w:color="auto"/>
              <w:right w:val="single" w:sz="4" w:space="0" w:color="auto"/>
            </w:tcBorders>
            <w:noWrap/>
            <w:vAlign w:val="center"/>
            <w:hideMark/>
          </w:tcPr>
          <w:p w:rsidR="002F1E2C" w:rsidRPr="004170A8" w:rsidRDefault="002F1E2C" w:rsidP="002F1E2C">
            <w:pPr>
              <w:spacing w:line="240" w:lineRule="auto"/>
              <w:jc w:val="center"/>
              <w:rPr>
                <w:rFonts w:eastAsia="Times New Roman"/>
                <w:sz w:val="20"/>
                <w:szCs w:val="20"/>
              </w:rPr>
            </w:pPr>
            <w:r w:rsidRPr="004170A8">
              <w:rPr>
                <w:rFonts w:eastAsia="Times New Roman"/>
                <w:sz w:val="20"/>
                <w:szCs w:val="20"/>
              </w:rPr>
              <w:t>1</w:t>
            </w:r>
          </w:p>
        </w:tc>
        <w:tc>
          <w:tcPr>
            <w:tcW w:w="3148" w:type="dxa"/>
            <w:tcBorders>
              <w:top w:val="single" w:sz="4" w:space="0" w:color="auto"/>
              <w:left w:val="single" w:sz="4" w:space="0" w:color="auto"/>
              <w:bottom w:val="single" w:sz="4" w:space="0" w:color="auto"/>
              <w:right w:val="single" w:sz="4" w:space="0" w:color="auto"/>
            </w:tcBorders>
            <w:vAlign w:val="center"/>
            <w:hideMark/>
          </w:tcPr>
          <w:p w:rsidR="002F1E2C" w:rsidRPr="004170A8" w:rsidRDefault="002F1E2C" w:rsidP="002F1E2C">
            <w:pPr>
              <w:spacing w:line="240" w:lineRule="auto"/>
              <w:jc w:val="left"/>
              <w:rPr>
                <w:rFonts w:eastAsia="Times New Roman"/>
                <w:sz w:val="20"/>
                <w:szCs w:val="20"/>
              </w:rPr>
            </w:pPr>
            <w:r w:rsidRPr="004170A8">
              <w:rPr>
                <w:rFonts w:eastAsia="Times New Roman"/>
                <w:sz w:val="20"/>
                <w:szCs w:val="20"/>
              </w:rPr>
              <w:t>Твердые коммунальные отходы (неблагоустроенные многоквартирные и жилые дома)</w:t>
            </w:r>
          </w:p>
        </w:tc>
        <w:tc>
          <w:tcPr>
            <w:tcW w:w="1276" w:type="dxa"/>
            <w:vMerge w:val="restart"/>
            <w:tcBorders>
              <w:top w:val="single" w:sz="8" w:space="0" w:color="auto"/>
              <w:left w:val="single" w:sz="4" w:space="0" w:color="auto"/>
              <w:bottom w:val="single" w:sz="4" w:space="0" w:color="auto"/>
              <w:right w:val="single" w:sz="4" w:space="0" w:color="auto"/>
            </w:tcBorders>
            <w:vAlign w:val="center"/>
          </w:tcPr>
          <w:p w:rsidR="002F1E2C" w:rsidRPr="004170A8" w:rsidRDefault="00E213D5" w:rsidP="002F1E2C">
            <w:pPr>
              <w:spacing w:line="240" w:lineRule="auto"/>
              <w:jc w:val="center"/>
              <w:rPr>
                <w:rFonts w:eastAsia="Times New Roman"/>
                <w:sz w:val="20"/>
                <w:szCs w:val="20"/>
              </w:rPr>
            </w:pPr>
            <w:r w:rsidRPr="004170A8">
              <w:rPr>
                <w:rFonts w:eastAsia="Times New Roman"/>
                <w:sz w:val="20"/>
                <w:szCs w:val="20"/>
              </w:rPr>
              <w:t>460</w:t>
            </w:r>
          </w:p>
        </w:tc>
        <w:tc>
          <w:tcPr>
            <w:tcW w:w="1134" w:type="dxa"/>
            <w:tcBorders>
              <w:top w:val="single" w:sz="4" w:space="0" w:color="auto"/>
              <w:left w:val="single" w:sz="4" w:space="0" w:color="auto"/>
              <w:bottom w:val="single" w:sz="4" w:space="0" w:color="auto"/>
              <w:right w:val="single" w:sz="4" w:space="0" w:color="auto"/>
            </w:tcBorders>
            <w:noWrap/>
            <w:vAlign w:val="center"/>
          </w:tcPr>
          <w:p w:rsidR="002F1E2C" w:rsidRPr="004170A8" w:rsidRDefault="006316D4" w:rsidP="002F1E2C">
            <w:pPr>
              <w:spacing w:line="240" w:lineRule="auto"/>
              <w:jc w:val="center"/>
              <w:rPr>
                <w:rFonts w:eastAsia="Times New Roman"/>
                <w:sz w:val="20"/>
                <w:szCs w:val="20"/>
              </w:rPr>
            </w:pPr>
            <w:r w:rsidRPr="004170A8">
              <w:rPr>
                <w:rFonts w:eastAsia="Times New Roman"/>
                <w:sz w:val="20"/>
                <w:szCs w:val="20"/>
              </w:rPr>
              <w:t>332,991</w:t>
            </w:r>
          </w:p>
        </w:tc>
        <w:tc>
          <w:tcPr>
            <w:tcW w:w="992" w:type="dxa"/>
            <w:tcBorders>
              <w:top w:val="single" w:sz="4" w:space="0" w:color="auto"/>
              <w:left w:val="single" w:sz="4" w:space="0" w:color="auto"/>
              <w:bottom w:val="single" w:sz="4" w:space="0" w:color="auto"/>
              <w:right w:val="single" w:sz="4" w:space="0" w:color="auto"/>
            </w:tcBorders>
            <w:noWrap/>
            <w:vAlign w:val="center"/>
          </w:tcPr>
          <w:p w:rsidR="002F1E2C" w:rsidRPr="004170A8" w:rsidRDefault="006316D4" w:rsidP="002F1E2C">
            <w:pPr>
              <w:spacing w:line="240" w:lineRule="auto"/>
              <w:jc w:val="center"/>
              <w:rPr>
                <w:rFonts w:eastAsia="Times New Roman"/>
                <w:sz w:val="20"/>
                <w:szCs w:val="20"/>
              </w:rPr>
            </w:pPr>
            <w:r w:rsidRPr="004170A8">
              <w:rPr>
                <w:rFonts w:eastAsia="Times New Roman"/>
                <w:sz w:val="20"/>
                <w:szCs w:val="20"/>
              </w:rPr>
              <w:t>2,971</w:t>
            </w:r>
          </w:p>
        </w:tc>
        <w:tc>
          <w:tcPr>
            <w:tcW w:w="1487" w:type="dxa"/>
            <w:tcBorders>
              <w:top w:val="single" w:sz="4" w:space="0" w:color="auto"/>
              <w:left w:val="single" w:sz="4" w:space="0" w:color="auto"/>
              <w:bottom w:val="single" w:sz="4" w:space="0" w:color="auto"/>
              <w:right w:val="single" w:sz="4" w:space="0" w:color="auto"/>
            </w:tcBorders>
            <w:noWrap/>
            <w:vAlign w:val="center"/>
          </w:tcPr>
          <w:p w:rsidR="002F1E2C" w:rsidRPr="004170A8" w:rsidRDefault="00E213D5" w:rsidP="002F1E2C">
            <w:pPr>
              <w:spacing w:line="240" w:lineRule="auto"/>
              <w:jc w:val="center"/>
              <w:rPr>
                <w:rFonts w:eastAsia="Times New Roman"/>
                <w:sz w:val="20"/>
                <w:szCs w:val="20"/>
              </w:rPr>
            </w:pPr>
            <w:r w:rsidRPr="004170A8">
              <w:rPr>
                <w:rFonts w:eastAsia="Times New Roman"/>
                <w:sz w:val="20"/>
                <w:szCs w:val="20"/>
              </w:rPr>
              <w:t>153,18</w:t>
            </w:r>
          </w:p>
        </w:tc>
        <w:tc>
          <w:tcPr>
            <w:tcW w:w="1630" w:type="dxa"/>
            <w:tcBorders>
              <w:top w:val="single" w:sz="4" w:space="0" w:color="auto"/>
              <w:left w:val="single" w:sz="4" w:space="0" w:color="auto"/>
              <w:bottom w:val="single" w:sz="4" w:space="0" w:color="auto"/>
              <w:right w:val="single" w:sz="4" w:space="0" w:color="auto"/>
            </w:tcBorders>
            <w:noWrap/>
            <w:vAlign w:val="center"/>
          </w:tcPr>
          <w:p w:rsidR="002F1E2C" w:rsidRPr="004170A8" w:rsidRDefault="00E213D5" w:rsidP="002F1E2C">
            <w:pPr>
              <w:spacing w:line="240" w:lineRule="auto"/>
              <w:jc w:val="center"/>
              <w:rPr>
                <w:rFonts w:eastAsia="Times New Roman"/>
                <w:sz w:val="20"/>
                <w:szCs w:val="20"/>
              </w:rPr>
            </w:pPr>
            <w:r w:rsidRPr="004170A8">
              <w:rPr>
                <w:rFonts w:eastAsia="Times New Roman"/>
                <w:sz w:val="20"/>
                <w:szCs w:val="20"/>
              </w:rPr>
              <w:t>1366,66</w:t>
            </w:r>
          </w:p>
        </w:tc>
      </w:tr>
      <w:tr w:rsidR="003F053D" w:rsidRPr="004170A8" w:rsidTr="006316D4">
        <w:trPr>
          <w:trHeight w:val="360"/>
        </w:trPr>
        <w:tc>
          <w:tcPr>
            <w:tcW w:w="553" w:type="dxa"/>
            <w:tcBorders>
              <w:top w:val="single" w:sz="4" w:space="0" w:color="auto"/>
              <w:left w:val="single" w:sz="4" w:space="0" w:color="auto"/>
              <w:bottom w:val="single" w:sz="4" w:space="0" w:color="auto"/>
              <w:right w:val="single" w:sz="4" w:space="0" w:color="auto"/>
            </w:tcBorders>
            <w:noWrap/>
            <w:vAlign w:val="center"/>
          </w:tcPr>
          <w:p w:rsidR="002F1E2C" w:rsidRPr="004170A8" w:rsidRDefault="002F1E2C" w:rsidP="002F1E2C">
            <w:pPr>
              <w:spacing w:line="240" w:lineRule="auto"/>
              <w:jc w:val="center"/>
              <w:rPr>
                <w:rFonts w:eastAsia="Times New Roman"/>
                <w:sz w:val="20"/>
                <w:szCs w:val="20"/>
              </w:rPr>
            </w:pPr>
            <w:r w:rsidRPr="004170A8">
              <w:rPr>
                <w:rFonts w:eastAsia="Times New Roman"/>
                <w:sz w:val="20"/>
                <w:szCs w:val="20"/>
              </w:rPr>
              <w:t>3</w:t>
            </w:r>
          </w:p>
        </w:tc>
        <w:tc>
          <w:tcPr>
            <w:tcW w:w="3148" w:type="dxa"/>
            <w:tcBorders>
              <w:top w:val="single" w:sz="4" w:space="0" w:color="auto"/>
              <w:left w:val="single" w:sz="4" w:space="0" w:color="auto"/>
              <w:bottom w:val="single" w:sz="4" w:space="0" w:color="auto"/>
              <w:right w:val="single" w:sz="4" w:space="0" w:color="auto"/>
            </w:tcBorders>
            <w:vAlign w:val="center"/>
          </w:tcPr>
          <w:p w:rsidR="002F1E2C" w:rsidRPr="004170A8" w:rsidRDefault="002F1E2C" w:rsidP="002F1E2C">
            <w:pPr>
              <w:spacing w:line="240" w:lineRule="auto"/>
              <w:jc w:val="left"/>
              <w:rPr>
                <w:rFonts w:eastAsia="Times New Roman"/>
                <w:sz w:val="20"/>
                <w:szCs w:val="20"/>
              </w:rPr>
            </w:pPr>
            <w:r w:rsidRPr="004170A8">
              <w:rPr>
                <w:rFonts w:eastAsia="Times New Roman"/>
                <w:sz w:val="20"/>
                <w:szCs w:val="20"/>
              </w:rPr>
              <w:t xml:space="preserve">Жидкие отходы из выгребов </w:t>
            </w:r>
          </w:p>
          <w:p w:rsidR="002F1E2C" w:rsidRPr="004170A8" w:rsidRDefault="002F1E2C" w:rsidP="002F1E2C">
            <w:pPr>
              <w:spacing w:line="240" w:lineRule="auto"/>
              <w:jc w:val="left"/>
              <w:rPr>
                <w:rFonts w:eastAsia="Times New Roman"/>
                <w:sz w:val="20"/>
                <w:szCs w:val="20"/>
              </w:rPr>
            </w:pPr>
            <w:r w:rsidRPr="004170A8">
              <w:rPr>
                <w:rFonts w:eastAsia="Times New Roman"/>
                <w:sz w:val="20"/>
                <w:szCs w:val="20"/>
              </w:rPr>
              <w:t>(в отсутствии канализации)</w:t>
            </w:r>
          </w:p>
        </w:tc>
        <w:tc>
          <w:tcPr>
            <w:tcW w:w="1276" w:type="dxa"/>
            <w:vMerge/>
            <w:tcBorders>
              <w:left w:val="single" w:sz="4" w:space="0" w:color="auto"/>
              <w:bottom w:val="single" w:sz="4" w:space="0" w:color="auto"/>
              <w:right w:val="single" w:sz="4" w:space="0" w:color="auto"/>
            </w:tcBorders>
            <w:vAlign w:val="center"/>
          </w:tcPr>
          <w:p w:rsidR="002F1E2C" w:rsidRPr="004170A8" w:rsidRDefault="002F1E2C" w:rsidP="002F1E2C">
            <w:pPr>
              <w:spacing w:line="240" w:lineRule="auto"/>
              <w:jc w:val="center"/>
              <w:rPr>
                <w:rFonts w:eastAsia="Times New Roman"/>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F1E2C" w:rsidRPr="004170A8" w:rsidRDefault="002F1E2C" w:rsidP="002F1E2C">
            <w:pPr>
              <w:spacing w:line="240" w:lineRule="auto"/>
              <w:jc w:val="center"/>
              <w:rPr>
                <w:rFonts w:eastAsia="Times New Roman"/>
                <w:sz w:val="20"/>
                <w:szCs w:val="20"/>
              </w:rPr>
            </w:pPr>
            <w:r w:rsidRPr="004170A8">
              <w:rPr>
                <w:rFonts w:eastAsia="Times New Roman"/>
                <w:sz w:val="20"/>
                <w:szCs w:val="20"/>
              </w:rPr>
              <w:t>-</w:t>
            </w:r>
          </w:p>
        </w:tc>
        <w:tc>
          <w:tcPr>
            <w:tcW w:w="992" w:type="dxa"/>
            <w:tcBorders>
              <w:top w:val="single" w:sz="4" w:space="0" w:color="auto"/>
              <w:left w:val="single" w:sz="4" w:space="0" w:color="auto"/>
              <w:bottom w:val="single" w:sz="4" w:space="0" w:color="auto"/>
              <w:right w:val="single" w:sz="4" w:space="0" w:color="auto"/>
            </w:tcBorders>
            <w:noWrap/>
            <w:vAlign w:val="center"/>
          </w:tcPr>
          <w:p w:rsidR="002F1E2C" w:rsidRPr="004170A8" w:rsidRDefault="002F1E2C" w:rsidP="002F1E2C">
            <w:pPr>
              <w:spacing w:line="240" w:lineRule="auto"/>
              <w:jc w:val="center"/>
              <w:rPr>
                <w:rFonts w:eastAsia="Times New Roman"/>
                <w:sz w:val="20"/>
                <w:szCs w:val="20"/>
              </w:rPr>
            </w:pPr>
            <w:r w:rsidRPr="004170A8">
              <w:rPr>
                <w:rFonts w:eastAsia="Times New Roman"/>
                <w:sz w:val="20"/>
                <w:szCs w:val="20"/>
              </w:rPr>
              <w:t>2</w:t>
            </w:r>
            <w:r w:rsidR="006316D4" w:rsidRPr="004170A8">
              <w:rPr>
                <w:rFonts w:eastAsia="Times New Roman"/>
                <w:sz w:val="20"/>
                <w:szCs w:val="20"/>
              </w:rPr>
              <w:t>,00</w:t>
            </w:r>
          </w:p>
        </w:tc>
        <w:tc>
          <w:tcPr>
            <w:tcW w:w="1487" w:type="dxa"/>
            <w:tcBorders>
              <w:top w:val="single" w:sz="4" w:space="0" w:color="auto"/>
              <w:left w:val="single" w:sz="4" w:space="0" w:color="auto"/>
              <w:bottom w:val="single" w:sz="4" w:space="0" w:color="auto"/>
              <w:right w:val="single" w:sz="4" w:space="0" w:color="auto"/>
            </w:tcBorders>
            <w:noWrap/>
            <w:vAlign w:val="center"/>
          </w:tcPr>
          <w:p w:rsidR="002F1E2C" w:rsidRPr="004170A8" w:rsidRDefault="002F1E2C" w:rsidP="002F1E2C">
            <w:pPr>
              <w:spacing w:line="240" w:lineRule="auto"/>
              <w:jc w:val="center"/>
              <w:rPr>
                <w:rFonts w:eastAsia="Times New Roman"/>
                <w:sz w:val="20"/>
                <w:szCs w:val="20"/>
              </w:rPr>
            </w:pPr>
            <w:r w:rsidRPr="004170A8">
              <w:rPr>
                <w:rFonts w:eastAsia="Times New Roman"/>
                <w:sz w:val="20"/>
                <w:szCs w:val="20"/>
              </w:rPr>
              <w:t>-</w:t>
            </w:r>
          </w:p>
        </w:tc>
        <w:tc>
          <w:tcPr>
            <w:tcW w:w="1630" w:type="dxa"/>
            <w:tcBorders>
              <w:top w:val="single" w:sz="4" w:space="0" w:color="auto"/>
              <w:left w:val="single" w:sz="4" w:space="0" w:color="auto"/>
              <w:bottom w:val="single" w:sz="4" w:space="0" w:color="auto"/>
              <w:right w:val="single" w:sz="4" w:space="0" w:color="auto"/>
            </w:tcBorders>
            <w:noWrap/>
            <w:vAlign w:val="center"/>
          </w:tcPr>
          <w:p w:rsidR="002F1E2C" w:rsidRPr="004170A8" w:rsidRDefault="00E213D5" w:rsidP="002F1E2C">
            <w:pPr>
              <w:spacing w:line="240" w:lineRule="auto"/>
              <w:jc w:val="center"/>
              <w:rPr>
                <w:rFonts w:eastAsia="Times New Roman"/>
                <w:sz w:val="20"/>
                <w:szCs w:val="20"/>
              </w:rPr>
            </w:pPr>
            <w:r w:rsidRPr="004170A8">
              <w:rPr>
                <w:rFonts w:eastAsia="Times New Roman"/>
                <w:sz w:val="20"/>
                <w:szCs w:val="20"/>
              </w:rPr>
              <w:t>920,00</w:t>
            </w:r>
          </w:p>
        </w:tc>
      </w:tr>
    </w:tbl>
    <w:p w:rsidR="002B3B57" w:rsidRPr="004170A8" w:rsidRDefault="002B3B57" w:rsidP="002B3B57">
      <w:pPr>
        <w:ind w:firstLine="709"/>
        <w:rPr>
          <w:rFonts w:eastAsia="Calibri"/>
          <w:bCs/>
          <w:sz w:val="14"/>
        </w:rPr>
      </w:pPr>
    </w:p>
    <w:p w:rsidR="002B3B57" w:rsidRPr="004170A8" w:rsidRDefault="002B3B57" w:rsidP="002B3B57">
      <w:pPr>
        <w:ind w:firstLine="709"/>
        <w:rPr>
          <w:rFonts w:eastAsia="Calibri"/>
          <w:bCs/>
          <w:szCs w:val="26"/>
        </w:rPr>
      </w:pPr>
      <w:r w:rsidRPr="004170A8">
        <w:rPr>
          <w:rFonts w:eastAsia="Calibri"/>
          <w:bCs/>
          <w:szCs w:val="26"/>
        </w:rPr>
        <w:t>Порядок осуществления накопления твердых коммунальных отходов (в том числе их раздельного накопления) на территории Омской области и требования к нему утверждены приказом Министерства природных ресурсов и экологии Омской области от 14.02.2020 № 11.</w:t>
      </w:r>
    </w:p>
    <w:p w:rsidR="002B3B57" w:rsidRPr="004170A8" w:rsidRDefault="002B3B57" w:rsidP="002B3B57">
      <w:pPr>
        <w:ind w:firstLine="709"/>
        <w:rPr>
          <w:rFonts w:eastAsia="Calibri"/>
          <w:b/>
          <w:bCs/>
          <w:szCs w:val="26"/>
        </w:rPr>
      </w:pPr>
      <w:r w:rsidRPr="004170A8">
        <w:rPr>
          <w:szCs w:val="26"/>
        </w:rPr>
        <w:t xml:space="preserve">Постановлением Главного государственного санитарного врача РФ от 28 января 2021 года № 3 утверждены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w:t>
      </w:r>
      <w:r w:rsidRPr="004170A8">
        <w:rPr>
          <w:szCs w:val="26"/>
        </w:rPr>
        <w:lastRenderedPageBreak/>
        <w:t>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2B3B57" w:rsidRPr="004170A8" w:rsidRDefault="002B3B57" w:rsidP="002B3B57">
      <w:pPr>
        <w:ind w:firstLine="567"/>
        <w:rPr>
          <w:rFonts w:eastAsia="Calibri"/>
          <w:szCs w:val="26"/>
          <w:lang w:eastAsia="ru-RU" w:bidi="en-US"/>
        </w:rPr>
      </w:pPr>
      <w:r w:rsidRPr="004170A8">
        <w:rPr>
          <w:rFonts w:eastAsia="Calibri"/>
          <w:szCs w:val="26"/>
          <w:lang w:bidi="en-US"/>
        </w:rPr>
        <w:t xml:space="preserve">Территориальной схемой обращения с отходами производства и потребления в Омской области предлагается поэтапный переход на раздельное накопление ТКО. </w:t>
      </w:r>
      <w:r w:rsidRPr="004170A8">
        <w:rPr>
          <w:rFonts w:eastAsia="Calibri"/>
          <w:szCs w:val="26"/>
          <w:lang w:eastAsia="ru-RU" w:bidi="en-US"/>
        </w:rPr>
        <w:t>При организации раздельного накопления ТКО потребители обязаны осуществлять разделение ТКО по видам отходов и складирование сортированных ТКО в отдельных контейнерах (емкостях) для соответствующего вида ТКО.</w:t>
      </w:r>
    </w:p>
    <w:p w:rsidR="002B3B57" w:rsidRPr="004170A8" w:rsidRDefault="002B3B57" w:rsidP="002B3B57">
      <w:pPr>
        <w:ind w:firstLine="709"/>
        <w:rPr>
          <w:rFonts w:eastAsia="Calibri"/>
          <w:bCs/>
        </w:rPr>
      </w:pPr>
      <w:r w:rsidRPr="004170A8">
        <w:rPr>
          <w:rFonts w:eastAsia="Calibri"/>
          <w:bCs/>
        </w:rPr>
        <w:t xml:space="preserve">В районах многоквартирных домов Территориальной схемой предлагается устанавливать новые контейнеры емкостью 1,1 </w:t>
      </w:r>
      <w:proofErr w:type="spellStart"/>
      <w:r w:rsidRPr="004170A8">
        <w:rPr>
          <w:rFonts w:eastAsia="Calibri"/>
          <w:bCs/>
        </w:rPr>
        <w:t>куб.м</w:t>
      </w:r>
      <w:proofErr w:type="spellEnd"/>
      <w:r w:rsidRPr="004170A8">
        <w:rPr>
          <w:rFonts w:eastAsia="Calibri"/>
          <w:bCs/>
        </w:rPr>
        <w:t xml:space="preserve">, которые опорожняются с помощью погрузчиков с фронтальной или задней стороны. В качестве альтернативы в местах интенсивного образования отходов возможна установка опорожняемых контейнеров объемом 2,5 или 5 </w:t>
      </w:r>
      <w:proofErr w:type="spellStart"/>
      <w:r w:rsidRPr="004170A8">
        <w:rPr>
          <w:rFonts w:eastAsia="Calibri"/>
          <w:bCs/>
        </w:rPr>
        <w:t>куб.м</w:t>
      </w:r>
      <w:proofErr w:type="spellEnd"/>
      <w:r w:rsidRPr="004170A8">
        <w:rPr>
          <w:rFonts w:eastAsia="Calibri"/>
          <w:bCs/>
        </w:rPr>
        <w:t>, которые также позволяют оптимизировать расходы на транспортирование отходов.</w:t>
      </w:r>
    </w:p>
    <w:p w:rsidR="002B3B57" w:rsidRPr="004170A8" w:rsidRDefault="002B3B57" w:rsidP="002B3B57">
      <w:pPr>
        <w:ind w:firstLine="709"/>
        <w:rPr>
          <w:rFonts w:eastAsia="Calibri"/>
          <w:bCs/>
        </w:rPr>
      </w:pPr>
      <w:r w:rsidRPr="004170A8">
        <w:rPr>
          <w:rFonts w:eastAsia="Calibri"/>
          <w:bCs/>
        </w:rPr>
        <w:t>Около индивидуальных жилых домов могут быть установлены пластиковые или металлические баки емкостью от 120 до 240 л, которые также могут быть использованы для раздельного накопления ТКО. Такие контейнеры должны находиться у каждого индивидуального дома либо у группы из нескольких домов и выставляться их владельцами в день вывоза ТКО.</w:t>
      </w:r>
    </w:p>
    <w:p w:rsidR="002B3B57" w:rsidRPr="004170A8" w:rsidRDefault="002B3B57" w:rsidP="002B3B57">
      <w:pPr>
        <w:ind w:firstLine="709"/>
        <w:rPr>
          <w:rFonts w:eastAsia="Calibri"/>
          <w:bCs/>
        </w:rPr>
      </w:pPr>
      <w:r w:rsidRPr="004170A8">
        <w:rPr>
          <w:rFonts w:eastAsia="Calibri"/>
          <w:bCs/>
        </w:rPr>
        <w:t>Согласно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количество мусоросборников, устанавливаемых на контейнерных площадках, определяется хозяйствующими субъектами в соответствии с установленными нормативами накопления ТКО.</w:t>
      </w:r>
    </w:p>
    <w:p w:rsidR="002B3B57" w:rsidRPr="004170A8" w:rsidRDefault="002B3B57" w:rsidP="002B3B57">
      <w:pPr>
        <w:ind w:firstLine="709"/>
        <w:rPr>
          <w:rFonts w:eastAsia="Calibri"/>
          <w:bCs/>
        </w:rPr>
      </w:pPr>
      <w:r w:rsidRPr="004170A8">
        <w:rPr>
          <w:rFonts w:eastAsia="Calibri"/>
          <w:bCs/>
        </w:rPr>
        <w:t>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и не более 2 бункеров для накопления КГО.</w:t>
      </w:r>
    </w:p>
    <w:p w:rsidR="002B3B57" w:rsidRPr="004170A8" w:rsidRDefault="002B3B57" w:rsidP="002B3B57">
      <w:pPr>
        <w:ind w:firstLine="709"/>
        <w:rPr>
          <w:rFonts w:eastAsia="Calibri"/>
          <w:bCs/>
        </w:rPr>
      </w:pPr>
      <w:r w:rsidRPr="004170A8">
        <w:rPr>
          <w:rFonts w:eastAsia="Calibri"/>
          <w:bCs/>
        </w:rPr>
        <w:t xml:space="preserve">Для населенных пунктов с численностью менее 1000 жителей </w:t>
      </w:r>
      <w:r w:rsidR="00352C6F" w:rsidRPr="004170A8">
        <w:rPr>
          <w:rFonts w:eastAsia="Calibri"/>
          <w:bCs/>
        </w:rPr>
        <w:t xml:space="preserve">(все населенные пункты сельского поселения) </w:t>
      </w:r>
      <w:r w:rsidRPr="004170A8">
        <w:rPr>
          <w:rFonts w:eastAsia="Calibri"/>
          <w:bCs/>
        </w:rPr>
        <w:t xml:space="preserve">предлагается реализовать систему накопления и удаления отходов с помощью бункеров-накопителей объемом 8 </w:t>
      </w:r>
      <w:proofErr w:type="spellStart"/>
      <w:r w:rsidRPr="004170A8">
        <w:rPr>
          <w:rFonts w:eastAsia="Calibri"/>
          <w:bCs/>
        </w:rPr>
        <w:t>куб.м</w:t>
      </w:r>
      <w:proofErr w:type="spellEnd"/>
      <w:r w:rsidRPr="004170A8">
        <w:rPr>
          <w:rFonts w:eastAsia="Calibri"/>
          <w:bCs/>
        </w:rPr>
        <w:t>, установленных на границе населенных пунктов. Население самостоятельно складирует отходы в бункеры-накопители. Накопление и вывоз отходов необходимо осуществлять специальными мусоровозами, осуществляющими освобождение бункера непосредственно на бункерной площадке.</w:t>
      </w:r>
    </w:p>
    <w:p w:rsidR="002B3B57" w:rsidRPr="004170A8" w:rsidRDefault="002B3B57" w:rsidP="002B3B57">
      <w:pPr>
        <w:ind w:firstLine="709"/>
        <w:rPr>
          <w:rFonts w:eastAsia="Calibri"/>
          <w:bCs/>
        </w:rPr>
      </w:pPr>
      <w:r w:rsidRPr="004170A8">
        <w:rPr>
          <w:rFonts w:eastAsia="Calibri"/>
          <w:bCs/>
        </w:rPr>
        <w:t>Отходы юридических лиц в сельских населенных пунктах необходимо собирать в специальные контейнеры, которые должны приобретаться хозяйствующими субъектами самостоятельно. При этом необходимо оборудовать контейнерные площадки для размещения контейнеров. Вывоз отходов юридических лиц может осуществляться спецтехникой для вывоза ТКО от жилого сектора на основании отдельных договоров с региональным оператором.</w:t>
      </w:r>
    </w:p>
    <w:p w:rsidR="002B3B57" w:rsidRPr="004170A8" w:rsidRDefault="002B3B57" w:rsidP="002B3B57">
      <w:pPr>
        <w:widowControl w:val="0"/>
        <w:autoSpaceDE w:val="0"/>
        <w:autoSpaceDN w:val="0"/>
        <w:adjustRightInd w:val="0"/>
        <w:ind w:firstLine="708"/>
        <w:rPr>
          <w:rFonts w:eastAsia="Times New Roman"/>
          <w:szCs w:val="26"/>
        </w:rPr>
      </w:pPr>
      <w:r w:rsidRPr="004170A8">
        <w:rPr>
          <w:rFonts w:eastAsia="Times New Roman"/>
          <w:szCs w:val="26"/>
        </w:rPr>
        <w:t>При выборе контейнеров должны быть соблюдены следующие требования:</w:t>
      </w:r>
    </w:p>
    <w:p w:rsidR="002B3B57" w:rsidRPr="004170A8" w:rsidRDefault="002B3B57" w:rsidP="002B3B57">
      <w:pPr>
        <w:widowControl w:val="0"/>
        <w:numPr>
          <w:ilvl w:val="0"/>
          <w:numId w:val="33"/>
        </w:numPr>
        <w:autoSpaceDE w:val="0"/>
        <w:autoSpaceDN w:val="0"/>
        <w:adjustRightInd w:val="0"/>
        <w:ind w:left="0" w:firstLine="426"/>
        <w:contextualSpacing/>
        <w:rPr>
          <w:rFonts w:eastAsia="Times New Roman"/>
          <w:szCs w:val="26"/>
        </w:rPr>
      </w:pPr>
      <w:r w:rsidRPr="004170A8">
        <w:rPr>
          <w:rFonts w:eastAsia="Times New Roman"/>
          <w:szCs w:val="26"/>
        </w:rPr>
        <w:t>наличие крышек для предотвращения распространения дурных запахов, растаскивания отходов животными, распространения инфекций, сохранения ресурсного потенциала отходов, предотвращения обводнения отходов;</w:t>
      </w:r>
    </w:p>
    <w:p w:rsidR="002B3B57" w:rsidRPr="004170A8" w:rsidRDefault="002B3B57" w:rsidP="002B3B57">
      <w:pPr>
        <w:widowControl w:val="0"/>
        <w:numPr>
          <w:ilvl w:val="0"/>
          <w:numId w:val="33"/>
        </w:numPr>
        <w:autoSpaceDE w:val="0"/>
        <w:autoSpaceDN w:val="0"/>
        <w:adjustRightInd w:val="0"/>
        <w:ind w:left="0" w:firstLine="426"/>
        <w:contextualSpacing/>
        <w:rPr>
          <w:rFonts w:eastAsia="Times New Roman"/>
          <w:szCs w:val="26"/>
        </w:rPr>
      </w:pPr>
      <w:r w:rsidRPr="004170A8">
        <w:rPr>
          <w:rFonts w:eastAsia="Times New Roman"/>
          <w:szCs w:val="26"/>
        </w:rPr>
        <w:t>оснащение колесами, что позволяет выкатывать контейнер для опорожнения при вывозе мусороуборочной техникой с задней загрузкой;</w:t>
      </w:r>
    </w:p>
    <w:p w:rsidR="002B3B57" w:rsidRPr="004170A8" w:rsidRDefault="002B3B57" w:rsidP="002B3B57">
      <w:pPr>
        <w:widowControl w:val="0"/>
        <w:numPr>
          <w:ilvl w:val="0"/>
          <w:numId w:val="33"/>
        </w:numPr>
        <w:autoSpaceDE w:val="0"/>
        <w:autoSpaceDN w:val="0"/>
        <w:adjustRightInd w:val="0"/>
        <w:ind w:left="0" w:firstLine="426"/>
        <w:contextualSpacing/>
        <w:rPr>
          <w:rFonts w:eastAsia="Times New Roman"/>
          <w:szCs w:val="26"/>
        </w:rPr>
      </w:pPr>
      <w:r w:rsidRPr="004170A8">
        <w:rPr>
          <w:rFonts w:eastAsia="Times New Roman"/>
          <w:szCs w:val="26"/>
        </w:rPr>
        <w:t>прочность, сохранение прочности в холодный период года;</w:t>
      </w:r>
    </w:p>
    <w:p w:rsidR="002B3B57" w:rsidRPr="004170A8" w:rsidRDefault="002B3B57" w:rsidP="002B3B57">
      <w:pPr>
        <w:widowControl w:val="0"/>
        <w:numPr>
          <w:ilvl w:val="0"/>
          <w:numId w:val="33"/>
        </w:numPr>
        <w:autoSpaceDE w:val="0"/>
        <w:autoSpaceDN w:val="0"/>
        <w:adjustRightInd w:val="0"/>
        <w:ind w:left="0" w:firstLine="426"/>
        <w:contextualSpacing/>
        <w:rPr>
          <w:rFonts w:eastAsia="Times New Roman"/>
          <w:szCs w:val="26"/>
        </w:rPr>
      </w:pPr>
      <w:r w:rsidRPr="004170A8">
        <w:rPr>
          <w:rFonts w:eastAsia="Times New Roman"/>
          <w:szCs w:val="26"/>
        </w:rPr>
        <w:t xml:space="preserve">низкие адгезионные свойства (с целью предотвращения примерзания и прилипания </w:t>
      </w:r>
      <w:r w:rsidRPr="004170A8">
        <w:rPr>
          <w:rFonts w:eastAsia="Times New Roman"/>
          <w:szCs w:val="26"/>
        </w:rPr>
        <w:lastRenderedPageBreak/>
        <w:t>отходов).</w:t>
      </w:r>
      <w:r w:rsidRPr="004170A8">
        <w:rPr>
          <w:rFonts w:eastAsia="Calibri"/>
          <w:spacing w:val="2"/>
          <w:szCs w:val="26"/>
          <w:shd w:val="clear" w:color="auto" w:fill="FFFFFF"/>
        </w:rPr>
        <w:t xml:space="preserve"> </w:t>
      </w:r>
    </w:p>
    <w:p w:rsidR="002B3B57" w:rsidRPr="004170A8" w:rsidRDefault="002B3B57" w:rsidP="002B3B57">
      <w:pPr>
        <w:ind w:firstLine="709"/>
        <w:rPr>
          <w:rFonts w:eastAsia="Calibri"/>
          <w:bCs/>
        </w:rPr>
      </w:pPr>
      <w:r w:rsidRPr="004170A8">
        <w:rPr>
          <w:rFonts w:eastAsia="Calibri"/>
          <w:bCs/>
        </w:rPr>
        <w:t xml:space="preserve">Перспективным вариантом системы накопления крупногабаритных и строительных отходов является установка мобильных бункеров-накопителей, вывозимых по мере накопления </w:t>
      </w:r>
      <w:proofErr w:type="spellStart"/>
      <w:r w:rsidRPr="004170A8">
        <w:rPr>
          <w:rFonts w:eastAsia="Calibri"/>
          <w:bCs/>
        </w:rPr>
        <w:t>среднетоннажными</w:t>
      </w:r>
      <w:proofErr w:type="spellEnd"/>
      <w:r w:rsidRPr="004170A8">
        <w:rPr>
          <w:rFonts w:eastAsia="Calibri"/>
          <w:bCs/>
        </w:rPr>
        <w:t xml:space="preserve"> </w:t>
      </w:r>
      <w:proofErr w:type="spellStart"/>
      <w:r w:rsidRPr="004170A8">
        <w:rPr>
          <w:rFonts w:eastAsia="Calibri"/>
          <w:bCs/>
        </w:rPr>
        <w:t>бункеровозами</w:t>
      </w:r>
      <w:proofErr w:type="spellEnd"/>
      <w:r w:rsidRPr="004170A8">
        <w:rPr>
          <w:rFonts w:eastAsia="Calibri"/>
          <w:bCs/>
        </w:rPr>
        <w:t>. Главное преимущество этого варианта - относительная простота реализации при приемлемой эффективности. Также бункеры-накопители наряду с КГО позволяют собирать строительный мусор.</w:t>
      </w:r>
    </w:p>
    <w:p w:rsidR="002B3B57" w:rsidRPr="004170A8" w:rsidRDefault="002B3B57" w:rsidP="002B3B57">
      <w:pPr>
        <w:ind w:firstLine="709"/>
        <w:rPr>
          <w:rFonts w:eastAsia="Calibri"/>
          <w:bCs/>
        </w:rPr>
      </w:pPr>
      <w:r w:rsidRPr="004170A8">
        <w:rPr>
          <w:rFonts w:eastAsia="Calibri"/>
          <w:bCs/>
        </w:rPr>
        <w:t>В населенных пунктах без централизованной системы водоотведения накопление ЖБО должно осуществляться в локальных очистных сооружениях либо в подземных водонепроницаемых сооружениях как отдельных, так и в составе дворовых уборных.</w:t>
      </w:r>
    </w:p>
    <w:p w:rsidR="002B3B57" w:rsidRPr="004170A8" w:rsidRDefault="002B3B57" w:rsidP="002B3B57">
      <w:pPr>
        <w:ind w:firstLine="709"/>
        <w:rPr>
          <w:rFonts w:eastAsia="Calibri"/>
          <w:bCs/>
        </w:rPr>
      </w:pPr>
      <w:r w:rsidRPr="004170A8">
        <w:rPr>
          <w:rFonts w:eastAsia="Calibri"/>
          <w:bCs/>
        </w:rPr>
        <w:t xml:space="preserve">Расстояние от выгребов и дворовых уборных с </w:t>
      </w:r>
      <w:proofErr w:type="spellStart"/>
      <w:r w:rsidRPr="004170A8">
        <w:rPr>
          <w:rFonts w:eastAsia="Calibri"/>
          <w:bCs/>
        </w:rPr>
        <w:t>помойницами</w:t>
      </w:r>
      <w:proofErr w:type="spellEnd"/>
      <w:r w:rsidRPr="004170A8">
        <w:rPr>
          <w:rFonts w:eastAsia="Calibri"/>
          <w:bCs/>
        </w:rPr>
        <w:t xml:space="preserve"> до жилых домов, зданий и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должно быть не менее 10 метров и не более 100 метров, для туалетов - не менее 20 метров.</w:t>
      </w:r>
    </w:p>
    <w:p w:rsidR="002B3B57" w:rsidRPr="004170A8" w:rsidRDefault="002B3B57" w:rsidP="002B3B57">
      <w:pPr>
        <w:ind w:firstLine="709"/>
        <w:rPr>
          <w:rFonts w:eastAsia="Calibri"/>
          <w:bCs/>
        </w:rPr>
      </w:pPr>
      <w:r w:rsidRPr="004170A8">
        <w:rPr>
          <w:rFonts w:eastAsia="Calibri"/>
          <w:bCs/>
        </w:rPr>
        <w:t>Дворовые уборные должны находиться (располагаться, размещаться) на расстоянии не менее 50 метров от нецентрализованных источников питьевого водоснабжения, предназначенных для общественного пользования.</w:t>
      </w:r>
    </w:p>
    <w:p w:rsidR="002B3B57" w:rsidRPr="004170A8" w:rsidRDefault="002B3B57" w:rsidP="002B3B57">
      <w:pPr>
        <w:ind w:firstLine="709"/>
        <w:rPr>
          <w:rFonts w:eastAsia="Calibri"/>
          <w:bCs/>
        </w:rPr>
      </w:pPr>
      <w:r w:rsidRPr="004170A8">
        <w:rPr>
          <w:rFonts w:eastAsia="Calibri"/>
          <w:bCs/>
        </w:rPr>
        <w:t xml:space="preserve">Выгреб и </w:t>
      </w:r>
      <w:proofErr w:type="spellStart"/>
      <w:r w:rsidRPr="004170A8">
        <w:rPr>
          <w:rFonts w:eastAsia="Calibri"/>
          <w:bCs/>
        </w:rPr>
        <w:t>помойницы</w:t>
      </w:r>
      <w:proofErr w:type="spellEnd"/>
      <w:r w:rsidRPr="004170A8">
        <w:rPr>
          <w:rFonts w:eastAsia="Calibri"/>
          <w:bCs/>
        </w:rPr>
        <w:t xml:space="preserve"> должны иметь подземную водонепроницаемую емкостную часть для накопления ЖБО. Объем выгребов и </w:t>
      </w:r>
      <w:proofErr w:type="spellStart"/>
      <w:r w:rsidRPr="004170A8">
        <w:rPr>
          <w:rFonts w:eastAsia="Calibri"/>
          <w:bCs/>
        </w:rPr>
        <w:t>помойниц</w:t>
      </w:r>
      <w:proofErr w:type="spellEnd"/>
      <w:r w:rsidRPr="004170A8">
        <w:rPr>
          <w:rFonts w:eastAsia="Calibri"/>
          <w:bCs/>
        </w:rPr>
        <w:t xml:space="preserve"> определяется их владельцами с учетом количества образующихся ЖБО.</w:t>
      </w:r>
    </w:p>
    <w:p w:rsidR="002B3B57" w:rsidRPr="004170A8" w:rsidRDefault="002B3B57" w:rsidP="002B3B57">
      <w:pPr>
        <w:widowControl w:val="0"/>
        <w:autoSpaceDE w:val="0"/>
        <w:autoSpaceDN w:val="0"/>
        <w:adjustRightInd w:val="0"/>
        <w:ind w:firstLine="708"/>
        <w:rPr>
          <w:rFonts w:eastAsia="Calibri"/>
          <w:sz w:val="22"/>
          <w:szCs w:val="26"/>
        </w:rPr>
      </w:pPr>
      <w:r w:rsidRPr="004170A8">
        <w:rPr>
          <w:rFonts w:eastAsia="Calibri"/>
          <w:bCs/>
        </w:rPr>
        <w:t>Не допускается наполнение выгреба выше, чем 0,35 метра до поверхности земли. Выгреб следует очищать по мере заполнения, но не реже 1 раза в 6 месяцев.</w:t>
      </w:r>
    </w:p>
    <w:p w:rsidR="002B3B57" w:rsidRPr="004170A8" w:rsidRDefault="002B3B57" w:rsidP="002B3B57">
      <w:pPr>
        <w:ind w:firstLine="709"/>
        <w:rPr>
          <w:rFonts w:eastAsia="Calibri"/>
          <w:szCs w:val="26"/>
        </w:rPr>
      </w:pPr>
      <w:bookmarkStart w:id="62" w:name="_Toc39063981"/>
      <w:r w:rsidRPr="004170A8">
        <w:rPr>
          <w:rFonts w:eastAsia="Calibri"/>
          <w:szCs w:val="26"/>
        </w:rPr>
        <w:t>Обезвреживание твердых и жидких коммунальных отходов производится на специально отведенных полигонах, КОС. Вывоз и сброс отходов в места, не предназначенные для обращения с отходами, запрещен.</w:t>
      </w:r>
      <w:bookmarkEnd w:id="62"/>
    </w:p>
    <w:p w:rsidR="002B3B57" w:rsidRPr="004170A8" w:rsidRDefault="002B3B57" w:rsidP="002B3B57">
      <w:pPr>
        <w:ind w:firstLine="709"/>
        <w:rPr>
          <w:rFonts w:eastAsia="Calibri"/>
          <w:szCs w:val="26"/>
        </w:rPr>
      </w:pPr>
      <w:r w:rsidRPr="004170A8">
        <w:rPr>
          <w:rFonts w:eastAsia="Calibri"/>
          <w:szCs w:val="26"/>
        </w:rPr>
        <w:t>Накопление мусора и смета, образующегося в общественных местах и иных на территориях общего пользования, осуществляется с использованием урн для мусора, размещаемых на территориях общего пользования, в местах, определяемых органами местного самоуправления, а также, где это позволяет площадь и назначение земельного участка (территории) с использованием контейнеров, бункеров, пакетов и других емкостей для складирования ТКО.</w:t>
      </w:r>
    </w:p>
    <w:p w:rsidR="002B3B57" w:rsidRPr="004170A8" w:rsidRDefault="002B3B57" w:rsidP="002B3B57">
      <w:pPr>
        <w:ind w:firstLine="709"/>
        <w:rPr>
          <w:rFonts w:eastAsia="Calibri"/>
          <w:szCs w:val="26"/>
        </w:rPr>
      </w:pPr>
      <w:r w:rsidRPr="004170A8">
        <w:rPr>
          <w:rFonts w:eastAsia="Calibri"/>
          <w:szCs w:val="26"/>
        </w:rPr>
        <w:t xml:space="preserve">Для поддержания благоприятного санитарного состояния территории </w:t>
      </w:r>
      <w:proofErr w:type="spellStart"/>
      <w:r w:rsidR="00955F10">
        <w:rPr>
          <w:rFonts w:eastAsia="Calibri"/>
          <w:szCs w:val="26"/>
        </w:rPr>
        <w:t>Каскатского</w:t>
      </w:r>
      <w:proofErr w:type="spellEnd"/>
      <w:r w:rsidRPr="004170A8">
        <w:rPr>
          <w:rFonts w:eastAsia="Calibri"/>
          <w:szCs w:val="26"/>
        </w:rPr>
        <w:t xml:space="preserve"> сельского поселения предусматривается планово-регулярная очистка территории населенного пункта от жидких и твердых коммунальных отходов, уборка улиц.</w:t>
      </w:r>
    </w:p>
    <w:p w:rsidR="002B3B57" w:rsidRPr="004170A8" w:rsidRDefault="002B3B57" w:rsidP="002B3B57">
      <w:pPr>
        <w:widowControl w:val="0"/>
        <w:tabs>
          <w:tab w:val="left" w:pos="-2977"/>
        </w:tabs>
        <w:ind w:firstLine="709"/>
        <w:rPr>
          <w:rFonts w:eastAsia="Times New Roman"/>
          <w:szCs w:val="26"/>
        </w:rPr>
      </w:pPr>
      <w:r w:rsidRPr="004170A8">
        <w:rPr>
          <w:rFonts w:eastAsia="Times New Roman"/>
          <w:szCs w:val="26"/>
        </w:rPr>
        <w:t>Мероприятия по санитарной очистке населенного пункта:</w:t>
      </w:r>
    </w:p>
    <w:p w:rsidR="002B3B57" w:rsidRPr="004170A8" w:rsidRDefault="002B3B57" w:rsidP="002B3B57">
      <w:pPr>
        <w:widowControl w:val="0"/>
        <w:numPr>
          <w:ilvl w:val="0"/>
          <w:numId w:val="34"/>
        </w:numPr>
        <w:tabs>
          <w:tab w:val="left" w:pos="-2977"/>
        </w:tabs>
        <w:ind w:left="0" w:firstLine="426"/>
        <w:rPr>
          <w:rFonts w:eastAsia="Times New Roman"/>
          <w:szCs w:val="26"/>
        </w:rPr>
      </w:pPr>
      <w:r w:rsidRPr="004170A8">
        <w:rPr>
          <w:rFonts w:eastAsia="Times New Roman"/>
          <w:szCs w:val="26"/>
        </w:rPr>
        <w:t xml:space="preserve">планово-регулярная система очистки; </w:t>
      </w:r>
    </w:p>
    <w:p w:rsidR="002B3B57" w:rsidRPr="004170A8" w:rsidRDefault="002B3B57" w:rsidP="002B3B57">
      <w:pPr>
        <w:widowControl w:val="0"/>
        <w:numPr>
          <w:ilvl w:val="0"/>
          <w:numId w:val="34"/>
        </w:numPr>
        <w:tabs>
          <w:tab w:val="left" w:pos="-2977"/>
        </w:tabs>
        <w:ind w:left="0" w:firstLine="426"/>
        <w:rPr>
          <w:rFonts w:eastAsia="Times New Roman"/>
          <w:szCs w:val="26"/>
        </w:rPr>
      </w:pPr>
      <w:r w:rsidRPr="004170A8">
        <w:rPr>
          <w:rFonts w:eastAsia="Times New Roman"/>
          <w:szCs w:val="26"/>
        </w:rPr>
        <w:t>раздельный сбор, удаление и обезвреживание твердых коммунальных отходов, в том числе пищевых из жилых и общественных зданий;</w:t>
      </w:r>
    </w:p>
    <w:p w:rsidR="002B3B57" w:rsidRPr="004170A8" w:rsidRDefault="002B3B57" w:rsidP="002B3B57">
      <w:pPr>
        <w:widowControl w:val="0"/>
        <w:numPr>
          <w:ilvl w:val="0"/>
          <w:numId w:val="34"/>
        </w:numPr>
        <w:tabs>
          <w:tab w:val="left" w:pos="-2977"/>
        </w:tabs>
        <w:ind w:left="0" w:firstLine="426"/>
        <w:rPr>
          <w:rFonts w:eastAsia="Times New Roman"/>
          <w:szCs w:val="26"/>
        </w:rPr>
      </w:pPr>
      <w:r w:rsidRPr="004170A8">
        <w:rPr>
          <w:rFonts w:eastAsia="Times New Roman"/>
          <w:szCs w:val="26"/>
        </w:rPr>
        <w:t>внедрение малоотходных технологий на основе новейших научно-технических достижений;</w:t>
      </w:r>
    </w:p>
    <w:p w:rsidR="002B3B57" w:rsidRPr="004170A8" w:rsidRDefault="002B3B57" w:rsidP="002B3B57">
      <w:pPr>
        <w:widowControl w:val="0"/>
        <w:numPr>
          <w:ilvl w:val="0"/>
          <w:numId w:val="34"/>
        </w:numPr>
        <w:tabs>
          <w:tab w:val="left" w:pos="-2977"/>
        </w:tabs>
        <w:ind w:left="0" w:firstLine="426"/>
        <w:rPr>
          <w:rFonts w:eastAsia="Times New Roman"/>
          <w:szCs w:val="26"/>
        </w:rPr>
      </w:pPr>
      <w:r w:rsidRPr="004170A8">
        <w:rPr>
          <w:rFonts w:eastAsia="Times New Roman"/>
          <w:szCs w:val="26"/>
        </w:rPr>
        <w:t>соблюдение требований транспортировки опасных отходов;</w:t>
      </w:r>
    </w:p>
    <w:p w:rsidR="002B3B57" w:rsidRPr="004170A8" w:rsidRDefault="002B3B57" w:rsidP="002B3B57">
      <w:pPr>
        <w:widowControl w:val="0"/>
        <w:numPr>
          <w:ilvl w:val="0"/>
          <w:numId w:val="34"/>
        </w:numPr>
        <w:tabs>
          <w:tab w:val="left" w:pos="-2977"/>
        </w:tabs>
        <w:ind w:left="0" w:firstLine="426"/>
        <w:jc w:val="left"/>
        <w:rPr>
          <w:rFonts w:eastAsia="Times New Roman"/>
          <w:szCs w:val="26"/>
        </w:rPr>
      </w:pPr>
      <w:r w:rsidRPr="004170A8">
        <w:rPr>
          <w:rFonts w:eastAsia="Times New Roman"/>
          <w:szCs w:val="26"/>
        </w:rPr>
        <w:t>организация уборки территорий населенных пунктов от мусора, снега;</w:t>
      </w:r>
    </w:p>
    <w:p w:rsidR="002B3B57" w:rsidRPr="004170A8" w:rsidRDefault="002B3B57" w:rsidP="002B3B57">
      <w:pPr>
        <w:widowControl w:val="0"/>
        <w:numPr>
          <w:ilvl w:val="0"/>
          <w:numId w:val="34"/>
        </w:numPr>
        <w:tabs>
          <w:tab w:val="left" w:pos="-2977"/>
        </w:tabs>
        <w:ind w:left="0" w:firstLine="426"/>
        <w:jc w:val="left"/>
        <w:rPr>
          <w:rFonts w:eastAsia="Times New Roman"/>
          <w:szCs w:val="26"/>
        </w:rPr>
      </w:pPr>
      <w:r w:rsidRPr="004170A8">
        <w:rPr>
          <w:rFonts w:eastAsia="Times New Roman"/>
          <w:szCs w:val="26"/>
        </w:rPr>
        <w:t>организация уборки территорий вдоль транспортных магистралей.</w:t>
      </w:r>
    </w:p>
    <w:p w:rsidR="002105D6" w:rsidRDefault="002105D6">
      <w:pPr>
        <w:rPr>
          <w:szCs w:val="26"/>
        </w:rPr>
      </w:pPr>
      <w:r>
        <w:rPr>
          <w:szCs w:val="26"/>
        </w:rPr>
        <w:br w:type="page"/>
      </w:r>
    </w:p>
    <w:p w:rsidR="00597C87" w:rsidRPr="004170A8" w:rsidRDefault="00B25D70" w:rsidP="00B25D70">
      <w:pPr>
        <w:widowControl w:val="0"/>
        <w:spacing w:before="120" w:after="120" w:line="360" w:lineRule="auto"/>
        <w:jc w:val="center"/>
        <w:outlineLvl w:val="1"/>
        <w:rPr>
          <w:rFonts w:eastAsia="Calibri"/>
          <w:b/>
          <w:sz w:val="26"/>
          <w:szCs w:val="26"/>
        </w:rPr>
      </w:pPr>
      <w:bookmarkStart w:id="63" w:name="_Toc175201952"/>
      <w:r w:rsidRPr="004170A8">
        <w:rPr>
          <w:rFonts w:eastAsia="Calibri"/>
          <w:b/>
          <w:sz w:val="26"/>
          <w:szCs w:val="26"/>
        </w:rPr>
        <w:lastRenderedPageBreak/>
        <w:t>1.14</w:t>
      </w:r>
      <w:r w:rsidR="00597C87" w:rsidRPr="004170A8">
        <w:rPr>
          <w:rFonts w:eastAsia="Calibri"/>
          <w:b/>
          <w:sz w:val="26"/>
          <w:szCs w:val="26"/>
        </w:rPr>
        <w:t>. Зоны специального назначения</w:t>
      </w:r>
      <w:bookmarkEnd w:id="63"/>
    </w:p>
    <w:p w:rsidR="00597C87" w:rsidRPr="004170A8" w:rsidRDefault="00F90CFF" w:rsidP="00597C87">
      <w:pPr>
        <w:ind w:firstLine="709"/>
        <w:rPr>
          <w:szCs w:val="26"/>
        </w:rPr>
      </w:pPr>
      <w:r w:rsidRPr="004170A8">
        <w:rPr>
          <w:szCs w:val="26"/>
        </w:rPr>
        <w:t xml:space="preserve">В состав зон специального назначения включаются территории, занятые кладбищами, действующими и закрытыми скотомогильниками, объектами временного складирования отходов. Для объектов, расположенных и планируемых в зонах специального назначения устанавливаются санитарно-защитные зоны, обозначенные в разделе </w:t>
      </w:r>
      <w:r w:rsidR="00FB0913" w:rsidRPr="004170A8">
        <w:rPr>
          <w:szCs w:val="26"/>
        </w:rPr>
        <w:t>«Часть 2. Прогнозируемые ограничения использования территории»</w:t>
      </w:r>
      <w:r w:rsidRPr="004170A8">
        <w:rPr>
          <w:szCs w:val="26"/>
        </w:rPr>
        <w:t xml:space="preserve"> настоящей пояснительной записки.</w:t>
      </w:r>
    </w:p>
    <w:p w:rsidR="003B20C3" w:rsidRPr="004170A8" w:rsidRDefault="00FF129A" w:rsidP="003B20C3">
      <w:pPr>
        <w:ind w:firstLine="709"/>
        <w:rPr>
          <w:szCs w:val="26"/>
        </w:rPr>
      </w:pPr>
      <w:r w:rsidRPr="004170A8">
        <w:rPr>
          <w:b/>
          <w:szCs w:val="26"/>
        </w:rPr>
        <w:t>Места погребения</w:t>
      </w:r>
      <w:r w:rsidR="00B25D70" w:rsidRPr="004170A8">
        <w:rPr>
          <w:b/>
          <w:szCs w:val="26"/>
        </w:rPr>
        <w:t xml:space="preserve">. </w:t>
      </w:r>
      <w:r w:rsidRPr="004170A8">
        <w:rPr>
          <w:szCs w:val="26"/>
        </w:rPr>
        <w:t>На территории поселени</w:t>
      </w:r>
      <w:r w:rsidR="003B20C3" w:rsidRPr="004170A8">
        <w:rPr>
          <w:szCs w:val="26"/>
        </w:rPr>
        <w:t>я</w:t>
      </w:r>
      <w:r w:rsidRPr="004170A8">
        <w:rPr>
          <w:szCs w:val="26"/>
        </w:rPr>
        <w:t xml:space="preserve"> расположены </w:t>
      </w:r>
      <w:r w:rsidR="001C3631" w:rsidRPr="004170A8">
        <w:rPr>
          <w:szCs w:val="26"/>
        </w:rPr>
        <w:t>два</w:t>
      </w:r>
      <w:r w:rsidRPr="004170A8">
        <w:rPr>
          <w:szCs w:val="26"/>
        </w:rPr>
        <w:t xml:space="preserve"> действующих кладбища традиционного захоронения</w:t>
      </w:r>
      <w:r w:rsidR="001C3631" w:rsidRPr="004170A8">
        <w:rPr>
          <w:szCs w:val="26"/>
        </w:rPr>
        <w:t xml:space="preserve">: в </w:t>
      </w:r>
      <w:r w:rsidR="00E213D5" w:rsidRPr="004170A8">
        <w:rPr>
          <w:szCs w:val="26"/>
        </w:rPr>
        <w:t>а</w:t>
      </w:r>
      <w:r w:rsidR="001C3631" w:rsidRPr="004170A8">
        <w:rPr>
          <w:szCs w:val="26"/>
        </w:rPr>
        <w:t xml:space="preserve">. </w:t>
      </w:r>
      <w:proofErr w:type="spellStart"/>
      <w:r w:rsidR="00E213D5" w:rsidRPr="004170A8">
        <w:rPr>
          <w:szCs w:val="26"/>
        </w:rPr>
        <w:t>Каскат</w:t>
      </w:r>
      <w:proofErr w:type="spellEnd"/>
      <w:r w:rsidR="001C3631" w:rsidRPr="004170A8">
        <w:rPr>
          <w:szCs w:val="26"/>
        </w:rPr>
        <w:t xml:space="preserve"> и </w:t>
      </w:r>
      <w:r w:rsidR="00E213D5" w:rsidRPr="004170A8">
        <w:rPr>
          <w:szCs w:val="26"/>
        </w:rPr>
        <w:t>с</w:t>
      </w:r>
      <w:r w:rsidR="001C3631" w:rsidRPr="004170A8">
        <w:rPr>
          <w:szCs w:val="26"/>
        </w:rPr>
        <w:t xml:space="preserve">. </w:t>
      </w:r>
      <w:r w:rsidR="00E213D5" w:rsidRPr="004170A8">
        <w:rPr>
          <w:szCs w:val="26"/>
        </w:rPr>
        <w:t>Кромы</w:t>
      </w:r>
      <w:r w:rsidR="001C3631" w:rsidRPr="004170A8">
        <w:rPr>
          <w:szCs w:val="26"/>
        </w:rPr>
        <w:t xml:space="preserve">. </w:t>
      </w:r>
      <w:r w:rsidR="003B20C3" w:rsidRPr="004170A8">
        <w:rPr>
          <w:szCs w:val="26"/>
        </w:rPr>
        <w:t>Расширение существующих и создание новых мест захоронения не требуется.</w:t>
      </w:r>
    </w:p>
    <w:p w:rsidR="003818EE" w:rsidRPr="004170A8" w:rsidRDefault="00270E5C" w:rsidP="00B25D70">
      <w:pPr>
        <w:spacing w:after="60"/>
        <w:ind w:firstLine="709"/>
        <w:rPr>
          <w:szCs w:val="26"/>
        </w:rPr>
      </w:pPr>
      <w:r w:rsidRPr="004170A8">
        <w:rPr>
          <w:b/>
          <w:szCs w:val="26"/>
        </w:rPr>
        <w:t xml:space="preserve">Объекты </w:t>
      </w:r>
      <w:r w:rsidR="00235841" w:rsidRPr="004170A8">
        <w:rPr>
          <w:b/>
          <w:szCs w:val="26"/>
        </w:rPr>
        <w:t>обращения с отходами</w:t>
      </w:r>
      <w:r w:rsidR="00B25D70" w:rsidRPr="004170A8">
        <w:rPr>
          <w:b/>
          <w:szCs w:val="26"/>
        </w:rPr>
        <w:t xml:space="preserve">. </w:t>
      </w:r>
      <w:r w:rsidR="00DD3C09" w:rsidRPr="004170A8">
        <w:rPr>
          <w:szCs w:val="26"/>
        </w:rPr>
        <w:t xml:space="preserve">На территории </w:t>
      </w:r>
      <w:proofErr w:type="spellStart"/>
      <w:r w:rsidR="00E213D5" w:rsidRPr="004170A8">
        <w:rPr>
          <w:spacing w:val="-1"/>
          <w:szCs w:val="26"/>
        </w:rPr>
        <w:t>Каскатского</w:t>
      </w:r>
      <w:proofErr w:type="spellEnd"/>
      <w:r w:rsidR="00DD3C09" w:rsidRPr="004170A8">
        <w:rPr>
          <w:szCs w:val="26"/>
        </w:rPr>
        <w:t xml:space="preserve"> сельского поселения</w:t>
      </w:r>
      <w:r w:rsidRPr="004170A8">
        <w:rPr>
          <w:szCs w:val="26"/>
        </w:rPr>
        <w:t xml:space="preserve"> </w:t>
      </w:r>
      <w:r w:rsidR="00DD3C09" w:rsidRPr="004170A8">
        <w:rPr>
          <w:szCs w:val="26"/>
        </w:rPr>
        <w:t>объекты обращения с ТКО отсутствуют</w:t>
      </w:r>
      <w:r w:rsidRPr="004170A8">
        <w:rPr>
          <w:szCs w:val="26"/>
        </w:rPr>
        <w:t xml:space="preserve"> </w:t>
      </w:r>
      <w:r w:rsidR="00DD3C09" w:rsidRPr="004170A8">
        <w:rPr>
          <w:szCs w:val="26"/>
        </w:rPr>
        <w:t xml:space="preserve">(подробнее </w:t>
      </w:r>
      <w:r w:rsidRPr="004170A8">
        <w:rPr>
          <w:szCs w:val="26"/>
        </w:rPr>
        <w:t xml:space="preserve">в разделе </w:t>
      </w:r>
      <w:r w:rsidR="00B25D70" w:rsidRPr="004170A8">
        <w:rPr>
          <w:szCs w:val="26"/>
        </w:rPr>
        <w:t>1.13</w:t>
      </w:r>
      <w:r w:rsidRPr="004170A8">
        <w:rPr>
          <w:szCs w:val="26"/>
        </w:rPr>
        <w:t xml:space="preserve"> «Санитарная очистка территории»</w:t>
      </w:r>
      <w:r w:rsidR="00DD3C09" w:rsidRPr="004170A8">
        <w:rPr>
          <w:szCs w:val="26"/>
        </w:rPr>
        <w:t>)</w:t>
      </w:r>
      <w:r w:rsidRPr="004170A8">
        <w:rPr>
          <w:szCs w:val="26"/>
        </w:rPr>
        <w:t>.</w:t>
      </w:r>
      <w:r w:rsidR="003B20C3" w:rsidRPr="004170A8">
        <w:rPr>
          <w:szCs w:val="26"/>
        </w:rPr>
        <w:t xml:space="preserve"> </w:t>
      </w:r>
    </w:p>
    <w:p w:rsidR="00E213D5" w:rsidRPr="004170A8" w:rsidRDefault="00270E5C" w:rsidP="003B20C3">
      <w:pPr>
        <w:ind w:firstLine="709"/>
        <w:rPr>
          <w:bCs/>
          <w:szCs w:val="26"/>
        </w:rPr>
      </w:pPr>
      <w:r w:rsidRPr="004170A8">
        <w:rPr>
          <w:b/>
          <w:szCs w:val="26"/>
        </w:rPr>
        <w:t>Скотомогильники</w:t>
      </w:r>
      <w:r w:rsidR="00B25D70" w:rsidRPr="004170A8">
        <w:rPr>
          <w:b/>
          <w:szCs w:val="26"/>
        </w:rPr>
        <w:t xml:space="preserve">. </w:t>
      </w:r>
      <w:r w:rsidR="00662A35" w:rsidRPr="004170A8">
        <w:rPr>
          <w:bCs/>
          <w:szCs w:val="26"/>
        </w:rPr>
        <w:t>В</w:t>
      </w:r>
      <w:r w:rsidR="00B63BAF" w:rsidRPr="004170A8">
        <w:rPr>
          <w:bCs/>
          <w:szCs w:val="26"/>
        </w:rPr>
        <w:t xml:space="preserve"> границах </w:t>
      </w:r>
      <w:proofErr w:type="spellStart"/>
      <w:r w:rsidR="00E213D5" w:rsidRPr="004170A8">
        <w:rPr>
          <w:spacing w:val="-1"/>
          <w:szCs w:val="26"/>
        </w:rPr>
        <w:t>Каскатского</w:t>
      </w:r>
      <w:proofErr w:type="spellEnd"/>
      <w:r w:rsidR="00662A35" w:rsidRPr="004170A8">
        <w:rPr>
          <w:bCs/>
          <w:szCs w:val="26"/>
        </w:rPr>
        <w:t xml:space="preserve"> сельского поселения</w:t>
      </w:r>
      <w:r w:rsidR="00B63BAF" w:rsidRPr="004170A8">
        <w:rPr>
          <w:bCs/>
          <w:szCs w:val="26"/>
        </w:rPr>
        <w:t xml:space="preserve"> </w:t>
      </w:r>
      <w:r w:rsidR="00662A35" w:rsidRPr="004170A8">
        <w:rPr>
          <w:bCs/>
          <w:szCs w:val="26"/>
        </w:rPr>
        <w:t>зарегистрирован</w:t>
      </w:r>
      <w:r w:rsidR="00E213D5" w:rsidRPr="004170A8">
        <w:rPr>
          <w:bCs/>
          <w:szCs w:val="26"/>
        </w:rPr>
        <w:t>ы</w:t>
      </w:r>
      <w:r w:rsidR="00662A35" w:rsidRPr="004170A8">
        <w:rPr>
          <w:bCs/>
          <w:szCs w:val="26"/>
        </w:rPr>
        <w:t xml:space="preserve"> </w:t>
      </w:r>
      <w:r w:rsidR="00E213D5" w:rsidRPr="004170A8">
        <w:rPr>
          <w:bCs/>
          <w:szCs w:val="26"/>
        </w:rPr>
        <w:t>два скотомогильника:</w:t>
      </w:r>
    </w:p>
    <w:p w:rsidR="00E213D5" w:rsidRPr="004170A8" w:rsidRDefault="00E213D5" w:rsidP="003B20C3">
      <w:pPr>
        <w:ind w:firstLine="709"/>
        <w:rPr>
          <w:bCs/>
          <w:szCs w:val="26"/>
        </w:rPr>
      </w:pPr>
      <w:r w:rsidRPr="004170A8">
        <w:rPr>
          <w:bCs/>
          <w:szCs w:val="26"/>
        </w:rPr>
        <w:t>-</w:t>
      </w:r>
      <w:r w:rsidR="00662A35" w:rsidRPr="004170A8">
        <w:rPr>
          <w:bCs/>
          <w:szCs w:val="26"/>
        </w:rPr>
        <w:t xml:space="preserve"> </w:t>
      </w:r>
      <w:r w:rsidR="001C3631" w:rsidRPr="004170A8">
        <w:rPr>
          <w:bCs/>
          <w:szCs w:val="26"/>
        </w:rPr>
        <w:t>действующий</w:t>
      </w:r>
      <w:r w:rsidR="00662A35" w:rsidRPr="004170A8">
        <w:rPr>
          <w:bCs/>
          <w:szCs w:val="26"/>
        </w:rPr>
        <w:t xml:space="preserve"> скотомогильник расположен ориентировочно </w:t>
      </w:r>
      <w:r w:rsidR="00E47EC9" w:rsidRPr="004170A8">
        <w:rPr>
          <w:bCs/>
          <w:szCs w:val="26"/>
        </w:rPr>
        <w:t xml:space="preserve">в </w:t>
      </w:r>
      <w:r w:rsidR="003B20C3" w:rsidRPr="004170A8">
        <w:rPr>
          <w:bCs/>
          <w:szCs w:val="26"/>
        </w:rPr>
        <w:t>1</w:t>
      </w:r>
      <w:r w:rsidRPr="004170A8">
        <w:rPr>
          <w:bCs/>
          <w:szCs w:val="26"/>
        </w:rPr>
        <w:t>,5</w:t>
      </w:r>
      <w:r w:rsidR="003B20C3" w:rsidRPr="004170A8">
        <w:rPr>
          <w:bCs/>
          <w:szCs w:val="26"/>
        </w:rPr>
        <w:t xml:space="preserve"> км</w:t>
      </w:r>
      <w:r w:rsidR="00E47EC9" w:rsidRPr="004170A8">
        <w:rPr>
          <w:bCs/>
          <w:szCs w:val="26"/>
        </w:rPr>
        <w:t xml:space="preserve"> </w:t>
      </w:r>
      <w:r w:rsidR="003B20C3" w:rsidRPr="004170A8">
        <w:rPr>
          <w:bCs/>
          <w:szCs w:val="26"/>
        </w:rPr>
        <w:t>восточнее</w:t>
      </w:r>
      <w:r w:rsidR="00E47EC9" w:rsidRPr="004170A8">
        <w:rPr>
          <w:bCs/>
          <w:szCs w:val="26"/>
        </w:rPr>
        <w:t xml:space="preserve"> </w:t>
      </w:r>
      <w:r w:rsidRPr="004170A8">
        <w:rPr>
          <w:bCs/>
          <w:szCs w:val="26"/>
        </w:rPr>
        <w:t>а.</w:t>
      </w:r>
      <w:r w:rsidR="00E47EC9" w:rsidRPr="004170A8">
        <w:rPr>
          <w:bCs/>
          <w:szCs w:val="26"/>
        </w:rPr>
        <w:t xml:space="preserve"> </w:t>
      </w:r>
      <w:proofErr w:type="spellStart"/>
      <w:r w:rsidRPr="004170A8">
        <w:rPr>
          <w:bCs/>
          <w:szCs w:val="26"/>
        </w:rPr>
        <w:t>Каскат</w:t>
      </w:r>
      <w:proofErr w:type="spellEnd"/>
      <w:r w:rsidRPr="004170A8">
        <w:rPr>
          <w:bCs/>
          <w:szCs w:val="26"/>
        </w:rPr>
        <w:t>;</w:t>
      </w:r>
    </w:p>
    <w:p w:rsidR="00E213D5" w:rsidRPr="004170A8" w:rsidRDefault="00E213D5" w:rsidP="003B20C3">
      <w:pPr>
        <w:ind w:firstLine="709"/>
        <w:rPr>
          <w:bCs/>
          <w:szCs w:val="26"/>
        </w:rPr>
      </w:pPr>
      <w:r w:rsidRPr="004170A8">
        <w:rPr>
          <w:bCs/>
          <w:szCs w:val="26"/>
        </w:rPr>
        <w:t>- закрытый (законсервированный) скотомогильник расположен ориентировочно в 2 км северо-восточнее с. Кромы.</w:t>
      </w:r>
    </w:p>
    <w:p w:rsidR="00662A35" w:rsidRPr="004170A8" w:rsidRDefault="00662A35" w:rsidP="003B20C3">
      <w:pPr>
        <w:ind w:firstLine="709"/>
        <w:rPr>
          <w:bCs/>
          <w:szCs w:val="26"/>
        </w:rPr>
      </w:pPr>
      <w:r w:rsidRPr="004170A8">
        <w:rPr>
          <w:bCs/>
          <w:szCs w:val="26"/>
        </w:rPr>
        <w:t>Сибиреязвенные скотомогильники и места захоронения трупов павших животных от сибирской язвы не зарегистрированы.</w:t>
      </w:r>
    </w:p>
    <w:p w:rsidR="00C235DC" w:rsidRPr="004170A8" w:rsidRDefault="00C235DC">
      <w:pPr>
        <w:rPr>
          <w:sz w:val="28"/>
          <w:szCs w:val="40"/>
        </w:rPr>
      </w:pPr>
    </w:p>
    <w:p w:rsidR="000D7CD2" w:rsidRPr="004170A8" w:rsidRDefault="00B25D70" w:rsidP="00B25D70">
      <w:pPr>
        <w:widowControl w:val="0"/>
        <w:spacing w:before="120" w:after="120" w:line="360" w:lineRule="auto"/>
        <w:jc w:val="center"/>
        <w:outlineLvl w:val="1"/>
        <w:rPr>
          <w:rFonts w:eastAsia="Calibri"/>
          <w:b/>
          <w:sz w:val="26"/>
          <w:szCs w:val="26"/>
        </w:rPr>
      </w:pPr>
      <w:bookmarkStart w:id="64" w:name="_Toc84693078"/>
      <w:bookmarkStart w:id="65" w:name="_Toc175201953"/>
      <w:r w:rsidRPr="004170A8">
        <w:rPr>
          <w:rFonts w:eastAsia="Calibri"/>
          <w:b/>
          <w:sz w:val="26"/>
          <w:szCs w:val="26"/>
        </w:rPr>
        <w:t>1.15</w:t>
      </w:r>
      <w:r w:rsidR="000D7CD2" w:rsidRPr="004170A8">
        <w:rPr>
          <w:rFonts w:eastAsia="Calibri"/>
          <w:b/>
          <w:sz w:val="26"/>
          <w:szCs w:val="26"/>
        </w:rPr>
        <w:t>. Инженерная защита территории от опасных природных процессов</w:t>
      </w:r>
      <w:bookmarkEnd w:id="64"/>
      <w:bookmarkEnd w:id="65"/>
    </w:p>
    <w:p w:rsidR="00166548" w:rsidRPr="004170A8" w:rsidRDefault="00166548" w:rsidP="00166548">
      <w:pPr>
        <w:ind w:firstLine="709"/>
        <w:rPr>
          <w:szCs w:val="26"/>
        </w:rPr>
      </w:pPr>
      <w:r w:rsidRPr="004170A8">
        <w:rPr>
          <w:szCs w:val="26"/>
        </w:rPr>
        <w:t>Инженерная подготовка территории представляет собой комплекс мероприятий по изменению и улучшению природных условий и исключению воздействия физико-геологических процессов. В соответствии с этим основными задачами инженерной подготовки являются создание условий для полноценного и эффективного градостроительного использования неудобных и непригодных территорий с отрицательными природными факторами, обеспечение стабильности поверхности земли, зданий и сооружений на участках, подверженных физико-геологическим процессам.</w:t>
      </w:r>
    </w:p>
    <w:p w:rsidR="002D2FF2" w:rsidRPr="004170A8" w:rsidRDefault="002D2FF2" w:rsidP="00166548">
      <w:pPr>
        <w:ind w:firstLine="709"/>
        <w:rPr>
          <w:szCs w:val="26"/>
        </w:rPr>
      </w:pPr>
      <w:r w:rsidRPr="004170A8">
        <w:rPr>
          <w:szCs w:val="26"/>
        </w:rPr>
        <w:t>Мероприятия по инженерной подготовке территории направлены не только на создание более благоприятных условий для строительства и эксплуатации зданий и сооружений, но и являются важнейшими природоохранными мероприятиями, позволяющими обеспечить требуемые экологические условия в населенных пунктах.</w:t>
      </w:r>
    </w:p>
    <w:p w:rsidR="00166548" w:rsidRPr="004170A8" w:rsidRDefault="00166548" w:rsidP="00166548">
      <w:pPr>
        <w:ind w:firstLine="709"/>
        <w:rPr>
          <w:szCs w:val="26"/>
        </w:rPr>
      </w:pPr>
      <w:r w:rsidRPr="004170A8">
        <w:rPr>
          <w:szCs w:val="26"/>
        </w:rPr>
        <w:t>В целом территория сельского поселения благоприятна для строительства.</w:t>
      </w:r>
    </w:p>
    <w:p w:rsidR="00166548" w:rsidRPr="004170A8" w:rsidRDefault="00166548" w:rsidP="00166548">
      <w:pPr>
        <w:ind w:firstLine="709"/>
        <w:rPr>
          <w:szCs w:val="26"/>
        </w:rPr>
      </w:pPr>
      <w:r w:rsidRPr="004170A8">
        <w:rPr>
          <w:szCs w:val="26"/>
        </w:rPr>
        <w:t xml:space="preserve">Исходя из гидрогеологических условий рассматриваемой территории, при ее градостроительном освоении возникает необходимость проведения следующих мероприятий по инженерной подготовке территории: </w:t>
      </w:r>
    </w:p>
    <w:p w:rsidR="00166548" w:rsidRPr="004170A8" w:rsidRDefault="00166548" w:rsidP="00DD11AE">
      <w:pPr>
        <w:numPr>
          <w:ilvl w:val="0"/>
          <w:numId w:val="24"/>
        </w:numPr>
        <w:rPr>
          <w:szCs w:val="26"/>
        </w:rPr>
      </w:pPr>
      <w:r w:rsidRPr="004170A8">
        <w:rPr>
          <w:szCs w:val="26"/>
        </w:rPr>
        <w:t>Вертикальная планировка.</w:t>
      </w:r>
    </w:p>
    <w:p w:rsidR="00166548" w:rsidRPr="004170A8" w:rsidRDefault="00166548" w:rsidP="00DD11AE">
      <w:pPr>
        <w:numPr>
          <w:ilvl w:val="0"/>
          <w:numId w:val="24"/>
        </w:numPr>
        <w:rPr>
          <w:szCs w:val="26"/>
        </w:rPr>
      </w:pPr>
      <w:r w:rsidRPr="004170A8">
        <w:rPr>
          <w:szCs w:val="26"/>
        </w:rPr>
        <w:t>Организация</w:t>
      </w:r>
      <w:r w:rsidR="00B02D20" w:rsidRPr="004170A8">
        <w:rPr>
          <w:szCs w:val="26"/>
        </w:rPr>
        <w:t xml:space="preserve"> и</w:t>
      </w:r>
      <w:r w:rsidRPr="004170A8">
        <w:rPr>
          <w:szCs w:val="26"/>
        </w:rPr>
        <w:t xml:space="preserve"> очистка поверхностного стока.</w:t>
      </w:r>
    </w:p>
    <w:p w:rsidR="00DA6875" w:rsidRPr="004170A8" w:rsidRDefault="00166548" w:rsidP="00DD11AE">
      <w:pPr>
        <w:numPr>
          <w:ilvl w:val="0"/>
          <w:numId w:val="24"/>
        </w:numPr>
        <w:rPr>
          <w:szCs w:val="26"/>
        </w:rPr>
      </w:pPr>
      <w:r w:rsidRPr="004170A8">
        <w:rPr>
          <w:szCs w:val="26"/>
        </w:rPr>
        <w:t xml:space="preserve">Благоустройство </w:t>
      </w:r>
      <w:r w:rsidR="00DA6875" w:rsidRPr="004170A8">
        <w:rPr>
          <w:szCs w:val="26"/>
        </w:rPr>
        <w:t>рус</w:t>
      </w:r>
      <w:r w:rsidR="00B64429" w:rsidRPr="004170A8">
        <w:rPr>
          <w:szCs w:val="26"/>
        </w:rPr>
        <w:t>ел</w:t>
      </w:r>
      <w:r w:rsidR="00DA6875" w:rsidRPr="004170A8">
        <w:rPr>
          <w:szCs w:val="26"/>
        </w:rPr>
        <w:t xml:space="preserve"> </w:t>
      </w:r>
      <w:r w:rsidR="00B64429" w:rsidRPr="004170A8">
        <w:rPr>
          <w:szCs w:val="26"/>
        </w:rPr>
        <w:t>рек и ручьев.</w:t>
      </w:r>
    </w:p>
    <w:p w:rsidR="002105D6" w:rsidRDefault="001964CD" w:rsidP="002105D6">
      <w:pPr>
        <w:ind w:firstLine="709"/>
        <w:rPr>
          <w:szCs w:val="26"/>
        </w:rPr>
      </w:pPr>
      <w:r w:rsidRPr="004170A8">
        <w:rPr>
          <w:szCs w:val="26"/>
        </w:rPr>
        <w:t>Конкретный перечень мероприятий и тип применяемых инженерных сооружений должен быть определен на последующих стадиях проектирования – проектах планировки территорий населенных пунктов – с учетом инженерно-геологической и гидрологической изученности территории и технико-экономических сопоставлений вариантов проектных решений.</w:t>
      </w:r>
      <w:r w:rsidR="002105D6">
        <w:rPr>
          <w:szCs w:val="26"/>
        </w:rPr>
        <w:br w:type="page"/>
      </w:r>
    </w:p>
    <w:p w:rsidR="00166548" w:rsidRPr="004170A8" w:rsidRDefault="00166548" w:rsidP="00B25D70">
      <w:pPr>
        <w:tabs>
          <w:tab w:val="left" w:pos="1134"/>
        </w:tabs>
        <w:spacing w:after="60"/>
        <w:ind w:firstLine="709"/>
        <w:jc w:val="center"/>
        <w:rPr>
          <w:rFonts w:eastAsia="BatangChe"/>
          <w:b/>
          <w:szCs w:val="26"/>
          <w:lang w:eastAsia="ru-RU"/>
        </w:rPr>
      </w:pPr>
      <w:r w:rsidRPr="004170A8">
        <w:rPr>
          <w:rFonts w:eastAsia="BatangChe"/>
          <w:b/>
          <w:szCs w:val="26"/>
          <w:lang w:eastAsia="ru-RU"/>
        </w:rPr>
        <w:lastRenderedPageBreak/>
        <w:t>Вертикальная планировка</w:t>
      </w:r>
    </w:p>
    <w:p w:rsidR="00166548" w:rsidRPr="004170A8" w:rsidRDefault="00166548" w:rsidP="00166548">
      <w:pPr>
        <w:tabs>
          <w:tab w:val="left" w:pos="1134"/>
        </w:tabs>
        <w:ind w:firstLine="709"/>
        <w:rPr>
          <w:rFonts w:eastAsia="BatangChe"/>
          <w:szCs w:val="26"/>
          <w:lang w:eastAsia="ru-RU"/>
        </w:rPr>
      </w:pPr>
      <w:r w:rsidRPr="004170A8">
        <w:rPr>
          <w:rFonts w:eastAsia="BatangChe"/>
          <w:szCs w:val="26"/>
          <w:lang w:eastAsia="ru-RU"/>
        </w:rPr>
        <w:t xml:space="preserve">Вертикальной планировкой называется исправление рельефа в целях приспособления его для той или иной эксплуатации. </w:t>
      </w:r>
    </w:p>
    <w:p w:rsidR="00166548" w:rsidRPr="004170A8" w:rsidRDefault="00166548" w:rsidP="00166548">
      <w:pPr>
        <w:tabs>
          <w:tab w:val="left" w:pos="1134"/>
        </w:tabs>
        <w:ind w:firstLine="709"/>
        <w:rPr>
          <w:rFonts w:eastAsia="BatangChe"/>
          <w:szCs w:val="26"/>
          <w:lang w:eastAsia="ru-RU"/>
        </w:rPr>
      </w:pPr>
      <w:r w:rsidRPr="004170A8">
        <w:rPr>
          <w:rFonts w:eastAsia="BatangChe"/>
          <w:szCs w:val="26"/>
          <w:lang w:eastAsia="ru-RU"/>
        </w:rPr>
        <w:t>Для производства работ по исправлению естественного рельефа генеральным планом предлагается разработать проект вертикальной планировки и устройства сети водостоков на территории, отведенные на перспективу для строительства нового жилищного фонда.</w:t>
      </w:r>
    </w:p>
    <w:p w:rsidR="00166548" w:rsidRPr="004170A8" w:rsidRDefault="00166548" w:rsidP="00166548">
      <w:pPr>
        <w:ind w:firstLine="709"/>
        <w:rPr>
          <w:rFonts w:eastAsia="Times New Roman"/>
          <w:szCs w:val="26"/>
          <w:lang w:eastAsia="ru-RU"/>
        </w:rPr>
      </w:pPr>
      <w:r w:rsidRPr="004170A8">
        <w:rPr>
          <w:rFonts w:eastAsia="Times New Roman"/>
          <w:szCs w:val="26"/>
          <w:lang w:eastAsia="ru-RU"/>
        </w:rPr>
        <w:t>Вертикальная</w:t>
      </w:r>
      <w:r w:rsidR="00D70C87" w:rsidRPr="004170A8">
        <w:rPr>
          <w:rFonts w:eastAsia="Times New Roman"/>
          <w:szCs w:val="26"/>
          <w:lang w:eastAsia="ru-RU"/>
        </w:rPr>
        <w:t xml:space="preserve"> планировка</w:t>
      </w:r>
      <w:r w:rsidRPr="004170A8">
        <w:rPr>
          <w:rFonts w:eastAsia="Times New Roman"/>
          <w:szCs w:val="26"/>
          <w:lang w:eastAsia="ru-RU"/>
        </w:rPr>
        <w:t xml:space="preserve"> территории включает в себя реконструкцию и изменение вертикальных отметок существующей дорожной сети, подсыпку грунта при новом строительстве, перепланировку территории при создании и реконструкции придомового и уличного благоустройства.</w:t>
      </w:r>
    </w:p>
    <w:p w:rsidR="00166548" w:rsidRPr="004170A8" w:rsidRDefault="00166548" w:rsidP="00166548">
      <w:pPr>
        <w:ind w:firstLine="709"/>
        <w:rPr>
          <w:szCs w:val="26"/>
          <w:u w:val="single"/>
        </w:rPr>
      </w:pPr>
      <w:r w:rsidRPr="004170A8">
        <w:rPr>
          <w:rFonts w:eastAsia="BatangChe"/>
          <w:szCs w:val="26"/>
          <w:lang w:eastAsia="ru-RU"/>
        </w:rPr>
        <w:t xml:space="preserve">На площадках под новое жилищное строительство вертикальная планировка должна быть решена с максимальным приближением к существующему рельефу, с небольшим превышением территории жилой застройки над уличной сетью для обеспечения выпуска с территории поверхностных стоков в лотки уличных проездов. </w:t>
      </w:r>
      <w:r w:rsidRPr="004170A8">
        <w:rPr>
          <w:rFonts w:eastAsia="Times New Roman"/>
          <w:szCs w:val="26"/>
          <w:lang w:eastAsia="ru-RU"/>
        </w:rPr>
        <w:t>Проектные отметки следует назначать исходя из условий максимального сохранения почвенного покрова и существующих древесных насаждений.</w:t>
      </w:r>
    </w:p>
    <w:p w:rsidR="00166548" w:rsidRPr="004170A8" w:rsidRDefault="00166548" w:rsidP="00B25D70">
      <w:pPr>
        <w:spacing w:after="60"/>
        <w:ind w:firstLine="709"/>
        <w:jc w:val="center"/>
        <w:rPr>
          <w:b/>
          <w:szCs w:val="26"/>
        </w:rPr>
      </w:pPr>
      <w:r w:rsidRPr="004170A8">
        <w:rPr>
          <w:b/>
          <w:szCs w:val="26"/>
        </w:rPr>
        <w:t>Организация</w:t>
      </w:r>
      <w:r w:rsidR="00F20FA4" w:rsidRPr="004170A8">
        <w:rPr>
          <w:b/>
          <w:szCs w:val="26"/>
        </w:rPr>
        <w:t xml:space="preserve"> и</w:t>
      </w:r>
      <w:r w:rsidRPr="004170A8">
        <w:rPr>
          <w:b/>
          <w:szCs w:val="26"/>
        </w:rPr>
        <w:t xml:space="preserve"> очистка поверхностного стока</w:t>
      </w:r>
    </w:p>
    <w:p w:rsidR="00166548" w:rsidRPr="004170A8" w:rsidRDefault="00166548" w:rsidP="00166548">
      <w:pPr>
        <w:ind w:firstLine="709"/>
        <w:rPr>
          <w:szCs w:val="26"/>
        </w:rPr>
      </w:pPr>
      <w:r w:rsidRPr="004170A8">
        <w:rPr>
          <w:szCs w:val="26"/>
        </w:rPr>
        <w:t>Основной задачей организации поверхностного стока является накопление и удаление поверхностных вод с территории населенных пунктов: защита территории от подтопления поверхностными водами, притекающими с верховых участков, обеспечение надлежащих условий для эксплуатации территории, наземных и подземных сооружений.</w:t>
      </w:r>
      <w:r w:rsidR="00B64429" w:rsidRPr="004170A8">
        <w:rPr>
          <w:szCs w:val="26"/>
        </w:rPr>
        <w:t xml:space="preserve"> </w:t>
      </w:r>
    </w:p>
    <w:p w:rsidR="00166548" w:rsidRPr="004170A8" w:rsidRDefault="00B64429" w:rsidP="00166548">
      <w:pPr>
        <w:ind w:firstLine="709"/>
        <w:rPr>
          <w:szCs w:val="26"/>
        </w:rPr>
      </w:pPr>
      <w:r w:rsidRPr="004170A8">
        <w:rPr>
          <w:szCs w:val="26"/>
        </w:rPr>
        <w:t xml:space="preserve">Организация стока поверхностных вод осуществляется комплексным решением вертикальной планировки поселковых территорий со специальной системой водоотвода и является непременным элементом благоустройства </w:t>
      </w:r>
      <w:r w:rsidR="00662A35" w:rsidRPr="004170A8">
        <w:rPr>
          <w:szCs w:val="26"/>
        </w:rPr>
        <w:t>населенных пунктов</w:t>
      </w:r>
      <w:r w:rsidRPr="004170A8">
        <w:rPr>
          <w:szCs w:val="26"/>
        </w:rPr>
        <w:t>.</w:t>
      </w:r>
      <w:r w:rsidR="00166548" w:rsidRPr="004170A8">
        <w:rPr>
          <w:szCs w:val="26"/>
        </w:rPr>
        <w:t xml:space="preserve"> </w:t>
      </w:r>
    </w:p>
    <w:p w:rsidR="00166548" w:rsidRPr="004170A8" w:rsidRDefault="00B64429" w:rsidP="00B25D70">
      <w:pPr>
        <w:spacing w:after="60"/>
        <w:ind w:firstLine="709"/>
        <w:jc w:val="center"/>
        <w:rPr>
          <w:b/>
          <w:szCs w:val="26"/>
        </w:rPr>
      </w:pPr>
      <w:r w:rsidRPr="004170A8">
        <w:rPr>
          <w:b/>
          <w:szCs w:val="26"/>
        </w:rPr>
        <w:t>Благоустройство русел рек и ручьев</w:t>
      </w:r>
    </w:p>
    <w:p w:rsidR="00B64429" w:rsidRPr="004170A8" w:rsidRDefault="00B64429" w:rsidP="00B64429">
      <w:pPr>
        <w:ind w:firstLine="709"/>
        <w:rPr>
          <w:szCs w:val="26"/>
        </w:rPr>
      </w:pPr>
      <w:r w:rsidRPr="004170A8">
        <w:rPr>
          <w:szCs w:val="26"/>
        </w:rPr>
        <w:t xml:space="preserve">Для фиксации линии берега и защиты прибрежных склонов от обрушения, подмыва и переработки должны быть проведены берегоукрепительные работы. </w:t>
      </w:r>
    </w:p>
    <w:p w:rsidR="00166548" w:rsidRPr="004170A8" w:rsidRDefault="00166548" w:rsidP="00166548">
      <w:pPr>
        <w:ind w:firstLine="709"/>
        <w:rPr>
          <w:szCs w:val="26"/>
        </w:rPr>
      </w:pPr>
      <w:r w:rsidRPr="004170A8">
        <w:rPr>
          <w:szCs w:val="26"/>
        </w:rPr>
        <w:t>В качестве благоустройства водных акваторий рекомендуется проводить:</w:t>
      </w:r>
    </w:p>
    <w:p w:rsidR="00166548" w:rsidRPr="004170A8" w:rsidRDefault="00166548" w:rsidP="00DD11AE">
      <w:pPr>
        <w:numPr>
          <w:ilvl w:val="0"/>
          <w:numId w:val="25"/>
        </w:numPr>
        <w:tabs>
          <w:tab w:val="clear" w:pos="1559"/>
          <w:tab w:val="num" w:pos="1843"/>
        </w:tabs>
        <w:ind w:left="1276"/>
        <w:rPr>
          <w:szCs w:val="26"/>
        </w:rPr>
      </w:pPr>
      <w:r w:rsidRPr="004170A8">
        <w:rPr>
          <w:szCs w:val="26"/>
        </w:rPr>
        <w:t>расчистку водоемов от загрязненных донных отло</w:t>
      </w:r>
      <w:r w:rsidR="0026337F" w:rsidRPr="004170A8">
        <w:rPr>
          <w:szCs w:val="26"/>
        </w:rPr>
        <w:t>жений до глубины не менее 1,5 м</w:t>
      </w:r>
      <w:r w:rsidRPr="004170A8">
        <w:rPr>
          <w:szCs w:val="26"/>
        </w:rPr>
        <w:t>;</w:t>
      </w:r>
    </w:p>
    <w:p w:rsidR="00166548" w:rsidRPr="004170A8" w:rsidRDefault="00166548" w:rsidP="00DD11AE">
      <w:pPr>
        <w:numPr>
          <w:ilvl w:val="0"/>
          <w:numId w:val="25"/>
        </w:numPr>
        <w:tabs>
          <w:tab w:val="clear" w:pos="1559"/>
          <w:tab w:val="num" w:pos="1843"/>
        </w:tabs>
        <w:ind w:left="1276"/>
        <w:rPr>
          <w:szCs w:val="26"/>
        </w:rPr>
      </w:pPr>
      <w:r w:rsidRPr="004170A8">
        <w:rPr>
          <w:szCs w:val="26"/>
        </w:rPr>
        <w:t>работы по формированию дна;</w:t>
      </w:r>
    </w:p>
    <w:p w:rsidR="00166548" w:rsidRPr="004170A8" w:rsidRDefault="00166548" w:rsidP="00DD11AE">
      <w:pPr>
        <w:numPr>
          <w:ilvl w:val="0"/>
          <w:numId w:val="25"/>
        </w:numPr>
        <w:tabs>
          <w:tab w:val="clear" w:pos="1559"/>
          <w:tab w:val="num" w:pos="1843"/>
        </w:tabs>
        <w:ind w:left="1276"/>
        <w:rPr>
          <w:szCs w:val="26"/>
        </w:rPr>
      </w:pPr>
      <w:r w:rsidRPr="004170A8">
        <w:rPr>
          <w:szCs w:val="26"/>
        </w:rPr>
        <w:t>противоэрозионные мероприятия;</w:t>
      </w:r>
    </w:p>
    <w:p w:rsidR="00166548" w:rsidRPr="004170A8" w:rsidRDefault="00166548" w:rsidP="00DD11AE">
      <w:pPr>
        <w:numPr>
          <w:ilvl w:val="0"/>
          <w:numId w:val="25"/>
        </w:numPr>
        <w:tabs>
          <w:tab w:val="clear" w:pos="1559"/>
          <w:tab w:val="num" w:pos="1843"/>
        </w:tabs>
        <w:ind w:left="1276"/>
        <w:rPr>
          <w:szCs w:val="26"/>
        </w:rPr>
      </w:pPr>
      <w:r w:rsidRPr="004170A8">
        <w:rPr>
          <w:szCs w:val="26"/>
        </w:rPr>
        <w:t>рекультивацию и благоустройство береговых линий;</w:t>
      </w:r>
    </w:p>
    <w:p w:rsidR="00166548" w:rsidRPr="004170A8" w:rsidRDefault="00166548" w:rsidP="00DD11AE">
      <w:pPr>
        <w:numPr>
          <w:ilvl w:val="0"/>
          <w:numId w:val="25"/>
        </w:numPr>
        <w:tabs>
          <w:tab w:val="clear" w:pos="1559"/>
          <w:tab w:val="num" w:pos="1843"/>
        </w:tabs>
        <w:ind w:left="1276"/>
        <w:rPr>
          <w:szCs w:val="26"/>
        </w:rPr>
      </w:pPr>
      <w:r w:rsidRPr="004170A8">
        <w:rPr>
          <w:szCs w:val="26"/>
        </w:rPr>
        <w:t>восстановление экосистем водоемов путем заселения гидробионтами.</w:t>
      </w:r>
    </w:p>
    <w:p w:rsidR="005224E0" w:rsidRPr="004170A8" w:rsidRDefault="00166548" w:rsidP="00BB4EE9">
      <w:pPr>
        <w:ind w:firstLine="709"/>
        <w:rPr>
          <w:szCs w:val="26"/>
        </w:rPr>
      </w:pPr>
      <w:r w:rsidRPr="004170A8">
        <w:rPr>
          <w:szCs w:val="26"/>
        </w:rPr>
        <w:t xml:space="preserve">Во избежание утраты рекреационных и </w:t>
      </w:r>
      <w:proofErr w:type="spellStart"/>
      <w:r w:rsidRPr="004170A8">
        <w:rPr>
          <w:szCs w:val="26"/>
        </w:rPr>
        <w:t>ландшафтообразующих</w:t>
      </w:r>
      <w:proofErr w:type="spellEnd"/>
      <w:r w:rsidRPr="004170A8">
        <w:rPr>
          <w:szCs w:val="26"/>
        </w:rPr>
        <w:t xml:space="preserve"> функций водоемов и водотоков необходимо осуществлять постоянный контроль над их санитарным состоянием, качеством воды, защищать их от природного и антропогенного загрязнения.</w:t>
      </w:r>
    </w:p>
    <w:p w:rsidR="00550DD3" w:rsidRPr="004170A8" w:rsidRDefault="00550DD3">
      <w:pPr>
        <w:rPr>
          <w:szCs w:val="26"/>
        </w:rPr>
      </w:pPr>
    </w:p>
    <w:p w:rsidR="005224E0" w:rsidRPr="004170A8" w:rsidRDefault="00B25D70" w:rsidP="00B25D70">
      <w:pPr>
        <w:widowControl w:val="0"/>
        <w:spacing w:before="120" w:after="120" w:line="360" w:lineRule="auto"/>
        <w:jc w:val="center"/>
        <w:outlineLvl w:val="1"/>
        <w:rPr>
          <w:rFonts w:eastAsia="Calibri"/>
          <w:b/>
          <w:sz w:val="26"/>
          <w:szCs w:val="26"/>
        </w:rPr>
      </w:pPr>
      <w:bookmarkStart w:id="66" w:name="_Toc175201954"/>
      <w:r w:rsidRPr="004170A8">
        <w:rPr>
          <w:rFonts w:eastAsia="Calibri"/>
          <w:b/>
          <w:sz w:val="26"/>
          <w:szCs w:val="26"/>
        </w:rPr>
        <w:t>1.16</w:t>
      </w:r>
      <w:r w:rsidR="005224E0" w:rsidRPr="004170A8">
        <w:rPr>
          <w:rFonts w:eastAsia="Calibri"/>
          <w:b/>
          <w:sz w:val="26"/>
          <w:szCs w:val="26"/>
        </w:rPr>
        <w:t>. Охрана окружающей среды и природоохранные мероприятия</w:t>
      </w:r>
      <w:bookmarkEnd w:id="66"/>
    </w:p>
    <w:p w:rsidR="005224E0" w:rsidRPr="004170A8" w:rsidRDefault="005224E0" w:rsidP="005224E0">
      <w:pPr>
        <w:tabs>
          <w:tab w:val="left" w:pos="1134"/>
        </w:tabs>
        <w:ind w:firstLine="709"/>
        <w:rPr>
          <w:rFonts w:eastAsia="BatangChe"/>
          <w:szCs w:val="26"/>
          <w:lang w:eastAsia="ru-RU"/>
        </w:rPr>
      </w:pPr>
      <w:r w:rsidRPr="004170A8">
        <w:rPr>
          <w:rFonts w:eastAsia="BatangChe"/>
          <w:szCs w:val="26"/>
          <w:lang w:eastAsia="ru-RU"/>
        </w:rPr>
        <w:t>Одна из основных задач генерального плана – это обеспечение устойчивого развития территории поселения с учетом государственных, общественных и частных интересов, а также глубоких социально-экономических преобразований, повышение качества жизни населения путем обеспечения благоприятной среды жизнедеятельности.</w:t>
      </w:r>
    </w:p>
    <w:p w:rsidR="005224E0" w:rsidRPr="004170A8" w:rsidRDefault="005224E0" w:rsidP="005224E0">
      <w:pPr>
        <w:tabs>
          <w:tab w:val="left" w:pos="1134"/>
        </w:tabs>
        <w:ind w:firstLine="709"/>
        <w:rPr>
          <w:rFonts w:eastAsia="BatangChe"/>
          <w:szCs w:val="26"/>
          <w:lang w:eastAsia="ru-RU"/>
        </w:rPr>
      </w:pPr>
      <w:r w:rsidRPr="004170A8">
        <w:rPr>
          <w:rFonts w:eastAsia="BatangChe"/>
          <w:szCs w:val="26"/>
          <w:lang w:eastAsia="ru-RU"/>
        </w:rPr>
        <w:t xml:space="preserve">При планировке и застройке поселений следует выполнять требования по обеспечению экологической безопасности и охраны здоровья населения, предусматривать мероприятия по </w:t>
      </w:r>
      <w:r w:rsidRPr="004170A8">
        <w:rPr>
          <w:rFonts w:eastAsia="BatangChe"/>
          <w:szCs w:val="26"/>
          <w:lang w:eastAsia="ru-RU"/>
        </w:rPr>
        <w:lastRenderedPageBreak/>
        <w:t xml:space="preserve">охране природы, рациональному использованию и воспроизводству природных ресурсов, оздоровлению окружающей среды. </w:t>
      </w:r>
    </w:p>
    <w:p w:rsidR="001F374C" w:rsidRPr="004170A8" w:rsidRDefault="005224E0" w:rsidP="001F374C">
      <w:pPr>
        <w:tabs>
          <w:tab w:val="left" w:pos="1134"/>
        </w:tabs>
        <w:ind w:firstLine="709"/>
        <w:rPr>
          <w:rFonts w:eastAsia="BatangChe"/>
          <w:szCs w:val="26"/>
          <w:lang w:eastAsia="ru-RU"/>
        </w:rPr>
      </w:pPr>
      <w:r w:rsidRPr="004170A8">
        <w:rPr>
          <w:rFonts w:eastAsia="BatangChe"/>
          <w:szCs w:val="26"/>
          <w:lang w:eastAsia="ru-RU"/>
        </w:rPr>
        <w:t xml:space="preserve">Основной целью политики </w:t>
      </w:r>
      <w:proofErr w:type="spellStart"/>
      <w:r w:rsidR="00D86E32" w:rsidRPr="004170A8">
        <w:rPr>
          <w:spacing w:val="-1"/>
          <w:szCs w:val="26"/>
        </w:rPr>
        <w:t>Каскатского</w:t>
      </w:r>
      <w:proofErr w:type="spellEnd"/>
      <w:r w:rsidR="00B83C6E" w:rsidRPr="004170A8">
        <w:rPr>
          <w:rFonts w:eastAsia="BatangChe"/>
          <w:szCs w:val="26"/>
          <w:lang w:eastAsia="ru-RU"/>
        </w:rPr>
        <w:t xml:space="preserve"> сельского поселения</w:t>
      </w:r>
      <w:r w:rsidRPr="004170A8">
        <w:rPr>
          <w:rFonts w:eastAsia="BatangChe"/>
          <w:szCs w:val="26"/>
          <w:lang w:eastAsia="ru-RU"/>
        </w:rPr>
        <w:t xml:space="preserve"> в сфере охраны окружающей среды является формирование благоприятных экологических условий проживания населения, улучшение экологической обстановки, предотвращение возможных экологических угроз.</w:t>
      </w:r>
    </w:p>
    <w:p w:rsidR="00000B4A" w:rsidRPr="004170A8" w:rsidRDefault="00000B4A" w:rsidP="001F374C">
      <w:pPr>
        <w:tabs>
          <w:tab w:val="left" w:pos="1134"/>
        </w:tabs>
        <w:ind w:firstLine="709"/>
        <w:rPr>
          <w:rFonts w:eastAsia="BatangChe"/>
          <w:szCs w:val="26"/>
          <w:lang w:eastAsia="ru-RU"/>
        </w:rPr>
      </w:pPr>
    </w:p>
    <w:p w:rsidR="005224E0" w:rsidRPr="004170A8" w:rsidRDefault="005224E0" w:rsidP="005224E0">
      <w:pPr>
        <w:tabs>
          <w:tab w:val="left" w:pos="1134"/>
        </w:tabs>
        <w:spacing w:after="60"/>
        <w:ind w:firstLine="709"/>
        <w:jc w:val="center"/>
        <w:rPr>
          <w:rFonts w:eastAsia="BatangChe"/>
          <w:b/>
          <w:szCs w:val="26"/>
          <w:lang w:eastAsia="ru-RU"/>
        </w:rPr>
      </w:pPr>
      <w:r w:rsidRPr="004170A8">
        <w:rPr>
          <w:rFonts w:eastAsia="BatangChe"/>
          <w:b/>
          <w:szCs w:val="26"/>
          <w:lang w:eastAsia="ru-RU"/>
        </w:rPr>
        <w:t>Охрана воздушного бассейна</w:t>
      </w:r>
    </w:p>
    <w:p w:rsidR="00805E07" w:rsidRPr="004170A8" w:rsidRDefault="00805E07" w:rsidP="00805E07">
      <w:pPr>
        <w:ind w:firstLine="709"/>
      </w:pPr>
      <w:r w:rsidRPr="004170A8">
        <w:t>Атмосферный воздух является жизненно важным компонентом окружающей среды, неотъемлемой частью среды обитания человека, растений и животных. Правовые основы охраны атмосферного воздуха установлены Федеральным законом от 04.05.1999 № 96-ФЗ «Об охране атмосферного воздуха».</w:t>
      </w:r>
    </w:p>
    <w:p w:rsidR="00805E07" w:rsidRPr="004170A8" w:rsidRDefault="00805E07" w:rsidP="00805E07">
      <w:pPr>
        <w:ind w:firstLine="709"/>
        <w:rPr>
          <w:rFonts w:eastAsia="BatangChe"/>
          <w:szCs w:val="26"/>
          <w:lang w:eastAsia="ru-RU"/>
        </w:rPr>
      </w:pPr>
      <w:r w:rsidRPr="004170A8">
        <w:rPr>
          <w:rFonts w:eastAsia="BatangChe"/>
          <w:szCs w:val="26"/>
          <w:lang w:eastAsia="ru-RU"/>
        </w:rPr>
        <w:t>Загрязняющие вещества поступает в атмосферный воздух в основном от объектов жилищного фонда, жилищно-коммунального хозяйства, автотранспорта.</w:t>
      </w:r>
    </w:p>
    <w:p w:rsidR="00805E07" w:rsidRPr="004170A8" w:rsidRDefault="00805E07" w:rsidP="00805E07">
      <w:pPr>
        <w:tabs>
          <w:tab w:val="left" w:pos="1134"/>
        </w:tabs>
        <w:ind w:firstLine="709"/>
        <w:rPr>
          <w:rFonts w:eastAsia="BatangChe"/>
          <w:szCs w:val="26"/>
          <w:lang w:eastAsia="ru-RU"/>
        </w:rPr>
      </w:pPr>
      <w:r w:rsidRPr="004170A8">
        <w:rPr>
          <w:rFonts w:eastAsia="BatangChe"/>
          <w:szCs w:val="26"/>
          <w:lang w:eastAsia="ru-RU"/>
        </w:rPr>
        <w:t xml:space="preserve">Санитарная охрана и оздоровление воздушного бассейна населенных пунктов обеспечивается комплексом защитных мер технологического, санитарно-технического и планировочного характера. </w:t>
      </w:r>
    </w:p>
    <w:p w:rsidR="00805E07" w:rsidRPr="004170A8" w:rsidRDefault="00805E07" w:rsidP="00805E07">
      <w:pPr>
        <w:tabs>
          <w:tab w:val="left" w:pos="1134"/>
        </w:tabs>
        <w:ind w:firstLine="709"/>
        <w:rPr>
          <w:rFonts w:eastAsia="BatangChe"/>
          <w:szCs w:val="26"/>
          <w:lang w:eastAsia="ru-RU"/>
        </w:rPr>
      </w:pPr>
      <w:r w:rsidRPr="004170A8">
        <w:rPr>
          <w:rFonts w:eastAsia="BatangChe"/>
          <w:szCs w:val="26"/>
          <w:lang w:eastAsia="ru-RU"/>
        </w:rPr>
        <w:t>Основные принципы и требования в области охраны атмосферного воздуха сформулированы в следующих нормативных документах:</w:t>
      </w:r>
    </w:p>
    <w:p w:rsidR="00805E07" w:rsidRPr="004170A8" w:rsidRDefault="00805E07" w:rsidP="00805E07">
      <w:pPr>
        <w:tabs>
          <w:tab w:val="left" w:pos="1134"/>
        </w:tabs>
        <w:ind w:firstLine="709"/>
        <w:rPr>
          <w:rFonts w:eastAsia="BatangChe"/>
          <w:szCs w:val="26"/>
          <w:lang w:eastAsia="ru-RU"/>
        </w:rPr>
      </w:pPr>
      <w:r w:rsidRPr="004170A8">
        <w:rPr>
          <w:rFonts w:eastAsia="BatangChe"/>
          <w:szCs w:val="26"/>
          <w:lang w:eastAsia="ru-RU"/>
        </w:rPr>
        <w:t>−</w:t>
      </w:r>
      <w:r w:rsidRPr="004170A8">
        <w:rPr>
          <w:rFonts w:eastAsia="BatangChe"/>
          <w:szCs w:val="26"/>
          <w:lang w:eastAsia="ru-RU"/>
        </w:rPr>
        <w:tab/>
        <w:t>Федеральный закон «Об охране атмосферного воздуха» от 4.05.1999 № 96-ФЗ;</w:t>
      </w:r>
    </w:p>
    <w:p w:rsidR="00805E07" w:rsidRPr="004170A8" w:rsidRDefault="00805E07" w:rsidP="00805E07">
      <w:pPr>
        <w:tabs>
          <w:tab w:val="left" w:pos="1134"/>
        </w:tabs>
        <w:ind w:firstLine="709"/>
        <w:rPr>
          <w:rFonts w:eastAsia="BatangChe"/>
          <w:szCs w:val="26"/>
          <w:lang w:eastAsia="ru-RU"/>
        </w:rPr>
      </w:pPr>
      <w:r w:rsidRPr="004170A8">
        <w:rPr>
          <w:rFonts w:eastAsia="BatangChe"/>
          <w:szCs w:val="26"/>
          <w:lang w:eastAsia="ru-RU"/>
        </w:rPr>
        <w:t>−</w:t>
      </w:r>
      <w:r w:rsidRPr="004170A8">
        <w:rPr>
          <w:rFonts w:eastAsia="BatangChe"/>
          <w:szCs w:val="26"/>
          <w:lang w:eastAsia="ru-RU"/>
        </w:rPr>
        <w:tab/>
        <w:t>Федеральный закон «Об охране окружающей среды» от 10.01.2002 №7-ФЗ;</w:t>
      </w:r>
    </w:p>
    <w:p w:rsidR="00805E07" w:rsidRPr="004170A8" w:rsidRDefault="00805E07" w:rsidP="00805E07">
      <w:pPr>
        <w:tabs>
          <w:tab w:val="left" w:pos="1134"/>
        </w:tabs>
        <w:ind w:firstLine="709"/>
        <w:rPr>
          <w:rFonts w:eastAsia="BatangChe"/>
          <w:szCs w:val="26"/>
          <w:lang w:eastAsia="ru-RU"/>
        </w:rPr>
      </w:pPr>
      <w:r w:rsidRPr="004170A8">
        <w:rPr>
          <w:rFonts w:eastAsia="BatangChe"/>
          <w:szCs w:val="26"/>
          <w:lang w:eastAsia="ru-RU"/>
        </w:rPr>
        <w:t>−</w:t>
      </w:r>
      <w:r w:rsidRPr="004170A8">
        <w:rPr>
          <w:rFonts w:eastAsia="BatangChe"/>
          <w:szCs w:val="26"/>
          <w:lang w:eastAsia="ru-RU"/>
        </w:rPr>
        <w:tab/>
        <w:t>Федеральный закон «О санитарно-эпидемиологическом благополучии населения» от 30.03. 1999 № 52-ФЗ;</w:t>
      </w:r>
    </w:p>
    <w:p w:rsidR="00805E07" w:rsidRPr="004170A8" w:rsidRDefault="00805E07" w:rsidP="00805E07">
      <w:pPr>
        <w:tabs>
          <w:tab w:val="left" w:pos="1134"/>
        </w:tabs>
        <w:ind w:firstLine="709"/>
        <w:rPr>
          <w:rFonts w:eastAsia="BatangChe"/>
          <w:szCs w:val="26"/>
          <w:lang w:eastAsia="ru-RU"/>
        </w:rPr>
      </w:pPr>
      <w:r w:rsidRPr="004170A8">
        <w:rPr>
          <w:rFonts w:eastAsia="BatangChe"/>
          <w:szCs w:val="26"/>
          <w:lang w:eastAsia="ru-RU"/>
        </w:rPr>
        <w:t>−</w:t>
      </w:r>
      <w:r w:rsidRPr="004170A8">
        <w:rPr>
          <w:rFonts w:eastAsia="BatangChe"/>
          <w:szCs w:val="26"/>
          <w:lang w:eastAsia="ru-RU"/>
        </w:rPr>
        <w:tab/>
        <w:t>СанПиН 2.1.6.983-00 Гигиенические требования к обеспечению качества атмосферного воздуха населенных мест;</w:t>
      </w:r>
    </w:p>
    <w:p w:rsidR="00805E07" w:rsidRPr="004170A8" w:rsidRDefault="00805E07" w:rsidP="00805E07">
      <w:pPr>
        <w:tabs>
          <w:tab w:val="left" w:pos="1134"/>
        </w:tabs>
        <w:ind w:firstLine="709"/>
        <w:rPr>
          <w:rFonts w:eastAsia="BatangChe"/>
          <w:szCs w:val="26"/>
          <w:lang w:eastAsia="ru-RU"/>
        </w:rPr>
      </w:pPr>
      <w:r w:rsidRPr="004170A8">
        <w:rPr>
          <w:rFonts w:eastAsia="BatangChe"/>
          <w:szCs w:val="26"/>
          <w:lang w:eastAsia="ru-RU"/>
        </w:rPr>
        <w:t>−</w:t>
      </w:r>
      <w:r w:rsidRPr="004170A8">
        <w:rPr>
          <w:rFonts w:eastAsia="BatangChe"/>
          <w:szCs w:val="26"/>
          <w:lang w:eastAsia="ru-RU"/>
        </w:rPr>
        <w:tab/>
        <w:t>СанПиН 2.2.1/2.1.1.1200-03 «Санитарно-защитные зоны и санитарная классификация предприятий, сооружений и иных объектов».</w:t>
      </w:r>
    </w:p>
    <w:p w:rsidR="00805E07" w:rsidRPr="004170A8" w:rsidRDefault="00805E07" w:rsidP="00805E07">
      <w:pPr>
        <w:tabs>
          <w:tab w:val="left" w:pos="1134"/>
        </w:tabs>
        <w:ind w:firstLine="709"/>
        <w:rPr>
          <w:rFonts w:eastAsia="BatangChe"/>
          <w:szCs w:val="26"/>
          <w:lang w:eastAsia="ru-RU"/>
        </w:rPr>
      </w:pPr>
      <w:r w:rsidRPr="004170A8">
        <w:rPr>
          <w:rFonts w:eastAsia="BatangChe"/>
          <w:szCs w:val="26"/>
          <w:lang w:eastAsia="ru-RU"/>
        </w:rPr>
        <w:t xml:space="preserve">Населенные пункты, входящие в состав </w:t>
      </w:r>
      <w:proofErr w:type="spellStart"/>
      <w:r w:rsidR="00D86E32" w:rsidRPr="004170A8">
        <w:rPr>
          <w:spacing w:val="-1"/>
          <w:szCs w:val="26"/>
        </w:rPr>
        <w:t>Каскатского</w:t>
      </w:r>
      <w:proofErr w:type="spellEnd"/>
      <w:r w:rsidRPr="004170A8">
        <w:rPr>
          <w:rFonts w:eastAsia="BatangChe"/>
          <w:szCs w:val="26"/>
          <w:lang w:eastAsia="ru-RU"/>
        </w:rPr>
        <w:t xml:space="preserve"> сельского поселения, расположены на территории с крайне низким потенциалом загрязнения атмосферы. </w:t>
      </w:r>
    </w:p>
    <w:p w:rsidR="00805E07" w:rsidRPr="004170A8" w:rsidRDefault="00805E07" w:rsidP="00805E07">
      <w:pPr>
        <w:tabs>
          <w:tab w:val="left" w:pos="1134"/>
        </w:tabs>
        <w:ind w:firstLine="709"/>
        <w:rPr>
          <w:rFonts w:eastAsia="BatangChe"/>
          <w:szCs w:val="26"/>
          <w:lang w:eastAsia="ru-RU"/>
        </w:rPr>
      </w:pPr>
      <w:r w:rsidRPr="004170A8">
        <w:rPr>
          <w:rFonts w:eastAsia="BatangChe"/>
          <w:szCs w:val="26"/>
          <w:lang w:eastAsia="ru-RU"/>
        </w:rPr>
        <w:t>В целях охраны атмосферного воздуха генеральным планом предлагаются следующие мероприятия:</w:t>
      </w:r>
    </w:p>
    <w:p w:rsidR="00805E07" w:rsidRPr="004170A8" w:rsidRDefault="00805E07" w:rsidP="00805E07">
      <w:pPr>
        <w:tabs>
          <w:tab w:val="left" w:pos="1134"/>
        </w:tabs>
        <w:ind w:firstLine="709"/>
        <w:rPr>
          <w:rFonts w:eastAsia="BatangChe"/>
          <w:szCs w:val="26"/>
          <w:lang w:eastAsia="ru-RU"/>
        </w:rPr>
      </w:pPr>
      <w:r w:rsidRPr="004170A8">
        <w:rPr>
          <w:rFonts w:eastAsia="BatangChe"/>
          <w:szCs w:val="26"/>
          <w:lang w:eastAsia="ru-RU"/>
        </w:rPr>
        <w:t>-</w:t>
      </w:r>
      <w:r w:rsidRPr="004170A8">
        <w:rPr>
          <w:rFonts w:eastAsia="BatangChe"/>
          <w:szCs w:val="26"/>
          <w:lang w:eastAsia="ru-RU"/>
        </w:rPr>
        <w:tab/>
        <w:t>выполнение режима санитарно-защитных зон (СЗЗ) в соответствии с СанПиН 2.2.1/2.1.1.1200-03, включая озеленение СЗЗ;</w:t>
      </w:r>
    </w:p>
    <w:p w:rsidR="00805E07" w:rsidRPr="004170A8" w:rsidRDefault="00805E07" w:rsidP="00805E07">
      <w:pPr>
        <w:tabs>
          <w:tab w:val="left" w:pos="1134"/>
        </w:tabs>
        <w:ind w:firstLine="709"/>
        <w:rPr>
          <w:rFonts w:eastAsia="BatangChe"/>
          <w:szCs w:val="26"/>
          <w:lang w:eastAsia="ru-RU"/>
        </w:rPr>
      </w:pPr>
      <w:r w:rsidRPr="004170A8">
        <w:rPr>
          <w:rFonts w:eastAsia="BatangChe"/>
          <w:szCs w:val="26"/>
          <w:lang w:eastAsia="ru-RU"/>
        </w:rPr>
        <w:t>-</w:t>
      </w:r>
      <w:r w:rsidRPr="004170A8">
        <w:rPr>
          <w:rFonts w:eastAsia="BatangChe"/>
          <w:szCs w:val="26"/>
          <w:lang w:eastAsia="ru-RU"/>
        </w:rPr>
        <w:tab/>
        <w:t>недопущение строительства жилых и рекреационных объектов в границах СЗЗ;</w:t>
      </w:r>
    </w:p>
    <w:p w:rsidR="00805E07" w:rsidRPr="004170A8" w:rsidRDefault="00805E07" w:rsidP="00805E07">
      <w:pPr>
        <w:tabs>
          <w:tab w:val="left" w:pos="1134"/>
        </w:tabs>
        <w:ind w:firstLine="709"/>
        <w:rPr>
          <w:rFonts w:eastAsia="BatangChe"/>
          <w:szCs w:val="26"/>
          <w:lang w:eastAsia="ru-RU"/>
        </w:rPr>
      </w:pPr>
      <w:r w:rsidRPr="004170A8">
        <w:rPr>
          <w:rFonts w:eastAsia="BatangChe"/>
          <w:szCs w:val="26"/>
          <w:lang w:eastAsia="ru-RU"/>
        </w:rPr>
        <w:t>-</w:t>
      </w:r>
      <w:r w:rsidRPr="004170A8">
        <w:rPr>
          <w:rFonts w:eastAsia="BatangChe"/>
          <w:szCs w:val="26"/>
          <w:lang w:eastAsia="ru-RU"/>
        </w:rPr>
        <w:tab/>
        <w:t>рациональное размещение жилых зон с учетом розы ветров, условий рассеивания и на отдалении от крупнейших промышленных предприятий;</w:t>
      </w:r>
    </w:p>
    <w:p w:rsidR="00805E07" w:rsidRPr="004170A8" w:rsidRDefault="00805E07" w:rsidP="00805E07">
      <w:pPr>
        <w:tabs>
          <w:tab w:val="left" w:pos="1134"/>
        </w:tabs>
        <w:ind w:firstLine="709"/>
        <w:rPr>
          <w:rFonts w:eastAsia="BatangChe"/>
          <w:szCs w:val="26"/>
          <w:lang w:eastAsia="ru-RU"/>
        </w:rPr>
      </w:pPr>
      <w:r w:rsidRPr="004170A8">
        <w:rPr>
          <w:rFonts w:eastAsia="BatangChe"/>
          <w:szCs w:val="26"/>
          <w:lang w:eastAsia="ru-RU"/>
        </w:rPr>
        <w:t>-</w:t>
      </w:r>
      <w:r w:rsidRPr="004170A8">
        <w:rPr>
          <w:rFonts w:eastAsia="BatangChe"/>
          <w:szCs w:val="26"/>
          <w:lang w:eastAsia="ru-RU"/>
        </w:rPr>
        <w:tab/>
        <w:t xml:space="preserve">размещение новых производств допускается при условии выполнения инженерно-технологических и планировочных </w:t>
      </w:r>
      <w:proofErr w:type="spellStart"/>
      <w:r w:rsidRPr="004170A8">
        <w:rPr>
          <w:rFonts w:eastAsia="BatangChe"/>
          <w:szCs w:val="26"/>
          <w:lang w:eastAsia="ru-RU"/>
        </w:rPr>
        <w:t>воздухоохранных</w:t>
      </w:r>
      <w:proofErr w:type="spellEnd"/>
      <w:r w:rsidRPr="004170A8">
        <w:rPr>
          <w:rFonts w:eastAsia="BatangChe"/>
          <w:szCs w:val="26"/>
          <w:lang w:eastAsia="ru-RU"/>
        </w:rPr>
        <w:t xml:space="preserve"> мероприятий в соответствии с требованиями экологического законодательства;</w:t>
      </w:r>
    </w:p>
    <w:p w:rsidR="00805E07" w:rsidRPr="004170A8" w:rsidRDefault="00805E07" w:rsidP="00805E07">
      <w:pPr>
        <w:tabs>
          <w:tab w:val="left" w:pos="1134"/>
        </w:tabs>
        <w:ind w:firstLine="709"/>
        <w:rPr>
          <w:rFonts w:eastAsia="BatangChe"/>
          <w:szCs w:val="26"/>
          <w:lang w:eastAsia="ru-RU"/>
        </w:rPr>
      </w:pPr>
      <w:r w:rsidRPr="004170A8">
        <w:rPr>
          <w:rFonts w:eastAsia="BatangChe"/>
          <w:szCs w:val="26"/>
          <w:lang w:eastAsia="ru-RU"/>
        </w:rPr>
        <w:t>-</w:t>
      </w:r>
      <w:r w:rsidRPr="004170A8">
        <w:rPr>
          <w:rFonts w:eastAsia="BatangChe"/>
          <w:szCs w:val="26"/>
          <w:lang w:eastAsia="ru-RU"/>
        </w:rPr>
        <w:tab/>
        <w:t xml:space="preserve">обеспечение своевременного предупреждения крупнейших предприятий о наступлении неблагоприятных метеорологических условий (НМУ) по рассеиванию выбросов в приземном слое атмосферного воздуха. Обеспечение выполнения предприятиями – </w:t>
      </w:r>
      <w:proofErr w:type="spellStart"/>
      <w:r w:rsidRPr="004170A8">
        <w:rPr>
          <w:rFonts w:eastAsia="BatangChe"/>
          <w:szCs w:val="26"/>
          <w:lang w:eastAsia="ru-RU"/>
        </w:rPr>
        <w:t>природопользователями</w:t>
      </w:r>
      <w:proofErr w:type="spellEnd"/>
      <w:r w:rsidRPr="004170A8">
        <w:rPr>
          <w:rFonts w:eastAsia="BatangChe"/>
          <w:szCs w:val="26"/>
          <w:lang w:eastAsia="ru-RU"/>
        </w:rPr>
        <w:t xml:space="preserve"> условий временного сокращения выбросов загрязняющих веществ на период НМУ;</w:t>
      </w:r>
    </w:p>
    <w:p w:rsidR="00805E07" w:rsidRPr="004170A8" w:rsidRDefault="00805E07" w:rsidP="00805E07">
      <w:pPr>
        <w:tabs>
          <w:tab w:val="left" w:pos="1134"/>
        </w:tabs>
        <w:ind w:firstLine="709"/>
        <w:rPr>
          <w:rFonts w:eastAsia="BatangChe"/>
          <w:szCs w:val="26"/>
          <w:lang w:eastAsia="ru-RU"/>
        </w:rPr>
      </w:pPr>
      <w:r w:rsidRPr="004170A8">
        <w:rPr>
          <w:rFonts w:eastAsia="BatangChe"/>
          <w:szCs w:val="26"/>
          <w:lang w:eastAsia="ru-RU"/>
        </w:rPr>
        <w:t>-</w:t>
      </w:r>
      <w:r w:rsidRPr="004170A8">
        <w:rPr>
          <w:rFonts w:eastAsia="BatangChe"/>
          <w:szCs w:val="26"/>
          <w:lang w:eastAsia="ru-RU"/>
        </w:rPr>
        <w:tab/>
        <w:t>устройство асфальтобетонного покрытия улично-дорожной сети населенных пунктов;</w:t>
      </w:r>
    </w:p>
    <w:p w:rsidR="002105D6" w:rsidRDefault="00805E07" w:rsidP="002105D6">
      <w:pPr>
        <w:tabs>
          <w:tab w:val="left" w:pos="1134"/>
        </w:tabs>
        <w:ind w:firstLine="709"/>
        <w:rPr>
          <w:rFonts w:eastAsia="BatangChe"/>
          <w:szCs w:val="26"/>
          <w:u w:val="single"/>
          <w:lang w:eastAsia="ru-RU"/>
        </w:rPr>
      </w:pPr>
      <w:r w:rsidRPr="004170A8">
        <w:rPr>
          <w:rFonts w:eastAsia="BatangChe"/>
          <w:szCs w:val="26"/>
          <w:lang w:eastAsia="ru-RU"/>
        </w:rPr>
        <w:t>-</w:t>
      </w:r>
      <w:r w:rsidRPr="004170A8">
        <w:rPr>
          <w:rFonts w:eastAsia="BatangChe"/>
          <w:szCs w:val="26"/>
          <w:lang w:eastAsia="ru-RU"/>
        </w:rPr>
        <w:tab/>
        <w:t>создание вдоль дорог зеленых защитных полос из пыле-, газоустойчивых пород.</w:t>
      </w:r>
      <w:r w:rsidR="002105D6">
        <w:rPr>
          <w:rFonts w:eastAsia="BatangChe"/>
          <w:szCs w:val="26"/>
          <w:u w:val="single"/>
          <w:lang w:eastAsia="ru-RU"/>
        </w:rPr>
        <w:br w:type="page"/>
      </w:r>
    </w:p>
    <w:p w:rsidR="005224E0" w:rsidRPr="004170A8" w:rsidRDefault="005224E0" w:rsidP="00B25D70">
      <w:pPr>
        <w:tabs>
          <w:tab w:val="left" w:pos="1134"/>
        </w:tabs>
        <w:spacing w:after="60"/>
        <w:ind w:firstLine="709"/>
        <w:jc w:val="center"/>
        <w:rPr>
          <w:rFonts w:eastAsia="BatangChe"/>
          <w:b/>
          <w:szCs w:val="26"/>
          <w:lang w:eastAsia="ru-RU"/>
        </w:rPr>
      </w:pPr>
      <w:r w:rsidRPr="004170A8">
        <w:rPr>
          <w:rFonts w:eastAsia="BatangChe"/>
          <w:b/>
          <w:szCs w:val="26"/>
          <w:lang w:eastAsia="ru-RU"/>
        </w:rPr>
        <w:lastRenderedPageBreak/>
        <w:t>Охрана вод</w:t>
      </w:r>
    </w:p>
    <w:p w:rsidR="005224E0" w:rsidRPr="004170A8" w:rsidRDefault="005224E0" w:rsidP="005224E0">
      <w:pPr>
        <w:tabs>
          <w:tab w:val="left" w:pos="1134"/>
        </w:tabs>
        <w:ind w:firstLine="709"/>
        <w:rPr>
          <w:rFonts w:eastAsia="BatangChe"/>
          <w:szCs w:val="26"/>
          <w:lang w:eastAsia="ru-RU"/>
        </w:rPr>
      </w:pPr>
      <w:r w:rsidRPr="004170A8">
        <w:rPr>
          <w:rFonts w:eastAsia="BatangChe"/>
          <w:szCs w:val="26"/>
          <w:lang w:eastAsia="ru-RU"/>
        </w:rPr>
        <w:t>Для целей питьевого и хозяйственно-бытового водоснабжения должны использоваться защищенные от загрязнения и засорения поверхностные водные объекты и подземные водные объекты, пригодность которых для указанных целей определяется на основании санитарно-эпидемиологических заключений (ст. 43 Водного кодекса Российской Федерации).</w:t>
      </w:r>
    </w:p>
    <w:p w:rsidR="005224E0" w:rsidRPr="004170A8" w:rsidRDefault="005224E0" w:rsidP="005224E0">
      <w:pPr>
        <w:tabs>
          <w:tab w:val="left" w:pos="1134"/>
        </w:tabs>
        <w:ind w:firstLine="709"/>
        <w:rPr>
          <w:rFonts w:eastAsia="BatangChe"/>
          <w:szCs w:val="26"/>
          <w:lang w:eastAsia="ru-RU"/>
        </w:rPr>
      </w:pPr>
      <w:r w:rsidRPr="004170A8">
        <w:rPr>
          <w:rFonts w:eastAsia="BatangChe"/>
          <w:szCs w:val="26"/>
          <w:lang w:eastAsia="ru-RU"/>
        </w:rPr>
        <w:t xml:space="preserve">Для предотвращения загрязнения, засорения и истощения водных ресурсов вблизи водных объектов устанавливаются </w:t>
      </w:r>
      <w:proofErr w:type="spellStart"/>
      <w:r w:rsidRPr="004170A8">
        <w:rPr>
          <w:rFonts w:eastAsia="BatangChe"/>
          <w:szCs w:val="26"/>
          <w:lang w:eastAsia="ru-RU"/>
        </w:rPr>
        <w:t>водоохранные</w:t>
      </w:r>
      <w:proofErr w:type="spellEnd"/>
      <w:r w:rsidRPr="004170A8">
        <w:rPr>
          <w:rFonts w:eastAsia="BatangChe"/>
          <w:szCs w:val="26"/>
          <w:lang w:eastAsia="ru-RU"/>
        </w:rPr>
        <w:t xml:space="preserve"> зоны и прибрежные защитные полосы с особыми режимами использования земель (см. раздел </w:t>
      </w:r>
      <w:r w:rsidR="00FB0913" w:rsidRPr="004170A8">
        <w:rPr>
          <w:rFonts w:eastAsia="BatangChe"/>
          <w:szCs w:val="26"/>
          <w:lang w:eastAsia="ru-RU"/>
        </w:rPr>
        <w:t>«Часть 2. Прогнозируемые ограничения использования территории»</w:t>
      </w:r>
      <w:r w:rsidRPr="004170A8">
        <w:rPr>
          <w:rFonts w:eastAsia="BatangChe"/>
          <w:szCs w:val="26"/>
          <w:lang w:eastAsia="ru-RU"/>
        </w:rPr>
        <w:t>).</w:t>
      </w:r>
    </w:p>
    <w:p w:rsidR="005224E0" w:rsidRPr="004170A8" w:rsidRDefault="005224E0" w:rsidP="005224E0">
      <w:pPr>
        <w:tabs>
          <w:tab w:val="left" w:pos="1134"/>
        </w:tabs>
        <w:ind w:firstLine="709"/>
        <w:rPr>
          <w:rFonts w:eastAsia="BatangChe"/>
          <w:szCs w:val="26"/>
          <w:lang w:eastAsia="ru-RU"/>
        </w:rPr>
      </w:pPr>
      <w:r w:rsidRPr="004170A8">
        <w:rPr>
          <w:rFonts w:eastAsia="BatangChe"/>
          <w:szCs w:val="26"/>
          <w:lang w:eastAsia="ru-RU"/>
        </w:rPr>
        <w:t>В целях защиты и охраны водных объектов от загрязнения и засорения ст. 56 Водного кодекса Российской Федерации запрещены следующие действия:</w:t>
      </w:r>
    </w:p>
    <w:p w:rsidR="005224E0" w:rsidRPr="004170A8" w:rsidRDefault="005224E0" w:rsidP="005224E0">
      <w:pPr>
        <w:tabs>
          <w:tab w:val="left" w:pos="0"/>
        </w:tabs>
        <w:ind w:firstLine="426"/>
        <w:rPr>
          <w:rFonts w:eastAsia="BatangChe"/>
          <w:szCs w:val="26"/>
          <w:lang w:eastAsia="ru-RU"/>
        </w:rPr>
      </w:pPr>
      <w:r w:rsidRPr="004170A8">
        <w:rPr>
          <w:rFonts w:eastAsia="BatangChe"/>
          <w:szCs w:val="26"/>
          <w:lang w:eastAsia="ru-RU"/>
        </w:rPr>
        <w:t>–</w:t>
      </w:r>
      <w:r w:rsidRPr="004170A8">
        <w:rPr>
          <w:rFonts w:eastAsia="BatangChe"/>
          <w:szCs w:val="26"/>
          <w:lang w:eastAsia="ru-RU"/>
        </w:rPr>
        <w:tab/>
        <w:t>сброс в водные объекты и захоронение в них отходов производства и потребления, в том числе выведенных из эксплуатации судов и иных плавучих средств (их частей и механизмов), запрещаются;</w:t>
      </w:r>
    </w:p>
    <w:p w:rsidR="005224E0" w:rsidRPr="004170A8" w:rsidRDefault="005224E0" w:rsidP="005224E0">
      <w:pPr>
        <w:tabs>
          <w:tab w:val="left" w:pos="0"/>
        </w:tabs>
        <w:ind w:firstLine="426"/>
        <w:rPr>
          <w:rFonts w:eastAsia="BatangChe"/>
          <w:szCs w:val="26"/>
          <w:lang w:eastAsia="ru-RU"/>
        </w:rPr>
      </w:pPr>
      <w:r w:rsidRPr="004170A8">
        <w:rPr>
          <w:rFonts w:eastAsia="BatangChe"/>
          <w:szCs w:val="26"/>
          <w:lang w:eastAsia="ru-RU"/>
        </w:rPr>
        <w:t>–</w:t>
      </w:r>
      <w:r w:rsidRPr="004170A8">
        <w:rPr>
          <w:rFonts w:eastAsia="BatangChe"/>
          <w:szCs w:val="26"/>
          <w:lang w:eastAsia="ru-RU"/>
        </w:rPr>
        <w:tab/>
        <w:t>проведение на водном объекте работ, в результате которых образуются твердые взвешенные частицы, допускается только в соответствии с требованиями законодательства Российской Федерации;</w:t>
      </w:r>
    </w:p>
    <w:p w:rsidR="005224E0" w:rsidRPr="004170A8" w:rsidRDefault="005224E0" w:rsidP="005224E0">
      <w:pPr>
        <w:tabs>
          <w:tab w:val="left" w:pos="0"/>
        </w:tabs>
        <w:ind w:firstLine="426"/>
        <w:rPr>
          <w:rFonts w:eastAsia="BatangChe"/>
          <w:szCs w:val="26"/>
          <w:lang w:eastAsia="ru-RU"/>
        </w:rPr>
      </w:pPr>
      <w:r w:rsidRPr="004170A8">
        <w:rPr>
          <w:rFonts w:eastAsia="BatangChe"/>
          <w:szCs w:val="26"/>
          <w:lang w:eastAsia="ru-RU"/>
        </w:rPr>
        <w:t>–</w:t>
      </w:r>
      <w:r w:rsidRPr="004170A8">
        <w:rPr>
          <w:rFonts w:eastAsia="BatangChe"/>
          <w:szCs w:val="26"/>
          <w:lang w:eastAsia="ru-RU"/>
        </w:rPr>
        <w:tab/>
        <w:t>меры по предотвращению загрязнения водных объектов вследствие аварий и иных чрезвычайных ситуаций и по ликвидации их последствий определяются законодательством Российской Федерации;</w:t>
      </w:r>
    </w:p>
    <w:p w:rsidR="005224E0" w:rsidRPr="004170A8" w:rsidRDefault="005224E0" w:rsidP="005224E0">
      <w:pPr>
        <w:tabs>
          <w:tab w:val="left" w:pos="0"/>
        </w:tabs>
        <w:ind w:firstLine="426"/>
        <w:rPr>
          <w:rFonts w:eastAsia="BatangChe"/>
          <w:szCs w:val="26"/>
          <w:lang w:eastAsia="ru-RU"/>
        </w:rPr>
      </w:pPr>
      <w:r w:rsidRPr="004170A8">
        <w:rPr>
          <w:rFonts w:eastAsia="BatangChe"/>
          <w:szCs w:val="26"/>
          <w:lang w:eastAsia="ru-RU"/>
        </w:rPr>
        <w:t>–</w:t>
      </w:r>
      <w:r w:rsidRPr="004170A8">
        <w:rPr>
          <w:rFonts w:eastAsia="BatangChe"/>
          <w:szCs w:val="26"/>
          <w:lang w:eastAsia="ru-RU"/>
        </w:rPr>
        <w:tab/>
        <w:t xml:space="preserve">содержание радиоактивных веществ, пестицидов, </w:t>
      </w:r>
      <w:proofErr w:type="spellStart"/>
      <w:r w:rsidRPr="004170A8">
        <w:rPr>
          <w:rFonts w:eastAsia="BatangChe"/>
          <w:szCs w:val="26"/>
          <w:lang w:eastAsia="ru-RU"/>
        </w:rPr>
        <w:t>агрохимикатов</w:t>
      </w:r>
      <w:proofErr w:type="spellEnd"/>
      <w:r w:rsidRPr="004170A8">
        <w:rPr>
          <w:rFonts w:eastAsia="BatangChe"/>
          <w:szCs w:val="26"/>
          <w:lang w:eastAsia="ru-RU"/>
        </w:rPr>
        <w:t xml:space="preserve"> и других опасных для здоровья человека веществ и соединений в водных объектах не должно превышать соответственно предельно допустимые уровни естественного радиационного фона, характерные для отдельных водных объектов, и иные установленные в соответствии с законодательством Российской Федерации нормативы;</w:t>
      </w:r>
    </w:p>
    <w:p w:rsidR="005224E0" w:rsidRPr="004170A8" w:rsidRDefault="005224E0" w:rsidP="005224E0">
      <w:pPr>
        <w:tabs>
          <w:tab w:val="left" w:pos="0"/>
        </w:tabs>
        <w:ind w:firstLine="426"/>
        <w:rPr>
          <w:rFonts w:eastAsia="BatangChe"/>
          <w:szCs w:val="26"/>
          <w:lang w:eastAsia="ru-RU"/>
        </w:rPr>
      </w:pPr>
      <w:r w:rsidRPr="004170A8">
        <w:rPr>
          <w:rFonts w:eastAsia="BatangChe"/>
          <w:szCs w:val="26"/>
          <w:lang w:eastAsia="ru-RU"/>
        </w:rPr>
        <w:t>–</w:t>
      </w:r>
      <w:r w:rsidRPr="004170A8">
        <w:rPr>
          <w:rFonts w:eastAsia="BatangChe"/>
          <w:szCs w:val="26"/>
          <w:lang w:eastAsia="ru-RU"/>
        </w:rPr>
        <w:tab/>
        <w:t>захоронение в водных объектах ядерных материалов, радиоактивных веществ запрещается;</w:t>
      </w:r>
    </w:p>
    <w:p w:rsidR="005224E0" w:rsidRPr="004170A8" w:rsidRDefault="005224E0" w:rsidP="005224E0">
      <w:pPr>
        <w:tabs>
          <w:tab w:val="left" w:pos="0"/>
        </w:tabs>
        <w:ind w:firstLine="426"/>
        <w:rPr>
          <w:rFonts w:eastAsia="BatangChe"/>
          <w:szCs w:val="26"/>
          <w:lang w:eastAsia="ru-RU"/>
        </w:rPr>
      </w:pPr>
      <w:r w:rsidRPr="004170A8">
        <w:rPr>
          <w:rFonts w:eastAsia="BatangChe"/>
          <w:szCs w:val="26"/>
          <w:lang w:eastAsia="ru-RU"/>
        </w:rPr>
        <w:t>–</w:t>
      </w:r>
      <w:r w:rsidRPr="004170A8">
        <w:rPr>
          <w:rFonts w:eastAsia="BatangChe"/>
          <w:szCs w:val="26"/>
          <w:lang w:eastAsia="ru-RU"/>
        </w:rPr>
        <w:tab/>
        <w:t xml:space="preserve">сброс в водные объекты сточных вод, содержание в которых радиоактивных веществ, пестицидов, </w:t>
      </w:r>
      <w:proofErr w:type="spellStart"/>
      <w:r w:rsidRPr="004170A8">
        <w:rPr>
          <w:rFonts w:eastAsia="BatangChe"/>
          <w:szCs w:val="26"/>
          <w:lang w:eastAsia="ru-RU"/>
        </w:rPr>
        <w:t>агрохимикатов</w:t>
      </w:r>
      <w:proofErr w:type="spellEnd"/>
      <w:r w:rsidRPr="004170A8">
        <w:rPr>
          <w:rFonts w:eastAsia="BatangChe"/>
          <w:szCs w:val="26"/>
          <w:lang w:eastAsia="ru-RU"/>
        </w:rPr>
        <w:t xml:space="preserve"> и других опасных для здоровья человека веществ и соединений превышает нормативы допустимого воздействия на водные объекты, запрещается;</w:t>
      </w:r>
    </w:p>
    <w:p w:rsidR="005224E0" w:rsidRPr="004170A8" w:rsidRDefault="005224E0" w:rsidP="005224E0">
      <w:pPr>
        <w:tabs>
          <w:tab w:val="left" w:pos="0"/>
        </w:tabs>
        <w:ind w:firstLine="426"/>
        <w:rPr>
          <w:rFonts w:eastAsia="BatangChe"/>
          <w:szCs w:val="26"/>
          <w:lang w:eastAsia="ru-RU"/>
        </w:rPr>
      </w:pPr>
      <w:r w:rsidRPr="004170A8">
        <w:rPr>
          <w:rFonts w:eastAsia="BatangChe"/>
          <w:szCs w:val="26"/>
          <w:lang w:eastAsia="ru-RU"/>
        </w:rPr>
        <w:t>–</w:t>
      </w:r>
      <w:r w:rsidRPr="004170A8">
        <w:rPr>
          <w:rFonts w:eastAsia="BatangChe"/>
          <w:szCs w:val="26"/>
          <w:lang w:eastAsia="ru-RU"/>
        </w:rPr>
        <w:tab/>
        <w:t>проведение на основе ядерных и иных видов промышленных технологий взрывных работ, при которых выделяются радиоактивные и (или) токсичные вещества, на водных объектах запрещается.</w:t>
      </w:r>
    </w:p>
    <w:p w:rsidR="005224E0" w:rsidRPr="004170A8" w:rsidRDefault="005224E0" w:rsidP="005224E0">
      <w:pPr>
        <w:tabs>
          <w:tab w:val="left" w:pos="1134"/>
        </w:tabs>
        <w:ind w:firstLine="709"/>
        <w:rPr>
          <w:rFonts w:eastAsia="BatangChe"/>
          <w:szCs w:val="26"/>
          <w:lang w:eastAsia="ru-RU"/>
        </w:rPr>
      </w:pPr>
      <w:r w:rsidRPr="004170A8">
        <w:rPr>
          <w:rFonts w:eastAsia="BatangChe"/>
          <w:szCs w:val="26"/>
          <w:lang w:eastAsia="ru-RU"/>
        </w:rPr>
        <w:t>При проектировании, строительстве, реконструкции, вводе в эксплуатацию, эксплуатации гидротехнических сооружений и при внедрении новых технологических процессов должно учитываться их влияние на состояние водных объектов.</w:t>
      </w:r>
    </w:p>
    <w:p w:rsidR="005224E0" w:rsidRPr="004170A8" w:rsidRDefault="005224E0" w:rsidP="005224E0">
      <w:pPr>
        <w:tabs>
          <w:tab w:val="left" w:pos="1134"/>
        </w:tabs>
        <w:ind w:firstLine="709"/>
        <w:rPr>
          <w:rFonts w:eastAsia="BatangChe"/>
          <w:szCs w:val="26"/>
          <w:lang w:eastAsia="ru-RU"/>
        </w:rPr>
      </w:pPr>
      <w:r w:rsidRPr="004170A8">
        <w:rPr>
          <w:rFonts w:eastAsia="BatangChe"/>
          <w:szCs w:val="26"/>
          <w:lang w:eastAsia="ru-RU"/>
        </w:rPr>
        <w:t>На территориях, подверженных затоплению, размещение новых поселений,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5224E0" w:rsidRPr="004170A8" w:rsidRDefault="005224E0" w:rsidP="005224E0">
      <w:pPr>
        <w:tabs>
          <w:tab w:val="left" w:pos="1134"/>
        </w:tabs>
        <w:ind w:firstLine="709"/>
        <w:rPr>
          <w:rFonts w:eastAsia="BatangChe"/>
          <w:szCs w:val="26"/>
          <w:lang w:eastAsia="ru-RU"/>
        </w:rPr>
      </w:pPr>
      <w:r w:rsidRPr="004170A8">
        <w:rPr>
          <w:rFonts w:eastAsia="BatangChe"/>
          <w:szCs w:val="26"/>
          <w:lang w:eastAsia="ru-RU"/>
        </w:rPr>
        <w:t xml:space="preserve">В целях защиты источников водоснабжения устанавливаются зоны санитарной охраны источников питьевого водоснабжения в составе трех поясов. Качество воды водных объектов, используемых для хозяйственно-питьевого водоснабжения, рекреационного водопользования в границах населенных пунктов </w:t>
      </w:r>
      <w:r w:rsidRPr="004170A8">
        <w:rPr>
          <w:rFonts w:eastAsiaTheme="minorEastAsia"/>
          <w:szCs w:val="26"/>
          <w:lang w:bidi="en-US"/>
        </w:rPr>
        <w:t xml:space="preserve">должно соответствовать СанПиН 1.2.3685-21 «Гигиенические нормативы и требования к обеспечению безопасности и (или) безвредности для человека факторов среды обитания» и СанПиН 2.1.3684-21 «Санитарно-эпидемиологические требования к </w:t>
      </w:r>
      <w:r w:rsidRPr="004170A8">
        <w:rPr>
          <w:rFonts w:eastAsiaTheme="minorEastAsia"/>
          <w:szCs w:val="26"/>
          <w:lang w:bidi="en-US"/>
        </w:rPr>
        <w:lastRenderedPageBreak/>
        <w:t>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170A8">
        <w:rPr>
          <w:rFonts w:eastAsia="BatangChe"/>
          <w:szCs w:val="26"/>
          <w:lang w:eastAsia="ru-RU"/>
        </w:rPr>
        <w:t>.</w:t>
      </w:r>
    </w:p>
    <w:p w:rsidR="005224E0" w:rsidRPr="004170A8" w:rsidRDefault="005224E0" w:rsidP="005224E0">
      <w:pPr>
        <w:tabs>
          <w:tab w:val="left" w:pos="1134"/>
        </w:tabs>
        <w:ind w:firstLine="709"/>
        <w:rPr>
          <w:rFonts w:eastAsia="BatangChe"/>
          <w:szCs w:val="26"/>
          <w:lang w:eastAsia="ru-RU"/>
        </w:rPr>
      </w:pPr>
      <w:r w:rsidRPr="004170A8">
        <w:rPr>
          <w:rFonts w:eastAsia="BatangChe"/>
          <w:szCs w:val="26"/>
          <w:lang w:eastAsia="ru-RU"/>
        </w:rPr>
        <w:t xml:space="preserve">Мероприятия по защите водных объектов (водоемов и водотоков) необходимо предусматривать в соответствии с требованиями Водного кодекса Российской Федерации, нормативных правовых актов Омской области, санитарных и экологических норм, утвержденных в установленном порядке. При этом необходимо обеспечивать предупреждение загрязнения водных объектов с соблюдением предельно допустимых концентраций загрязняющих веществ в водных объектах, используемых для хозяйственно-питьевого водоснабжения, отдыха населения, </w:t>
      </w:r>
      <w:proofErr w:type="spellStart"/>
      <w:r w:rsidRPr="004170A8">
        <w:rPr>
          <w:rFonts w:eastAsia="BatangChe"/>
          <w:szCs w:val="26"/>
          <w:lang w:eastAsia="ru-RU"/>
        </w:rPr>
        <w:t>рыбохозяйственных</w:t>
      </w:r>
      <w:proofErr w:type="spellEnd"/>
      <w:r w:rsidRPr="004170A8">
        <w:rPr>
          <w:rFonts w:eastAsia="BatangChe"/>
          <w:szCs w:val="26"/>
          <w:lang w:eastAsia="ru-RU"/>
        </w:rPr>
        <w:t xml:space="preserve"> целей, а также расположенных в границах населенных пунктов, в центрах рекреации.</w:t>
      </w:r>
    </w:p>
    <w:p w:rsidR="005224E0" w:rsidRPr="004170A8" w:rsidRDefault="005224E0" w:rsidP="005224E0">
      <w:pPr>
        <w:ind w:left="-142" w:firstLine="851"/>
        <w:rPr>
          <w:rFonts w:eastAsia="Times New Roman"/>
          <w:szCs w:val="26"/>
        </w:rPr>
      </w:pPr>
      <w:r w:rsidRPr="004170A8">
        <w:rPr>
          <w:rFonts w:eastAsia="Times New Roman"/>
          <w:szCs w:val="26"/>
        </w:rPr>
        <w:t>На водосборных площадях подземных водных объектов, которые используются или могут быть использованы для питьевого и хозяйственно-бытового водоснабжения, не допускается размещение захоронений отходов, свалок, кладбищ, скотомогильников и других объектов, влияющих на состояние</w:t>
      </w:r>
    </w:p>
    <w:p w:rsidR="005224E0" w:rsidRPr="004170A8" w:rsidRDefault="005224E0" w:rsidP="005224E0">
      <w:pPr>
        <w:ind w:left="-142" w:firstLine="851"/>
        <w:rPr>
          <w:rFonts w:eastAsia="Times New Roman"/>
          <w:szCs w:val="26"/>
        </w:rPr>
      </w:pPr>
      <w:r w:rsidRPr="004170A8">
        <w:rPr>
          <w:rFonts w:eastAsia="Times New Roman"/>
          <w:szCs w:val="26"/>
        </w:rPr>
        <w:t xml:space="preserve">При геологическом изучении недр, разведке и добыче полезных ископаемых, строительстве и эксплуатации подземных сооружений, не связанных с добычей полезных ископаемых, </w:t>
      </w:r>
      <w:proofErr w:type="spellStart"/>
      <w:r w:rsidRPr="004170A8">
        <w:rPr>
          <w:rFonts w:eastAsia="Times New Roman"/>
          <w:szCs w:val="26"/>
        </w:rPr>
        <w:t>недропользователи</w:t>
      </w:r>
      <w:proofErr w:type="spellEnd"/>
      <w:r w:rsidRPr="004170A8">
        <w:rPr>
          <w:rFonts w:eastAsia="Times New Roman"/>
          <w:szCs w:val="26"/>
        </w:rPr>
        <w:t xml:space="preserve"> обязаны не допускать загрязнение, засорение и истощение водных объектов.</w:t>
      </w:r>
    </w:p>
    <w:p w:rsidR="001F374C" w:rsidRPr="004170A8" w:rsidRDefault="001F374C">
      <w:pPr>
        <w:rPr>
          <w:rFonts w:eastAsia="BatangChe"/>
          <w:szCs w:val="26"/>
          <w:u w:val="single"/>
          <w:lang w:eastAsia="ru-RU"/>
        </w:rPr>
      </w:pPr>
    </w:p>
    <w:p w:rsidR="005224E0" w:rsidRPr="004170A8" w:rsidRDefault="005224E0" w:rsidP="00B25D70">
      <w:pPr>
        <w:tabs>
          <w:tab w:val="left" w:pos="1134"/>
        </w:tabs>
        <w:spacing w:after="60"/>
        <w:ind w:firstLine="709"/>
        <w:jc w:val="center"/>
        <w:rPr>
          <w:rFonts w:eastAsia="BatangChe"/>
          <w:b/>
          <w:szCs w:val="26"/>
          <w:lang w:eastAsia="ru-RU"/>
        </w:rPr>
      </w:pPr>
      <w:r w:rsidRPr="004170A8">
        <w:rPr>
          <w:rFonts w:eastAsia="BatangChe"/>
          <w:b/>
          <w:szCs w:val="26"/>
          <w:lang w:eastAsia="ru-RU"/>
        </w:rPr>
        <w:t>Охрана почв</w:t>
      </w:r>
    </w:p>
    <w:p w:rsidR="005224E0" w:rsidRPr="004170A8" w:rsidRDefault="005224E0" w:rsidP="005224E0">
      <w:pPr>
        <w:tabs>
          <w:tab w:val="left" w:pos="1134"/>
        </w:tabs>
        <w:ind w:firstLine="709"/>
        <w:rPr>
          <w:rFonts w:eastAsia="BatangChe"/>
          <w:iCs/>
          <w:szCs w:val="26"/>
          <w:lang w:eastAsia="ru-RU"/>
        </w:rPr>
      </w:pPr>
      <w:r w:rsidRPr="004170A8">
        <w:rPr>
          <w:rFonts w:eastAsia="BatangChe"/>
          <w:iCs/>
          <w:szCs w:val="26"/>
          <w:lang w:eastAsia="ru-RU"/>
        </w:rPr>
        <w:t>Почвы являются основным накопителем токсичных веществ, которые содержатся в промышленных и бытовых отходах, складируемых на поверхности, в выбросах предприятий и автотранспорта, сбросах сточных вод.</w:t>
      </w:r>
    </w:p>
    <w:p w:rsidR="005224E0" w:rsidRPr="004170A8" w:rsidRDefault="005224E0" w:rsidP="005224E0">
      <w:pPr>
        <w:tabs>
          <w:tab w:val="left" w:pos="1134"/>
        </w:tabs>
        <w:ind w:firstLine="709"/>
        <w:rPr>
          <w:rFonts w:eastAsia="BatangChe"/>
          <w:iCs/>
          <w:szCs w:val="26"/>
          <w:lang w:eastAsia="ru-RU"/>
        </w:rPr>
      </w:pPr>
      <w:r w:rsidRPr="004170A8">
        <w:rPr>
          <w:rFonts w:eastAsia="BatangChe"/>
          <w:iCs/>
          <w:szCs w:val="26"/>
          <w:lang w:eastAsia="ru-RU"/>
        </w:rPr>
        <w:t xml:space="preserve">Почва занимает важное место среди объектов окружающей среды, оказывающих влияние на условия жизни и здоровья населения. Загрязнение почвы и накопление в ней </w:t>
      </w:r>
      <w:proofErr w:type="spellStart"/>
      <w:r w:rsidRPr="004170A8">
        <w:rPr>
          <w:rFonts w:eastAsia="BatangChe"/>
          <w:iCs/>
          <w:szCs w:val="26"/>
          <w:lang w:eastAsia="ru-RU"/>
        </w:rPr>
        <w:t>токсикантов</w:t>
      </w:r>
      <w:proofErr w:type="spellEnd"/>
      <w:r w:rsidRPr="004170A8">
        <w:rPr>
          <w:rFonts w:eastAsia="BatangChe"/>
          <w:iCs/>
          <w:szCs w:val="26"/>
          <w:lang w:eastAsia="ru-RU"/>
        </w:rPr>
        <w:t xml:space="preserve"> приводит к ухудшению ее физических и химических свойств, нарушению ее биологической активности. Почва может стать источником вторичного загрязнения контактирующих сред (атмосферный воздух, грунтовые воды, растительная продукция, выращенная на загрязненной почве и т.п.) и оказывать как опосредованное, так и непосредственное влияние на здоровье человека.</w:t>
      </w:r>
    </w:p>
    <w:p w:rsidR="005224E0" w:rsidRPr="004170A8" w:rsidRDefault="005224E0" w:rsidP="005224E0">
      <w:pPr>
        <w:tabs>
          <w:tab w:val="left" w:pos="1134"/>
        </w:tabs>
        <w:ind w:firstLine="709"/>
        <w:rPr>
          <w:rFonts w:eastAsia="BatangChe"/>
          <w:iCs/>
          <w:szCs w:val="26"/>
          <w:lang w:eastAsia="ru-RU"/>
        </w:rPr>
      </w:pPr>
      <w:r w:rsidRPr="004170A8">
        <w:rPr>
          <w:rFonts w:eastAsia="BatangChe"/>
          <w:iCs/>
          <w:szCs w:val="26"/>
          <w:lang w:eastAsia="ru-RU"/>
        </w:rPr>
        <w:t>В целях охраны почв проектом рекомендуется:</w:t>
      </w:r>
    </w:p>
    <w:p w:rsidR="005224E0" w:rsidRPr="004170A8" w:rsidRDefault="005224E0" w:rsidP="005224E0">
      <w:pPr>
        <w:ind w:firstLine="709"/>
        <w:rPr>
          <w:rFonts w:eastAsia="BatangChe"/>
          <w:szCs w:val="26"/>
          <w:lang w:eastAsia="ru-RU"/>
        </w:rPr>
      </w:pPr>
      <w:r w:rsidRPr="004170A8">
        <w:rPr>
          <w:rFonts w:eastAsia="BatangChe"/>
          <w:szCs w:val="26"/>
          <w:lang w:eastAsia="ru-RU"/>
        </w:rPr>
        <w:t>- индивидуальную жилую застройку оборудовать надворными санузлами с водонепроницаемыми выгребами;</w:t>
      </w:r>
    </w:p>
    <w:p w:rsidR="005224E0" w:rsidRPr="004170A8" w:rsidRDefault="005224E0" w:rsidP="005224E0">
      <w:pPr>
        <w:ind w:firstLine="709"/>
        <w:rPr>
          <w:rFonts w:eastAsia="BatangChe"/>
          <w:szCs w:val="26"/>
          <w:lang w:eastAsia="ru-RU"/>
        </w:rPr>
      </w:pPr>
      <w:r w:rsidRPr="004170A8">
        <w:rPr>
          <w:rFonts w:eastAsia="BatangChe"/>
          <w:szCs w:val="26"/>
          <w:lang w:eastAsia="ru-RU"/>
        </w:rPr>
        <w:t xml:space="preserve">- обеспечить </w:t>
      </w:r>
      <w:r w:rsidR="0010361A" w:rsidRPr="004170A8">
        <w:rPr>
          <w:rFonts w:eastAsia="BatangChe"/>
          <w:szCs w:val="26"/>
          <w:lang w:eastAsia="ru-RU"/>
        </w:rPr>
        <w:t xml:space="preserve">своевременный </w:t>
      </w:r>
      <w:r w:rsidRPr="004170A8">
        <w:rPr>
          <w:rFonts w:eastAsia="BatangChe"/>
          <w:szCs w:val="26"/>
          <w:lang w:eastAsia="ru-RU"/>
        </w:rPr>
        <w:t>вывоз жидких коммунальных отходов от индивидуальной жилой застройки;</w:t>
      </w:r>
    </w:p>
    <w:p w:rsidR="005224E0" w:rsidRPr="004170A8" w:rsidRDefault="005224E0" w:rsidP="005224E0">
      <w:pPr>
        <w:ind w:firstLine="709"/>
        <w:rPr>
          <w:rFonts w:eastAsia="BatangChe"/>
          <w:szCs w:val="26"/>
          <w:lang w:eastAsia="ru-RU"/>
        </w:rPr>
      </w:pPr>
      <w:r w:rsidRPr="004170A8">
        <w:rPr>
          <w:rFonts w:eastAsia="BatangChe"/>
          <w:szCs w:val="26"/>
          <w:lang w:eastAsia="ru-RU"/>
        </w:rPr>
        <w:t xml:space="preserve">- проведение лесовосстановительных мероприятий в районе намечаемого строительства и </w:t>
      </w:r>
      <w:r w:rsidR="00256A59" w:rsidRPr="004170A8">
        <w:rPr>
          <w:rFonts w:eastAsia="BatangChe"/>
          <w:szCs w:val="26"/>
          <w:lang w:eastAsia="ru-RU"/>
        </w:rPr>
        <w:t>профилактика</w:t>
      </w:r>
      <w:r w:rsidRPr="004170A8">
        <w:rPr>
          <w:rFonts w:eastAsia="BatangChe"/>
          <w:szCs w:val="26"/>
          <w:lang w:eastAsia="ru-RU"/>
        </w:rPr>
        <w:t xml:space="preserve"> открытых неупорядоченных свалок;</w:t>
      </w:r>
    </w:p>
    <w:p w:rsidR="005224E0" w:rsidRPr="004170A8" w:rsidRDefault="005224E0" w:rsidP="005224E0">
      <w:pPr>
        <w:ind w:firstLine="709"/>
        <w:rPr>
          <w:rFonts w:eastAsia="BatangChe"/>
          <w:szCs w:val="26"/>
          <w:lang w:eastAsia="ru-RU"/>
        </w:rPr>
      </w:pPr>
      <w:r w:rsidRPr="004170A8">
        <w:rPr>
          <w:rFonts w:eastAsia="BatangChe"/>
          <w:szCs w:val="26"/>
          <w:lang w:eastAsia="ru-RU"/>
        </w:rPr>
        <w:t>- обеспечение санитарного содержания, обращения с отходами производства и потребления;</w:t>
      </w:r>
    </w:p>
    <w:p w:rsidR="005224E0" w:rsidRPr="004170A8" w:rsidRDefault="005224E0" w:rsidP="005224E0">
      <w:pPr>
        <w:ind w:firstLine="709"/>
        <w:rPr>
          <w:rFonts w:eastAsia="BatangChe"/>
          <w:szCs w:val="26"/>
          <w:lang w:eastAsia="ru-RU"/>
        </w:rPr>
      </w:pPr>
      <w:r w:rsidRPr="004170A8">
        <w:rPr>
          <w:rFonts w:eastAsia="BatangChe"/>
          <w:szCs w:val="26"/>
          <w:lang w:eastAsia="ru-RU"/>
        </w:rPr>
        <w:t xml:space="preserve">- выполнение мероприятий по благоустройству и санитарной очистке территорий населенных пунктов, включая благоустройство и озеленение </w:t>
      </w:r>
      <w:proofErr w:type="spellStart"/>
      <w:r w:rsidRPr="004170A8">
        <w:rPr>
          <w:rFonts w:eastAsia="BatangChe"/>
          <w:szCs w:val="26"/>
          <w:lang w:eastAsia="ru-RU"/>
        </w:rPr>
        <w:t>водоохранных</w:t>
      </w:r>
      <w:proofErr w:type="spellEnd"/>
      <w:r w:rsidRPr="004170A8">
        <w:rPr>
          <w:rFonts w:eastAsia="BatangChe"/>
          <w:szCs w:val="26"/>
          <w:lang w:eastAsia="ru-RU"/>
        </w:rPr>
        <w:t xml:space="preserve"> и санитарно-защитных зон;</w:t>
      </w:r>
    </w:p>
    <w:p w:rsidR="005224E0" w:rsidRPr="004170A8" w:rsidRDefault="005224E0" w:rsidP="005224E0">
      <w:pPr>
        <w:ind w:firstLine="709"/>
        <w:rPr>
          <w:rFonts w:eastAsia="BatangChe"/>
          <w:szCs w:val="26"/>
          <w:lang w:eastAsia="ru-RU"/>
        </w:rPr>
      </w:pPr>
      <w:r w:rsidRPr="004170A8">
        <w:rPr>
          <w:rFonts w:eastAsia="BatangChe"/>
          <w:szCs w:val="26"/>
          <w:lang w:eastAsia="ru-RU"/>
        </w:rPr>
        <w:t>- устройство асфальтобетонного покрытия дорог;</w:t>
      </w:r>
    </w:p>
    <w:p w:rsidR="005224E0" w:rsidRPr="004170A8" w:rsidRDefault="005224E0" w:rsidP="005224E0">
      <w:pPr>
        <w:ind w:firstLine="709"/>
        <w:rPr>
          <w:rFonts w:eastAsia="BatangChe"/>
          <w:szCs w:val="26"/>
          <w:lang w:eastAsia="ru-RU"/>
        </w:rPr>
      </w:pPr>
      <w:r w:rsidRPr="004170A8">
        <w:rPr>
          <w:rFonts w:eastAsia="BatangChe"/>
          <w:szCs w:val="26"/>
          <w:lang w:eastAsia="ru-RU"/>
        </w:rPr>
        <w:t xml:space="preserve">- </w:t>
      </w:r>
      <w:r w:rsidR="00256A59" w:rsidRPr="004170A8">
        <w:rPr>
          <w:rFonts w:eastAsia="BatangChe"/>
          <w:szCs w:val="26"/>
          <w:lang w:eastAsia="ru-RU"/>
        </w:rPr>
        <w:t>развитие</w:t>
      </w:r>
      <w:r w:rsidRPr="004170A8">
        <w:rPr>
          <w:rFonts w:eastAsia="BatangChe"/>
          <w:szCs w:val="26"/>
          <w:lang w:eastAsia="ru-RU"/>
        </w:rPr>
        <w:t xml:space="preserve"> системы водоотведения на территории населенных пунктов.</w:t>
      </w:r>
    </w:p>
    <w:p w:rsidR="005224E0" w:rsidRPr="004170A8" w:rsidRDefault="005224E0" w:rsidP="005224E0">
      <w:pPr>
        <w:tabs>
          <w:tab w:val="left" w:pos="1134"/>
        </w:tabs>
        <w:ind w:firstLine="709"/>
        <w:rPr>
          <w:rFonts w:eastAsia="BatangChe"/>
          <w:szCs w:val="26"/>
          <w:lang w:eastAsia="ru-RU"/>
        </w:rPr>
      </w:pPr>
      <w:r w:rsidRPr="004170A8">
        <w:rPr>
          <w:rFonts w:eastAsia="BatangChe"/>
          <w:szCs w:val="26"/>
          <w:lang w:eastAsia="ru-RU"/>
        </w:rPr>
        <w:lastRenderedPageBreak/>
        <w:t>При планировании хозяйственной и иной деятельности осуществляется оценка состояния почв при проведении оценки воздействия на окружающую среду и разрабатываются мероприятия по предупреждению деградации почв.</w:t>
      </w:r>
    </w:p>
    <w:p w:rsidR="005224E0" w:rsidRPr="004170A8" w:rsidRDefault="005224E0" w:rsidP="005224E0">
      <w:pPr>
        <w:tabs>
          <w:tab w:val="left" w:pos="1134"/>
        </w:tabs>
        <w:ind w:firstLine="709"/>
        <w:rPr>
          <w:rFonts w:eastAsia="BatangChe"/>
          <w:szCs w:val="26"/>
          <w:lang w:eastAsia="ru-RU"/>
        </w:rPr>
      </w:pPr>
      <w:r w:rsidRPr="004170A8">
        <w:rPr>
          <w:rFonts w:eastAsia="BatangChe"/>
          <w:szCs w:val="26"/>
          <w:lang w:eastAsia="ru-RU"/>
        </w:rPr>
        <w:t>При осуществлении хозяйственной и иной деятельности, которая оказывает негативное воздействие на почвы, проводится мониторинг состояния почв на территории размещения и в пределах воздействия объектов хозяйственной и иной деятельности.</w:t>
      </w:r>
    </w:p>
    <w:p w:rsidR="005224E0" w:rsidRPr="004170A8" w:rsidRDefault="005224E0" w:rsidP="005224E0">
      <w:pPr>
        <w:tabs>
          <w:tab w:val="left" w:pos="-6946"/>
        </w:tabs>
        <w:ind w:firstLine="426"/>
        <w:rPr>
          <w:rFonts w:eastAsia="BatangChe"/>
          <w:iCs/>
          <w:szCs w:val="26"/>
          <w:lang w:eastAsia="ru-RU"/>
        </w:rPr>
      </w:pPr>
      <w:r w:rsidRPr="004170A8">
        <w:rPr>
          <w:rFonts w:eastAsia="BatangChe"/>
          <w:iCs/>
          <w:szCs w:val="26"/>
          <w:lang w:eastAsia="ru-RU"/>
        </w:rPr>
        <w:t>Для обеспечения охраны и рационального использования почвы необходимо предусмотреть комплекс мероприятий по ее рекультивации. Рекультивации подлежат земли, нарушенные при:</w:t>
      </w:r>
    </w:p>
    <w:p w:rsidR="005224E0" w:rsidRPr="004170A8" w:rsidRDefault="005224E0" w:rsidP="005224E0">
      <w:pPr>
        <w:ind w:firstLine="709"/>
        <w:rPr>
          <w:rFonts w:eastAsia="BatangChe"/>
          <w:szCs w:val="26"/>
          <w:lang w:eastAsia="ru-RU"/>
        </w:rPr>
      </w:pPr>
      <w:r w:rsidRPr="004170A8">
        <w:rPr>
          <w:rFonts w:eastAsia="BatangChe"/>
          <w:szCs w:val="26"/>
          <w:lang w:eastAsia="ru-RU"/>
        </w:rPr>
        <w:t>- прокладке трубопроводов, строительстве и прокладке инженерных сетей различного назначения;</w:t>
      </w:r>
    </w:p>
    <w:p w:rsidR="005224E0" w:rsidRPr="004170A8" w:rsidRDefault="005224E0" w:rsidP="005224E0">
      <w:pPr>
        <w:ind w:firstLine="709"/>
        <w:rPr>
          <w:rFonts w:eastAsia="BatangChe"/>
          <w:szCs w:val="26"/>
          <w:lang w:eastAsia="ru-RU"/>
        </w:rPr>
      </w:pPr>
      <w:r w:rsidRPr="004170A8">
        <w:rPr>
          <w:rFonts w:eastAsia="BatangChe"/>
          <w:szCs w:val="26"/>
          <w:lang w:eastAsia="ru-RU"/>
        </w:rPr>
        <w:t>- складирование и захоронение промышленных, бытовых и прочих отходов;</w:t>
      </w:r>
    </w:p>
    <w:p w:rsidR="005224E0" w:rsidRPr="004170A8" w:rsidRDefault="005224E0" w:rsidP="005224E0">
      <w:pPr>
        <w:ind w:firstLine="709"/>
        <w:rPr>
          <w:rFonts w:eastAsia="BatangChe"/>
          <w:szCs w:val="26"/>
          <w:lang w:eastAsia="ru-RU"/>
        </w:rPr>
      </w:pPr>
      <w:r w:rsidRPr="004170A8">
        <w:rPr>
          <w:rFonts w:eastAsia="BatangChe"/>
          <w:szCs w:val="26"/>
          <w:lang w:eastAsia="ru-RU"/>
        </w:rPr>
        <w:t>- ликвидации последствий загрязнения земель.</w:t>
      </w:r>
    </w:p>
    <w:p w:rsidR="00AE2E5A" w:rsidRPr="004170A8" w:rsidRDefault="00AE2E5A">
      <w:pPr>
        <w:rPr>
          <w:rFonts w:eastAsia="BatangChe"/>
          <w:szCs w:val="26"/>
          <w:lang w:eastAsia="ru-RU"/>
        </w:rPr>
      </w:pPr>
    </w:p>
    <w:p w:rsidR="005224E0" w:rsidRPr="004170A8" w:rsidRDefault="005224E0" w:rsidP="00B25D70">
      <w:pPr>
        <w:tabs>
          <w:tab w:val="left" w:pos="1134"/>
        </w:tabs>
        <w:spacing w:after="60"/>
        <w:ind w:firstLine="709"/>
        <w:jc w:val="center"/>
        <w:rPr>
          <w:rFonts w:eastAsia="BatangChe"/>
          <w:b/>
          <w:szCs w:val="26"/>
          <w:lang w:eastAsia="ru-RU"/>
        </w:rPr>
      </w:pPr>
      <w:r w:rsidRPr="004170A8">
        <w:rPr>
          <w:rFonts w:eastAsia="BatangChe"/>
          <w:b/>
          <w:szCs w:val="26"/>
          <w:lang w:eastAsia="ru-RU"/>
        </w:rPr>
        <w:t>Охрана лесов</w:t>
      </w:r>
    </w:p>
    <w:p w:rsidR="005224E0" w:rsidRPr="004170A8" w:rsidRDefault="005224E0" w:rsidP="005224E0">
      <w:pPr>
        <w:tabs>
          <w:tab w:val="left" w:pos="1134"/>
        </w:tabs>
        <w:ind w:firstLine="709"/>
        <w:rPr>
          <w:rFonts w:eastAsia="BatangChe"/>
          <w:szCs w:val="26"/>
          <w:lang w:eastAsia="ru-RU"/>
        </w:rPr>
      </w:pPr>
      <w:r w:rsidRPr="004170A8">
        <w:rPr>
          <w:rFonts w:eastAsia="BatangChe"/>
          <w:szCs w:val="26"/>
          <w:lang w:eastAsia="ru-RU"/>
        </w:rPr>
        <w:t>Основные мероприятия по охране лесов:</w:t>
      </w:r>
    </w:p>
    <w:p w:rsidR="005224E0" w:rsidRPr="004170A8" w:rsidRDefault="005224E0" w:rsidP="005224E0">
      <w:pPr>
        <w:tabs>
          <w:tab w:val="left" w:pos="-6946"/>
        </w:tabs>
        <w:ind w:firstLine="426"/>
        <w:rPr>
          <w:rFonts w:eastAsia="BatangChe"/>
          <w:szCs w:val="26"/>
          <w:lang w:eastAsia="ru-RU"/>
        </w:rPr>
      </w:pPr>
      <w:r w:rsidRPr="004170A8">
        <w:rPr>
          <w:rFonts w:eastAsia="BatangChe"/>
          <w:szCs w:val="26"/>
          <w:lang w:eastAsia="ru-RU"/>
        </w:rPr>
        <w:t>–</w:t>
      </w:r>
      <w:r w:rsidRPr="004170A8">
        <w:rPr>
          <w:rFonts w:eastAsia="BatangChe"/>
          <w:szCs w:val="26"/>
          <w:lang w:eastAsia="ru-RU"/>
        </w:rPr>
        <w:tab/>
        <w:t xml:space="preserve">усиление природоохранной и </w:t>
      </w:r>
      <w:proofErr w:type="spellStart"/>
      <w:r w:rsidRPr="004170A8">
        <w:rPr>
          <w:rFonts w:eastAsia="BatangChe"/>
          <w:szCs w:val="26"/>
          <w:lang w:eastAsia="ru-RU"/>
        </w:rPr>
        <w:t>средозащитной</w:t>
      </w:r>
      <w:proofErr w:type="spellEnd"/>
      <w:r w:rsidRPr="004170A8">
        <w:rPr>
          <w:rFonts w:eastAsia="BatangChe"/>
          <w:szCs w:val="26"/>
          <w:lang w:eastAsia="ru-RU"/>
        </w:rPr>
        <w:t xml:space="preserve"> роли лесов посредством ведения лесопользования в строгом соответствии с Лесохозяйственным регламентом;</w:t>
      </w:r>
    </w:p>
    <w:p w:rsidR="005224E0" w:rsidRPr="004170A8" w:rsidRDefault="005224E0" w:rsidP="005224E0">
      <w:pPr>
        <w:tabs>
          <w:tab w:val="left" w:pos="-6946"/>
        </w:tabs>
        <w:ind w:firstLine="426"/>
        <w:rPr>
          <w:rFonts w:eastAsia="BatangChe"/>
          <w:szCs w:val="26"/>
          <w:lang w:eastAsia="ru-RU"/>
        </w:rPr>
      </w:pPr>
      <w:r w:rsidRPr="004170A8">
        <w:rPr>
          <w:rFonts w:eastAsia="BatangChe"/>
          <w:szCs w:val="26"/>
          <w:lang w:eastAsia="ru-RU"/>
        </w:rPr>
        <w:t>–</w:t>
      </w:r>
      <w:r w:rsidRPr="004170A8">
        <w:rPr>
          <w:rFonts w:eastAsia="BatangChe"/>
          <w:szCs w:val="26"/>
          <w:lang w:eastAsia="ru-RU"/>
        </w:rPr>
        <w:tab/>
        <w:t>выполнение лесовосстановительных работ с учетом объемов рубок, профилактика лесных пожаров и оперативная ликвидация локальных пожаров для предупреждения их распространения на большие площади;</w:t>
      </w:r>
    </w:p>
    <w:p w:rsidR="005224E0" w:rsidRPr="004170A8" w:rsidRDefault="005224E0" w:rsidP="005224E0">
      <w:pPr>
        <w:tabs>
          <w:tab w:val="left" w:pos="-6946"/>
        </w:tabs>
        <w:ind w:firstLine="426"/>
        <w:rPr>
          <w:rFonts w:eastAsia="BatangChe"/>
          <w:szCs w:val="26"/>
          <w:lang w:eastAsia="ru-RU"/>
        </w:rPr>
      </w:pPr>
      <w:r w:rsidRPr="004170A8">
        <w:rPr>
          <w:rFonts w:eastAsia="BatangChe"/>
          <w:szCs w:val="26"/>
          <w:lang w:eastAsia="ru-RU"/>
        </w:rPr>
        <w:t>–</w:t>
      </w:r>
      <w:r w:rsidRPr="004170A8">
        <w:rPr>
          <w:rFonts w:eastAsia="BatangChe"/>
          <w:szCs w:val="26"/>
          <w:lang w:eastAsia="ru-RU"/>
        </w:rPr>
        <w:tab/>
        <w:t>учет особенностей ведения лесного хозяйства в лесостепной зоне, связанные с системой реструктуризации аграрно-промышленного комплекса и стабилизацией природно-экологического каркаса (создание лесозащитных полос, уплотнение опушек существующих лесопосадок и т.д.);</w:t>
      </w:r>
    </w:p>
    <w:p w:rsidR="005224E0" w:rsidRPr="004170A8" w:rsidRDefault="005224E0" w:rsidP="005224E0">
      <w:pPr>
        <w:tabs>
          <w:tab w:val="left" w:pos="-6946"/>
        </w:tabs>
        <w:ind w:firstLine="426"/>
        <w:rPr>
          <w:rFonts w:eastAsia="BatangChe"/>
          <w:szCs w:val="26"/>
          <w:lang w:eastAsia="ru-RU"/>
        </w:rPr>
      </w:pPr>
      <w:r w:rsidRPr="004170A8">
        <w:rPr>
          <w:rFonts w:eastAsia="BatangChe"/>
          <w:szCs w:val="26"/>
          <w:lang w:eastAsia="ru-RU"/>
        </w:rPr>
        <w:t>–</w:t>
      </w:r>
      <w:r w:rsidRPr="004170A8">
        <w:rPr>
          <w:rFonts w:eastAsia="BatangChe"/>
          <w:szCs w:val="26"/>
          <w:lang w:eastAsia="ru-RU"/>
        </w:rPr>
        <w:tab/>
        <w:t>сохранение эталонных лесных массивов для усиления природно-экологического каркаса;</w:t>
      </w:r>
    </w:p>
    <w:p w:rsidR="005224E0" w:rsidRPr="004170A8" w:rsidRDefault="005224E0" w:rsidP="005224E0">
      <w:pPr>
        <w:tabs>
          <w:tab w:val="left" w:pos="-6946"/>
        </w:tabs>
        <w:ind w:firstLine="426"/>
        <w:rPr>
          <w:rFonts w:eastAsia="BatangChe"/>
          <w:szCs w:val="26"/>
          <w:lang w:eastAsia="ru-RU"/>
        </w:rPr>
      </w:pPr>
      <w:r w:rsidRPr="004170A8">
        <w:rPr>
          <w:rFonts w:eastAsia="BatangChe"/>
          <w:szCs w:val="26"/>
          <w:lang w:eastAsia="ru-RU"/>
        </w:rPr>
        <w:t>–</w:t>
      </w:r>
      <w:r w:rsidRPr="004170A8">
        <w:rPr>
          <w:rFonts w:eastAsia="BatangChe"/>
          <w:szCs w:val="26"/>
          <w:lang w:eastAsia="ru-RU"/>
        </w:rPr>
        <w:tab/>
        <w:t>запрещение промышленных площадных рубок в экологически уязвимых зонах (</w:t>
      </w:r>
      <w:proofErr w:type="spellStart"/>
      <w:r w:rsidRPr="004170A8">
        <w:rPr>
          <w:rFonts w:eastAsia="BatangChe"/>
          <w:szCs w:val="26"/>
          <w:lang w:eastAsia="ru-RU"/>
        </w:rPr>
        <w:t>водоохранные</w:t>
      </w:r>
      <w:proofErr w:type="spellEnd"/>
      <w:r w:rsidRPr="004170A8">
        <w:rPr>
          <w:rFonts w:eastAsia="BatangChe"/>
          <w:szCs w:val="26"/>
          <w:lang w:eastAsia="ru-RU"/>
        </w:rPr>
        <w:t xml:space="preserve"> зоны, промышленные площадки предприятий и территории их санитарно-защитных зон, территории интенсивного рекреационного использования);</w:t>
      </w:r>
    </w:p>
    <w:p w:rsidR="005224E0" w:rsidRPr="004170A8" w:rsidRDefault="005224E0" w:rsidP="005224E0">
      <w:pPr>
        <w:tabs>
          <w:tab w:val="left" w:pos="-6946"/>
        </w:tabs>
        <w:ind w:firstLine="426"/>
        <w:rPr>
          <w:rFonts w:eastAsia="BatangChe"/>
          <w:szCs w:val="26"/>
          <w:lang w:eastAsia="ru-RU"/>
        </w:rPr>
      </w:pPr>
      <w:r w:rsidRPr="004170A8">
        <w:rPr>
          <w:rFonts w:eastAsia="BatangChe"/>
          <w:szCs w:val="26"/>
          <w:lang w:eastAsia="ru-RU"/>
        </w:rPr>
        <w:t>–</w:t>
      </w:r>
      <w:r w:rsidRPr="004170A8">
        <w:rPr>
          <w:rFonts w:eastAsia="BatangChe"/>
          <w:szCs w:val="26"/>
          <w:lang w:eastAsia="ru-RU"/>
        </w:rPr>
        <w:tab/>
        <w:t>формирование охранных лесных участков вокруг зон отдыха;</w:t>
      </w:r>
    </w:p>
    <w:p w:rsidR="005224E0" w:rsidRPr="004170A8" w:rsidRDefault="005224E0" w:rsidP="005224E0">
      <w:pPr>
        <w:tabs>
          <w:tab w:val="left" w:pos="-6946"/>
        </w:tabs>
        <w:ind w:firstLine="426"/>
        <w:rPr>
          <w:rFonts w:eastAsia="BatangChe"/>
          <w:szCs w:val="26"/>
          <w:lang w:eastAsia="ru-RU"/>
        </w:rPr>
      </w:pPr>
      <w:r w:rsidRPr="004170A8">
        <w:rPr>
          <w:rFonts w:eastAsia="BatangChe"/>
          <w:szCs w:val="26"/>
          <w:lang w:eastAsia="ru-RU"/>
        </w:rPr>
        <w:t>–</w:t>
      </w:r>
      <w:r w:rsidRPr="004170A8">
        <w:rPr>
          <w:rFonts w:eastAsia="BatangChe"/>
          <w:szCs w:val="26"/>
          <w:lang w:eastAsia="ru-RU"/>
        </w:rPr>
        <w:tab/>
        <w:t>реорганизация сельского лесопользования вдоль водных объектов, усиление противоэрозионных функций лесных массивов лесостепной зоны;</w:t>
      </w:r>
    </w:p>
    <w:p w:rsidR="005224E0" w:rsidRPr="004170A8" w:rsidRDefault="005224E0" w:rsidP="00196577">
      <w:pPr>
        <w:tabs>
          <w:tab w:val="left" w:pos="1134"/>
        </w:tabs>
        <w:ind w:firstLine="709"/>
        <w:rPr>
          <w:rFonts w:eastAsia="BatangChe"/>
          <w:szCs w:val="26"/>
          <w:lang w:eastAsia="ru-RU"/>
        </w:rPr>
      </w:pPr>
      <w:r w:rsidRPr="004170A8">
        <w:rPr>
          <w:rFonts w:eastAsia="BatangChe"/>
          <w:szCs w:val="26"/>
          <w:lang w:eastAsia="ru-RU"/>
        </w:rPr>
        <w:t>Охрана лесов от пожаров должна осуществляться в соответствии с «Правилами пожарной безопасности в лесах», утвержденными постановлением Правительства Российской Федерации от 7 октября 2020 года № 1614.</w:t>
      </w:r>
    </w:p>
    <w:p w:rsidR="005224E0" w:rsidRPr="004170A8" w:rsidRDefault="005224E0" w:rsidP="00196577">
      <w:pPr>
        <w:tabs>
          <w:tab w:val="left" w:pos="1134"/>
        </w:tabs>
        <w:ind w:firstLine="709"/>
        <w:rPr>
          <w:rFonts w:eastAsia="BatangChe"/>
          <w:szCs w:val="26"/>
          <w:lang w:eastAsia="ru-RU"/>
        </w:rPr>
      </w:pPr>
      <w:r w:rsidRPr="004170A8">
        <w:rPr>
          <w:rFonts w:eastAsia="BatangChe"/>
          <w:szCs w:val="26"/>
          <w:lang w:eastAsia="ru-RU"/>
        </w:rPr>
        <w:t>Запрещается засорение леса бытовыми, строительными, промышленными и иными отходами и мусором. Санитарно-оздоровительные мероприятия включают в себя вырубку погибших и поврежденных лесных насаждений, очистку лесов от захламления, загрязнения и иного негативного воздействия.</w:t>
      </w:r>
    </w:p>
    <w:p w:rsidR="005224E0" w:rsidRPr="004170A8" w:rsidRDefault="005224E0" w:rsidP="00196577">
      <w:pPr>
        <w:tabs>
          <w:tab w:val="left" w:pos="1134"/>
        </w:tabs>
        <w:ind w:firstLine="709"/>
        <w:rPr>
          <w:rFonts w:eastAsia="BatangChe"/>
          <w:szCs w:val="26"/>
          <w:lang w:eastAsia="ru-RU"/>
        </w:rPr>
      </w:pPr>
      <w:r w:rsidRPr="004170A8">
        <w:rPr>
          <w:rFonts w:eastAsia="BatangChe"/>
          <w:szCs w:val="26"/>
          <w:lang w:eastAsia="ru-RU"/>
        </w:rPr>
        <w:t>Использование лесов должно осуществляться при условии сохранения благоприятной среды обитания объектов животного мира.</w:t>
      </w:r>
    </w:p>
    <w:p w:rsidR="00196577" w:rsidRPr="004170A8" w:rsidRDefault="00196577" w:rsidP="00196577">
      <w:pPr>
        <w:tabs>
          <w:tab w:val="left" w:pos="1134"/>
        </w:tabs>
        <w:ind w:firstLine="709"/>
        <w:rPr>
          <w:rFonts w:eastAsia="BatangChe"/>
          <w:szCs w:val="26"/>
          <w:lang w:eastAsia="ru-RU"/>
        </w:rPr>
      </w:pPr>
      <w:r w:rsidRPr="004170A8">
        <w:rPr>
          <w:rFonts w:eastAsia="BatangChe"/>
          <w:szCs w:val="26"/>
          <w:lang w:eastAsia="ru-RU"/>
        </w:rPr>
        <w:t>В целях реализации права граждан на благоприятную окружающую среду могут создаваться лесопарковые зеленые пояса</w:t>
      </w:r>
      <w:r w:rsidR="007108FE" w:rsidRPr="004170A8">
        <w:rPr>
          <w:rFonts w:eastAsia="BatangChe"/>
          <w:szCs w:val="26"/>
          <w:lang w:eastAsia="ru-RU"/>
        </w:rPr>
        <w:t xml:space="preserve"> (далее по тексту также ЛЗП)</w:t>
      </w:r>
      <w:r w:rsidRPr="004170A8">
        <w:rPr>
          <w:rFonts w:eastAsia="BatangChe"/>
          <w:szCs w:val="26"/>
          <w:lang w:eastAsia="ru-RU"/>
        </w:rPr>
        <w:t xml:space="preserve"> – зоны с ограниченным режимом природопользования и иной хозяйственной деятельности, включающие в себя территории, на которых расположены леса, водные объекты или их части, природные ландшафты, и территории зеленого фонда в границах городских населенных пунктов, которые прилегают к указанным лесам или составляют с ними единую естественную экологическую систему и </w:t>
      </w:r>
      <w:r w:rsidRPr="004170A8">
        <w:rPr>
          <w:rFonts w:eastAsia="BatangChe"/>
          <w:szCs w:val="26"/>
          <w:lang w:eastAsia="ru-RU"/>
        </w:rPr>
        <w:lastRenderedPageBreak/>
        <w:t xml:space="preserve">выполняют </w:t>
      </w:r>
      <w:proofErr w:type="spellStart"/>
      <w:r w:rsidRPr="004170A8">
        <w:rPr>
          <w:rFonts w:eastAsia="BatangChe"/>
          <w:szCs w:val="26"/>
          <w:lang w:eastAsia="ru-RU"/>
        </w:rPr>
        <w:t>средообразующие</w:t>
      </w:r>
      <w:proofErr w:type="spellEnd"/>
      <w:r w:rsidRPr="004170A8">
        <w:rPr>
          <w:rFonts w:eastAsia="BatangChe"/>
          <w:szCs w:val="26"/>
          <w:lang w:eastAsia="ru-RU"/>
        </w:rPr>
        <w:t>, природоохранные, экологические, санитарно-гигиенические и рекреационные функции (часть 1 статьи 62.1 Федерального закона от 10.01.2002 № 7-ФЗ).</w:t>
      </w:r>
    </w:p>
    <w:p w:rsidR="00550DD3" w:rsidRPr="004170A8" w:rsidRDefault="00550DD3" w:rsidP="00550DD3">
      <w:pPr>
        <w:tabs>
          <w:tab w:val="left" w:pos="1134"/>
        </w:tabs>
        <w:ind w:firstLine="709"/>
        <w:rPr>
          <w:rFonts w:eastAsia="Times New Roman"/>
          <w:b/>
          <w:bCs/>
          <w:spacing w:val="-1"/>
          <w:szCs w:val="26"/>
        </w:rPr>
      </w:pPr>
    </w:p>
    <w:p w:rsidR="005224E0" w:rsidRPr="004170A8" w:rsidRDefault="005224E0" w:rsidP="00BF58AC">
      <w:pPr>
        <w:spacing w:after="60"/>
        <w:ind w:firstLine="709"/>
        <w:jc w:val="center"/>
        <w:rPr>
          <w:b/>
          <w:szCs w:val="26"/>
          <w:lang w:eastAsia="ru-RU"/>
        </w:rPr>
      </w:pPr>
      <w:r w:rsidRPr="004170A8">
        <w:rPr>
          <w:b/>
          <w:szCs w:val="26"/>
          <w:lang w:eastAsia="ru-RU"/>
        </w:rPr>
        <w:t xml:space="preserve">Охотничьи </w:t>
      </w:r>
      <w:r w:rsidR="0010361A" w:rsidRPr="004170A8">
        <w:rPr>
          <w:b/>
          <w:szCs w:val="26"/>
          <w:lang w:eastAsia="ru-RU"/>
        </w:rPr>
        <w:t>ресурсы</w:t>
      </w:r>
    </w:p>
    <w:p w:rsidR="005224E0" w:rsidRPr="004170A8" w:rsidRDefault="005224E0" w:rsidP="005224E0">
      <w:pPr>
        <w:ind w:firstLine="709"/>
        <w:rPr>
          <w:szCs w:val="26"/>
          <w:lang w:eastAsia="ru-RU"/>
        </w:rPr>
      </w:pPr>
      <w:r w:rsidRPr="004170A8">
        <w:rPr>
          <w:szCs w:val="26"/>
          <w:lang w:eastAsia="ru-RU"/>
        </w:rPr>
        <w:t>Особенность ведения охотничьего хозяйства заключается в приспособлении его к сложившимся условиям, вызванным всесторонним хозяйственным преображением естественных природных ландшафтов.</w:t>
      </w:r>
    </w:p>
    <w:p w:rsidR="005224E0" w:rsidRPr="004170A8" w:rsidRDefault="005224E0" w:rsidP="005224E0">
      <w:pPr>
        <w:ind w:firstLine="709"/>
        <w:rPr>
          <w:szCs w:val="26"/>
          <w:lang w:eastAsia="ru-RU"/>
        </w:rPr>
      </w:pPr>
      <w:r w:rsidRPr="004170A8">
        <w:rPr>
          <w:szCs w:val="26"/>
          <w:lang w:eastAsia="ru-RU"/>
        </w:rPr>
        <w:t>Ведение охотничьего хозяйства требует особого подхода, заключающегося в согласовании деятельности всех отраслей хозяйства, получившего развитие на данной территории. В первую очередь согласование требуется между охотничьим и лесным хозяйствами, тесно взаимосвязанными в процессе использования природных ресурсов.</w:t>
      </w:r>
    </w:p>
    <w:p w:rsidR="005224E0" w:rsidRPr="004170A8" w:rsidRDefault="005224E0" w:rsidP="005224E0">
      <w:pPr>
        <w:ind w:firstLine="709"/>
        <w:rPr>
          <w:szCs w:val="26"/>
          <w:lang w:eastAsia="ru-RU"/>
        </w:rPr>
      </w:pPr>
      <w:r w:rsidRPr="004170A8">
        <w:rPr>
          <w:szCs w:val="26"/>
          <w:lang w:eastAsia="ru-RU"/>
        </w:rPr>
        <w:t>При осуществлении градостроительной деятельности (территориальном планировании, градостроительном зонировании, планировке территории, архитектурно-строительном проектировании, строительстве, реконструкции, капитальном ремонте объектов капитального строительства) хозяйствующими субъектами должны применяться меры по сохранению охотничьих ресурсов и среды их обитания в соответствии со статьей 52 Федерального закона от 24.07.2009 года № 209-ФЗ «Об охоте и сохранении охотничьих ресурсов и о внесении изменений в отдельные законодательные акты Российской Федерации».</w:t>
      </w:r>
    </w:p>
    <w:p w:rsidR="005224E0" w:rsidRPr="004170A8" w:rsidRDefault="005224E0" w:rsidP="005224E0">
      <w:pPr>
        <w:ind w:firstLine="709"/>
        <w:rPr>
          <w:szCs w:val="26"/>
          <w:lang w:eastAsia="ru-RU"/>
        </w:rPr>
      </w:pPr>
      <w:r w:rsidRPr="004170A8">
        <w:rPr>
          <w:szCs w:val="26"/>
          <w:lang w:eastAsia="ru-RU"/>
        </w:rPr>
        <w:t xml:space="preserve">Так, при проектировании работ по строительству и реконструкции объектов капитального строительства, в целях предотвращения гибели объектов животного мира, обитающих в условиях естественной свободы, производственная деятельность должна осуществляться в соответствии с постановлением Правительства Российской Федерации от 13.08.1996 года №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5224E0" w:rsidRPr="004170A8" w:rsidRDefault="005224E0" w:rsidP="005224E0">
      <w:pPr>
        <w:ind w:firstLine="709"/>
        <w:rPr>
          <w:szCs w:val="26"/>
          <w:lang w:eastAsia="ru-RU"/>
        </w:rPr>
      </w:pPr>
      <w:r w:rsidRPr="004170A8">
        <w:rPr>
          <w:szCs w:val="26"/>
          <w:lang w:eastAsia="ru-RU"/>
        </w:rPr>
        <w:t>Юридические и физические лица, виновные в нарушении вышеуказанных требований, несут ответственность в соответствии с действующим законодательством Российской Федерации.</w:t>
      </w:r>
    </w:p>
    <w:p w:rsidR="005224E0" w:rsidRPr="004170A8" w:rsidRDefault="005224E0" w:rsidP="005224E0">
      <w:pPr>
        <w:ind w:firstLine="709"/>
        <w:rPr>
          <w:szCs w:val="26"/>
          <w:lang w:eastAsia="ru-RU"/>
        </w:rPr>
      </w:pPr>
      <w:r w:rsidRPr="004170A8">
        <w:rPr>
          <w:szCs w:val="26"/>
          <w:lang w:eastAsia="ru-RU"/>
        </w:rPr>
        <w:t>Основные охранные мероприятия:</w:t>
      </w:r>
    </w:p>
    <w:p w:rsidR="005224E0" w:rsidRPr="004170A8" w:rsidRDefault="005224E0" w:rsidP="005224E0">
      <w:pPr>
        <w:tabs>
          <w:tab w:val="left" w:pos="-6946"/>
        </w:tabs>
        <w:ind w:firstLine="426"/>
        <w:rPr>
          <w:rFonts w:eastAsia="BatangChe"/>
          <w:szCs w:val="26"/>
          <w:lang w:eastAsia="ru-RU"/>
        </w:rPr>
      </w:pPr>
      <w:r w:rsidRPr="004170A8">
        <w:rPr>
          <w:rFonts w:eastAsia="BatangChe"/>
          <w:szCs w:val="26"/>
          <w:lang w:eastAsia="ru-RU"/>
        </w:rPr>
        <w:t>–</w:t>
      </w:r>
      <w:r w:rsidRPr="004170A8">
        <w:rPr>
          <w:rFonts w:eastAsia="BatangChe"/>
          <w:szCs w:val="26"/>
          <w:lang w:eastAsia="ru-RU"/>
        </w:rPr>
        <w:tab/>
        <w:t>запрет осуществления сельскохозяйственных производственных процессов с применением технологий и механизмов, которые вызывают массовую гибель объектов животного мира или изменение среды их обитания;</w:t>
      </w:r>
    </w:p>
    <w:p w:rsidR="005224E0" w:rsidRPr="004170A8" w:rsidRDefault="005224E0" w:rsidP="005224E0">
      <w:pPr>
        <w:tabs>
          <w:tab w:val="left" w:pos="-6946"/>
        </w:tabs>
        <w:ind w:firstLine="426"/>
        <w:rPr>
          <w:rFonts w:eastAsia="BatangChe"/>
          <w:szCs w:val="26"/>
          <w:lang w:eastAsia="ru-RU"/>
        </w:rPr>
      </w:pPr>
      <w:r w:rsidRPr="004170A8">
        <w:rPr>
          <w:rFonts w:eastAsia="BatangChe"/>
          <w:szCs w:val="26"/>
          <w:lang w:eastAsia="ru-RU"/>
        </w:rPr>
        <w:t>–</w:t>
      </w:r>
      <w:r w:rsidRPr="004170A8">
        <w:rPr>
          <w:rFonts w:eastAsia="BatangChe"/>
          <w:szCs w:val="26"/>
          <w:lang w:eastAsia="ru-RU"/>
        </w:rPr>
        <w:tab/>
        <w:t>использование технологий, специально оборудованную сельскохозяйственную технику, порядок работ, исключающие возможность гибели животных при производстве полевых сельскохозяйственных работ;</w:t>
      </w:r>
    </w:p>
    <w:p w:rsidR="005224E0" w:rsidRPr="004170A8" w:rsidRDefault="005224E0" w:rsidP="005224E0">
      <w:pPr>
        <w:tabs>
          <w:tab w:val="left" w:pos="-6946"/>
        </w:tabs>
        <w:ind w:firstLine="426"/>
        <w:rPr>
          <w:rFonts w:eastAsia="BatangChe"/>
          <w:szCs w:val="26"/>
          <w:lang w:eastAsia="ru-RU"/>
        </w:rPr>
      </w:pPr>
      <w:r w:rsidRPr="004170A8">
        <w:rPr>
          <w:rFonts w:eastAsia="BatangChe"/>
          <w:szCs w:val="26"/>
          <w:lang w:eastAsia="ru-RU"/>
        </w:rPr>
        <w:t>–</w:t>
      </w:r>
      <w:r w:rsidRPr="004170A8">
        <w:rPr>
          <w:rFonts w:eastAsia="BatangChe"/>
          <w:szCs w:val="26"/>
          <w:lang w:eastAsia="ru-RU"/>
        </w:rPr>
        <w:tab/>
        <w:t>организация санитарно-защитных зон планируемых объектов сельскохозяйственного производства;</w:t>
      </w:r>
    </w:p>
    <w:p w:rsidR="005224E0" w:rsidRPr="004170A8" w:rsidRDefault="005224E0" w:rsidP="005224E0">
      <w:pPr>
        <w:tabs>
          <w:tab w:val="left" w:pos="-6946"/>
        </w:tabs>
        <w:ind w:firstLine="426"/>
        <w:rPr>
          <w:rFonts w:eastAsia="BatangChe"/>
          <w:szCs w:val="26"/>
          <w:lang w:eastAsia="ru-RU"/>
        </w:rPr>
      </w:pPr>
      <w:r w:rsidRPr="004170A8">
        <w:rPr>
          <w:rFonts w:eastAsia="BatangChe"/>
          <w:szCs w:val="26"/>
          <w:lang w:eastAsia="ru-RU"/>
        </w:rPr>
        <w:t>–</w:t>
      </w:r>
      <w:r w:rsidRPr="004170A8">
        <w:rPr>
          <w:rFonts w:eastAsia="BatangChe"/>
          <w:szCs w:val="26"/>
          <w:lang w:eastAsia="ru-RU"/>
        </w:rPr>
        <w:tab/>
        <w:t>обеспечение защиты объектов животного мира в пределах сельскохозяйственных угодий в периоды размножения и линьки и сохранение участков, являющихся убежищами для объектов животного мира;</w:t>
      </w:r>
    </w:p>
    <w:p w:rsidR="005224E0" w:rsidRPr="004170A8" w:rsidRDefault="005224E0" w:rsidP="005224E0">
      <w:pPr>
        <w:tabs>
          <w:tab w:val="left" w:pos="-6946"/>
        </w:tabs>
        <w:ind w:firstLine="426"/>
        <w:rPr>
          <w:rFonts w:eastAsia="BatangChe"/>
          <w:szCs w:val="26"/>
          <w:lang w:eastAsia="ru-RU"/>
        </w:rPr>
      </w:pPr>
      <w:r w:rsidRPr="004170A8">
        <w:rPr>
          <w:rFonts w:eastAsia="BatangChe"/>
          <w:szCs w:val="26"/>
          <w:lang w:eastAsia="ru-RU"/>
        </w:rPr>
        <w:t>–</w:t>
      </w:r>
      <w:r w:rsidRPr="004170A8">
        <w:rPr>
          <w:rFonts w:eastAsia="BatangChe"/>
          <w:szCs w:val="26"/>
          <w:lang w:eastAsia="ru-RU"/>
        </w:rPr>
        <w:tab/>
        <w:t>обустройство производственных площадок специальными ограждениями (при их отсутствии), предотвращающими появление на территории этих площадок диких животных;</w:t>
      </w:r>
    </w:p>
    <w:p w:rsidR="005224E0" w:rsidRPr="004170A8" w:rsidRDefault="005224E0" w:rsidP="005224E0">
      <w:pPr>
        <w:tabs>
          <w:tab w:val="left" w:pos="-6946"/>
        </w:tabs>
        <w:ind w:firstLine="426"/>
        <w:rPr>
          <w:rFonts w:eastAsia="BatangChe"/>
          <w:szCs w:val="26"/>
          <w:lang w:eastAsia="ru-RU"/>
        </w:rPr>
      </w:pPr>
      <w:r w:rsidRPr="004170A8">
        <w:rPr>
          <w:rFonts w:eastAsia="BatangChe"/>
          <w:szCs w:val="26"/>
          <w:lang w:eastAsia="ru-RU"/>
        </w:rPr>
        <w:t>–</w:t>
      </w:r>
      <w:r w:rsidRPr="004170A8">
        <w:rPr>
          <w:rFonts w:eastAsia="BatangChe"/>
          <w:szCs w:val="26"/>
          <w:lang w:eastAsia="ru-RU"/>
        </w:rPr>
        <w:tab/>
        <w:t>установка специальных предупредительных знаков и знаков ограничения скорости движения транспорта на автомобильных дорогах в целях предотвращения ущерба, наносимого объектам животного мира.</w:t>
      </w:r>
    </w:p>
    <w:p w:rsidR="00AE2E5A" w:rsidRPr="004170A8" w:rsidRDefault="00AE2E5A">
      <w:pPr>
        <w:rPr>
          <w:sz w:val="28"/>
          <w:szCs w:val="40"/>
        </w:rPr>
      </w:pPr>
      <w:bookmarkStart w:id="67" w:name="_Toc121750290"/>
    </w:p>
    <w:p w:rsidR="000D7CD2" w:rsidRPr="004170A8" w:rsidRDefault="00F77BC0" w:rsidP="00BF58AC">
      <w:pPr>
        <w:widowControl w:val="0"/>
        <w:spacing w:before="120" w:after="120" w:line="360" w:lineRule="auto"/>
        <w:ind w:left="644" w:hanging="644"/>
        <w:jc w:val="center"/>
        <w:outlineLvl w:val="1"/>
        <w:rPr>
          <w:rFonts w:eastAsia="Calibri"/>
          <w:b/>
          <w:sz w:val="26"/>
          <w:szCs w:val="26"/>
        </w:rPr>
      </w:pPr>
      <w:bookmarkStart w:id="68" w:name="_Toc175201955"/>
      <w:r w:rsidRPr="004170A8">
        <w:rPr>
          <w:rFonts w:eastAsia="Calibri"/>
          <w:b/>
          <w:noProof/>
          <w:sz w:val="28"/>
          <w:szCs w:val="28"/>
          <w:lang w:eastAsia="ru-RU"/>
        </w:rPr>
        <w:lastRenderedPageBreak/>
        <w:t>Часть 2. Прогнозируемые ограничения использования территории</w:t>
      </w:r>
      <w:bookmarkEnd w:id="67"/>
      <w:bookmarkEnd w:id="68"/>
    </w:p>
    <w:p w:rsidR="000D7CD2" w:rsidRPr="004170A8" w:rsidRDefault="000D7CD2" w:rsidP="000D7CD2">
      <w:pPr>
        <w:ind w:firstLine="709"/>
        <w:rPr>
          <w:szCs w:val="26"/>
          <w:lang w:eastAsia="ru-RU"/>
        </w:rPr>
      </w:pPr>
      <w:r w:rsidRPr="004170A8">
        <w:rPr>
          <w:szCs w:val="26"/>
          <w:lang w:eastAsia="ru-RU"/>
        </w:rPr>
        <w:t>Анализ территориальных ресурсов поселения и оценка возможностей его перспективного градостроительного развития на прилегающих территориях выполнены с учетом оценки системы планировочных ограничений, основанных на требованиях действующих нормативных документов.</w:t>
      </w:r>
    </w:p>
    <w:p w:rsidR="000D7CD2" w:rsidRPr="004170A8" w:rsidRDefault="000D7CD2" w:rsidP="000D7CD2">
      <w:pPr>
        <w:ind w:firstLine="709"/>
        <w:rPr>
          <w:szCs w:val="26"/>
          <w:lang w:eastAsia="ru-RU"/>
        </w:rPr>
      </w:pPr>
      <w:r w:rsidRPr="004170A8">
        <w:rPr>
          <w:szCs w:val="26"/>
          <w:lang w:eastAsia="ru-RU"/>
        </w:rPr>
        <w:t xml:space="preserve">В соответствии со ст. 1 п. 4 Градостроительного кодекса Российской Федерации к зонам с особыми условиями использования территорий относятся охранные, санитарно-защитные зоны, зоны охраны объектов культурного наследия (памятников истории и культуры) народов Российской Федерации, защитные зоны объектов культурного наследия, </w:t>
      </w:r>
      <w:proofErr w:type="spellStart"/>
      <w:r w:rsidRPr="004170A8">
        <w:rPr>
          <w:szCs w:val="26"/>
          <w:lang w:eastAsia="ru-RU"/>
        </w:rPr>
        <w:t>водоохранные</w:t>
      </w:r>
      <w:proofErr w:type="spellEnd"/>
      <w:r w:rsidRPr="004170A8">
        <w:rPr>
          <w:szCs w:val="26"/>
          <w:lang w:eastAsia="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0D7CD2" w:rsidRPr="004170A8" w:rsidRDefault="000D7CD2" w:rsidP="000D7CD2">
      <w:pPr>
        <w:spacing w:after="60"/>
        <w:ind w:firstLine="709"/>
        <w:rPr>
          <w:szCs w:val="26"/>
          <w:u w:val="single"/>
          <w:lang w:eastAsia="ru-RU"/>
        </w:rPr>
      </w:pPr>
    </w:p>
    <w:p w:rsidR="00F77BC0" w:rsidRPr="004170A8" w:rsidRDefault="00F77BC0" w:rsidP="00F77BC0">
      <w:pPr>
        <w:autoSpaceDE w:val="0"/>
        <w:autoSpaceDN w:val="0"/>
        <w:adjustRightInd w:val="0"/>
        <w:spacing w:after="200" w:line="240" w:lineRule="auto"/>
        <w:jc w:val="center"/>
        <w:outlineLvl w:val="1"/>
        <w:rPr>
          <w:rFonts w:eastAsia="Calibri"/>
          <w:b/>
          <w:noProof/>
          <w:sz w:val="26"/>
          <w:szCs w:val="26"/>
          <w:lang w:eastAsia="ru-RU"/>
        </w:rPr>
      </w:pPr>
      <w:bookmarkStart w:id="69" w:name="_Toc119930333"/>
      <w:bookmarkStart w:id="70" w:name="_Toc121750292"/>
      <w:bookmarkStart w:id="71" w:name="_Toc175201956"/>
      <w:r w:rsidRPr="004170A8">
        <w:rPr>
          <w:rFonts w:eastAsia="Calibri"/>
          <w:b/>
          <w:noProof/>
          <w:sz w:val="26"/>
          <w:szCs w:val="26"/>
          <w:lang w:eastAsia="ru-RU"/>
        </w:rPr>
        <w:t>2.</w:t>
      </w:r>
      <w:r w:rsidR="00D86E32" w:rsidRPr="004170A8">
        <w:rPr>
          <w:rFonts w:eastAsia="Calibri"/>
          <w:b/>
          <w:noProof/>
          <w:sz w:val="26"/>
          <w:szCs w:val="26"/>
          <w:lang w:eastAsia="ru-RU"/>
        </w:rPr>
        <w:t>1</w:t>
      </w:r>
      <w:r w:rsidRPr="004170A8">
        <w:rPr>
          <w:rFonts w:eastAsia="Calibri"/>
          <w:b/>
          <w:noProof/>
          <w:sz w:val="26"/>
          <w:szCs w:val="26"/>
          <w:lang w:eastAsia="ru-RU"/>
        </w:rPr>
        <w:t xml:space="preserve">. Охрана </w:t>
      </w:r>
      <w:bookmarkEnd w:id="69"/>
      <w:r w:rsidRPr="004170A8">
        <w:rPr>
          <w:rFonts w:eastAsia="Calibri"/>
          <w:b/>
          <w:noProof/>
          <w:sz w:val="26"/>
          <w:szCs w:val="26"/>
          <w:lang w:eastAsia="ru-RU"/>
        </w:rPr>
        <w:t>объектов инженерной инфраструктуры</w:t>
      </w:r>
      <w:bookmarkEnd w:id="70"/>
      <w:bookmarkEnd w:id="71"/>
    </w:p>
    <w:p w:rsidR="00F77BC0" w:rsidRPr="004170A8" w:rsidRDefault="00F77BC0" w:rsidP="00F77BC0">
      <w:pPr>
        <w:autoSpaceDE w:val="0"/>
        <w:autoSpaceDN w:val="0"/>
        <w:adjustRightInd w:val="0"/>
        <w:jc w:val="center"/>
        <w:rPr>
          <w:rFonts w:eastAsia="Calibri"/>
          <w:b/>
          <w:noProof/>
          <w:sz w:val="6"/>
          <w:szCs w:val="6"/>
          <w:lang w:eastAsia="ru-RU"/>
        </w:rPr>
      </w:pPr>
    </w:p>
    <w:p w:rsidR="00F77BC0" w:rsidRPr="004170A8" w:rsidRDefault="00F77BC0" w:rsidP="00F77BC0">
      <w:pPr>
        <w:autoSpaceDE w:val="0"/>
        <w:autoSpaceDN w:val="0"/>
        <w:adjustRightInd w:val="0"/>
        <w:jc w:val="center"/>
        <w:rPr>
          <w:rFonts w:eastAsia="Calibri"/>
          <w:b/>
          <w:noProof/>
          <w:lang w:eastAsia="ru-RU"/>
        </w:rPr>
      </w:pPr>
      <w:r w:rsidRPr="004170A8">
        <w:rPr>
          <w:rFonts w:eastAsia="Calibri"/>
          <w:b/>
          <w:noProof/>
          <w:lang w:eastAsia="ru-RU"/>
        </w:rPr>
        <w:t>Охранная зона объектов электроэнергетики (объектов электросетевого хозяйства и объектов по производству электрической энергии)</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 xml:space="preserve">В соответствии с Постановлением Правительства Российской Федерации от 24.03.2009 </w:t>
      </w:r>
      <w:r w:rsidRPr="004170A8">
        <w:rPr>
          <w:rFonts w:eastAsia="Calibri"/>
          <w:noProof/>
          <w:lang w:eastAsia="ru-RU"/>
        </w:rPr>
        <w:br/>
        <w:t>№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устанавливаются:</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F77BC0" w:rsidRPr="004170A8" w:rsidRDefault="00F77BC0" w:rsidP="00F77BC0">
      <w:pPr>
        <w:autoSpaceDE w:val="0"/>
        <w:autoSpaceDN w:val="0"/>
        <w:adjustRightInd w:val="0"/>
        <w:ind w:firstLine="709"/>
        <w:rPr>
          <w:rFonts w:eastAsia="Calibri"/>
          <w:noProof/>
          <w:lang w:eastAsia="ru-RU"/>
        </w:rPr>
      </w:pPr>
      <w:r w:rsidRPr="004170A8">
        <w:rPr>
          <w:rFonts w:eastAsia="BatangChe"/>
        </w:rPr>
        <w:t>–</w:t>
      </w:r>
      <w:r w:rsidRPr="004170A8">
        <w:rPr>
          <w:rFonts w:eastAsia="BatangChe"/>
        </w:rPr>
        <w:tab/>
      </w:r>
      <w:r w:rsidRPr="004170A8">
        <w:rPr>
          <w:rFonts w:eastAsia="Calibri"/>
          <w:noProof/>
          <w:lang w:eastAsia="ru-RU"/>
        </w:rPr>
        <w:t>для линий напряжением до 1 кВ – 2 метра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p w:rsidR="00F77BC0" w:rsidRPr="004170A8" w:rsidRDefault="00F77BC0" w:rsidP="00F77BC0">
      <w:pPr>
        <w:autoSpaceDE w:val="0"/>
        <w:autoSpaceDN w:val="0"/>
        <w:adjustRightInd w:val="0"/>
        <w:ind w:firstLine="709"/>
        <w:rPr>
          <w:rFonts w:eastAsia="Calibri"/>
          <w:noProof/>
          <w:lang w:eastAsia="ru-RU"/>
        </w:rPr>
      </w:pPr>
      <w:r w:rsidRPr="004170A8">
        <w:rPr>
          <w:rFonts w:eastAsia="BatangChe"/>
        </w:rPr>
        <w:t>–</w:t>
      </w:r>
      <w:r w:rsidRPr="004170A8">
        <w:rPr>
          <w:rFonts w:eastAsia="BatangChe"/>
        </w:rPr>
        <w:tab/>
      </w:r>
      <w:r w:rsidRPr="004170A8">
        <w:rPr>
          <w:rFonts w:eastAsia="Calibri"/>
          <w:noProof/>
          <w:lang w:eastAsia="ru-RU"/>
        </w:rPr>
        <w:t>для линий напряжением до 1-20 кВ – 10 метров (5 метров – для линий с самонесущими или изолированными проводами, размещенных в границах населенных пунктов);</w:t>
      </w:r>
    </w:p>
    <w:p w:rsidR="00F77BC0" w:rsidRPr="004170A8" w:rsidRDefault="00F77BC0" w:rsidP="00F77BC0">
      <w:pPr>
        <w:autoSpaceDE w:val="0"/>
        <w:autoSpaceDN w:val="0"/>
        <w:adjustRightInd w:val="0"/>
        <w:ind w:firstLine="709"/>
        <w:rPr>
          <w:rFonts w:eastAsia="Calibri"/>
          <w:noProof/>
          <w:lang w:eastAsia="ru-RU"/>
        </w:rPr>
      </w:pPr>
      <w:r w:rsidRPr="004170A8">
        <w:rPr>
          <w:rFonts w:eastAsia="BatangChe"/>
        </w:rPr>
        <w:t>–</w:t>
      </w:r>
      <w:r w:rsidRPr="004170A8">
        <w:rPr>
          <w:rFonts w:eastAsia="BatangChe"/>
        </w:rPr>
        <w:tab/>
      </w:r>
      <w:r w:rsidRPr="004170A8">
        <w:rPr>
          <w:rFonts w:eastAsia="Calibri"/>
          <w:noProof/>
          <w:lang w:eastAsia="ru-RU"/>
        </w:rPr>
        <w:t>для линий напряжением 35 кВ – 15 метров;</w:t>
      </w:r>
    </w:p>
    <w:p w:rsidR="00F77BC0" w:rsidRPr="004170A8" w:rsidRDefault="00F77BC0" w:rsidP="00F77BC0">
      <w:pPr>
        <w:autoSpaceDE w:val="0"/>
        <w:autoSpaceDN w:val="0"/>
        <w:adjustRightInd w:val="0"/>
        <w:ind w:firstLine="709"/>
        <w:rPr>
          <w:rFonts w:eastAsia="Calibri"/>
          <w:noProof/>
          <w:lang w:eastAsia="ru-RU"/>
        </w:rPr>
      </w:pPr>
      <w:r w:rsidRPr="004170A8">
        <w:rPr>
          <w:rFonts w:eastAsia="BatangChe"/>
        </w:rPr>
        <w:t>–</w:t>
      </w:r>
      <w:r w:rsidRPr="004170A8">
        <w:rPr>
          <w:rFonts w:eastAsia="BatangChe"/>
        </w:rPr>
        <w:tab/>
      </w:r>
      <w:r w:rsidRPr="004170A8">
        <w:rPr>
          <w:rFonts w:eastAsia="Calibri"/>
          <w:noProof/>
          <w:lang w:eastAsia="ru-RU"/>
        </w:rPr>
        <w:t>для линий напряжением 110 кВ – 20 метров;</w:t>
      </w:r>
    </w:p>
    <w:p w:rsidR="00F77BC0" w:rsidRPr="004170A8" w:rsidRDefault="00F77BC0" w:rsidP="00F77BC0">
      <w:pPr>
        <w:autoSpaceDE w:val="0"/>
        <w:autoSpaceDN w:val="0"/>
        <w:adjustRightInd w:val="0"/>
        <w:ind w:firstLine="709"/>
        <w:rPr>
          <w:rFonts w:eastAsia="Calibri"/>
          <w:noProof/>
          <w:lang w:eastAsia="ru-RU"/>
        </w:rPr>
      </w:pPr>
      <w:r w:rsidRPr="004170A8">
        <w:rPr>
          <w:rFonts w:eastAsia="BatangChe"/>
        </w:rPr>
        <w:t>–</w:t>
      </w:r>
      <w:r w:rsidRPr="004170A8">
        <w:rPr>
          <w:rFonts w:eastAsia="BatangChe"/>
        </w:rPr>
        <w:tab/>
      </w:r>
      <w:r w:rsidRPr="004170A8">
        <w:rPr>
          <w:rFonts w:eastAsia="Calibri"/>
          <w:noProof/>
          <w:lang w:eastAsia="ru-RU"/>
        </w:rPr>
        <w:t>для линий напряжением 220 кВ – 25 метров;</w:t>
      </w:r>
    </w:p>
    <w:p w:rsidR="00F77BC0" w:rsidRPr="004170A8" w:rsidRDefault="00F77BC0" w:rsidP="00F77BC0">
      <w:pPr>
        <w:autoSpaceDE w:val="0"/>
        <w:autoSpaceDN w:val="0"/>
        <w:adjustRightInd w:val="0"/>
        <w:ind w:firstLine="709"/>
        <w:rPr>
          <w:rFonts w:eastAsia="Calibri"/>
          <w:noProof/>
          <w:lang w:eastAsia="ru-RU"/>
        </w:rPr>
      </w:pPr>
      <w:r w:rsidRPr="004170A8">
        <w:rPr>
          <w:rFonts w:eastAsia="BatangChe"/>
        </w:rPr>
        <w:t>–</w:t>
      </w:r>
      <w:r w:rsidRPr="004170A8">
        <w:rPr>
          <w:rFonts w:eastAsia="BatangChe"/>
        </w:rPr>
        <w:tab/>
      </w:r>
      <w:r w:rsidRPr="004170A8">
        <w:rPr>
          <w:rFonts w:eastAsia="Calibri"/>
          <w:noProof/>
          <w:lang w:eastAsia="ru-RU"/>
        </w:rPr>
        <w:t>для линий напряжением 500 кВ – 30 метров.</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 xml:space="preserve">в)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w:t>
      </w:r>
      <w:r w:rsidRPr="004170A8">
        <w:rPr>
          <w:rFonts w:eastAsia="Calibri"/>
          <w:noProof/>
          <w:lang w:eastAsia="ru-RU"/>
        </w:rPr>
        <w:lastRenderedPageBreak/>
        <w:t>расстоянии, указанном в подпункте "а", применительно к высшему классу напряжения подстанции.</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 xml:space="preserve">В охранных зонах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 </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Так, в охранных зонах запрещается:</w:t>
      </w:r>
    </w:p>
    <w:p w:rsidR="00F77BC0" w:rsidRPr="004170A8" w:rsidRDefault="00F77BC0" w:rsidP="00F77BC0">
      <w:pPr>
        <w:autoSpaceDE w:val="0"/>
        <w:autoSpaceDN w:val="0"/>
        <w:adjustRightInd w:val="0"/>
        <w:ind w:firstLine="709"/>
        <w:rPr>
          <w:rFonts w:eastAsia="Calibri"/>
          <w:noProof/>
          <w:lang w:eastAsia="ru-RU"/>
        </w:rPr>
      </w:pPr>
      <w:r w:rsidRPr="004170A8">
        <w:rPr>
          <w:rFonts w:eastAsia="BatangChe"/>
        </w:rPr>
        <w:t>–</w:t>
      </w:r>
      <w:r w:rsidRPr="004170A8">
        <w:rPr>
          <w:rFonts w:eastAsia="BatangChe"/>
        </w:rPr>
        <w:tab/>
      </w:r>
      <w:r w:rsidRPr="004170A8">
        <w:rPr>
          <w:rFonts w:eastAsia="Calibri"/>
          <w:noProof/>
          <w:lang w:eastAsia="ru-RU"/>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F77BC0" w:rsidRPr="004170A8" w:rsidRDefault="00F77BC0" w:rsidP="00F77BC0">
      <w:pPr>
        <w:autoSpaceDE w:val="0"/>
        <w:autoSpaceDN w:val="0"/>
        <w:adjustRightInd w:val="0"/>
        <w:ind w:firstLine="709"/>
        <w:rPr>
          <w:rFonts w:eastAsia="Calibri"/>
          <w:noProof/>
          <w:lang w:eastAsia="ru-RU"/>
        </w:rPr>
      </w:pPr>
      <w:r w:rsidRPr="004170A8">
        <w:rPr>
          <w:rFonts w:eastAsia="BatangChe"/>
        </w:rPr>
        <w:t>–</w:t>
      </w:r>
      <w:r w:rsidRPr="004170A8">
        <w:rPr>
          <w:rFonts w:eastAsia="BatangChe"/>
        </w:rPr>
        <w:tab/>
      </w:r>
      <w:r w:rsidRPr="004170A8">
        <w:rPr>
          <w:rFonts w:eastAsia="Calibri"/>
          <w:noProof/>
          <w:lang w:eastAsia="ru-RU"/>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F77BC0" w:rsidRPr="004170A8" w:rsidRDefault="00F77BC0" w:rsidP="00F77BC0">
      <w:pPr>
        <w:autoSpaceDE w:val="0"/>
        <w:autoSpaceDN w:val="0"/>
        <w:adjustRightInd w:val="0"/>
        <w:ind w:firstLine="709"/>
        <w:rPr>
          <w:rFonts w:eastAsia="Calibri"/>
          <w:noProof/>
          <w:lang w:eastAsia="ru-RU"/>
        </w:rPr>
      </w:pPr>
      <w:r w:rsidRPr="004170A8">
        <w:rPr>
          <w:rFonts w:eastAsia="BatangChe"/>
        </w:rPr>
        <w:t>–</w:t>
      </w:r>
      <w:r w:rsidRPr="004170A8">
        <w:rPr>
          <w:rFonts w:eastAsia="BatangChe"/>
        </w:rPr>
        <w:tab/>
      </w:r>
      <w:r w:rsidRPr="004170A8">
        <w:rPr>
          <w:rFonts w:eastAsia="Calibri"/>
          <w:noProof/>
          <w:lang w:eastAsia="ru-RU"/>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F77BC0" w:rsidRPr="004170A8" w:rsidRDefault="00F77BC0" w:rsidP="00F77BC0">
      <w:pPr>
        <w:autoSpaceDE w:val="0"/>
        <w:autoSpaceDN w:val="0"/>
        <w:adjustRightInd w:val="0"/>
        <w:ind w:firstLine="709"/>
        <w:rPr>
          <w:rFonts w:eastAsia="Calibri"/>
          <w:noProof/>
          <w:lang w:eastAsia="ru-RU"/>
        </w:rPr>
      </w:pPr>
      <w:r w:rsidRPr="004170A8">
        <w:rPr>
          <w:rFonts w:eastAsia="BatangChe"/>
        </w:rPr>
        <w:t>–</w:t>
      </w:r>
      <w:r w:rsidRPr="004170A8">
        <w:rPr>
          <w:rFonts w:eastAsia="BatangChe"/>
        </w:rPr>
        <w:tab/>
      </w:r>
      <w:r w:rsidRPr="004170A8">
        <w:rPr>
          <w:rFonts w:eastAsia="Calibri"/>
          <w:noProof/>
          <w:lang w:eastAsia="ru-RU"/>
        </w:rPr>
        <w:t>размещать свалки;</w:t>
      </w:r>
    </w:p>
    <w:p w:rsidR="00F77BC0" w:rsidRPr="004170A8" w:rsidRDefault="00F77BC0" w:rsidP="00F77BC0">
      <w:pPr>
        <w:autoSpaceDE w:val="0"/>
        <w:autoSpaceDN w:val="0"/>
        <w:adjustRightInd w:val="0"/>
        <w:ind w:firstLine="709"/>
        <w:rPr>
          <w:rFonts w:eastAsia="Calibri"/>
          <w:noProof/>
          <w:lang w:eastAsia="ru-RU"/>
        </w:rPr>
      </w:pPr>
      <w:r w:rsidRPr="004170A8">
        <w:rPr>
          <w:rFonts w:eastAsia="BatangChe"/>
        </w:rPr>
        <w:t>–</w:t>
      </w:r>
      <w:r w:rsidRPr="004170A8">
        <w:rPr>
          <w:rFonts w:eastAsia="BatangChe"/>
        </w:rPr>
        <w:tab/>
      </w:r>
      <w:r w:rsidRPr="004170A8">
        <w:rPr>
          <w:rFonts w:eastAsia="Calibri"/>
          <w:noProof/>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В пределах охранных зон без письменного решения о согласовании сетевых организаций юридическим и физическим лицам запрещаются:</w:t>
      </w:r>
    </w:p>
    <w:p w:rsidR="00F77BC0" w:rsidRPr="004170A8" w:rsidRDefault="00F77BC0" w:rsidP="00F77BC0">
      <w:pPr>
        <w:autoSpaceDE w:val="0"/>
        <w:autoSpaceDN w:val="0"/>
        <w:adjustRightInd w:val="0"/>
        <w:ind w:firstLine="709"/>
        <w:rPr>
          <w:rFonts w:eastAsia="Calibri"/>
          <w:noProof/>
          <w:lang w:eastAsia="ru-RU"/>
        </w:rPr>
      </w:pPr>
      <w:r w:rsidRPr="004170A8">
        <w:rPr>
          <w:rFonts w:eastAsia="BatangChe"/>
        </w:rPr>
        <w:t>–</w:t>
      </w:r>
      <w:r w:rsidRPr="004170A8">
        <w:rPr>
          <w:rFonts w:eastAsia="BatangChe"/>
        </w:rPr>
        <w:tab/>
      </w:r>
      <w:r w:rsidRPr="004170A8">
        <w:rPr>
          <w:rFonts w:eastAsia="Calibri"/>
          <w:noProof/>
          <w:lang w:eastAsia="ru-RU"/>
        </w:rPr>
        <w:t>строительство, капитальный ремонт, реконструкция или снос зданий и сооружений;</w:t>
      </w:r>
    </w:p>
    <w:p w:rsidR="00F77BC0" w:rsidRPr="004170A8" w:rsidRDefault="00F77BC0" w:rsidP="00F77BC0">
      <w:pPr>
        <w:autoSpaceDE w:val="0"/>
        <w:autoSpaceDN w:val="0"/>
        <w:adjustRightInd w:val="0"/>
        <w:ind w:firstLine="709"/>
        <w:rPr>
          <w:rFonts w:eastAsia="Calibri"/>
          <w:noProof/>
          <w:lang w:eastAsia="ru-RU"/>
        </w:rPr>
      </w:pPr>
      <w:r w:rsidRPr="004170A8">
        <w:rPr>
          <w:rFonts w:eastAsia="BatangChe"/>
        </w:rPr>
        <w:t>–</w:t>
      </w:r>
      <w:r w:rsidRPr="004170A8">
        <w:rPr>
          <w:rFonts w:eastAsia="BatangChe"/>
        </w:rPr>
        <w:tab/>
      </w:r>
      <w:r w:rsidRPr="004170A8">
        <w:rPr>
          <w:rFonts w:eastAsia="Calibri"/>
          <w:noProof/>
          <w:lang w:eastAsia="ru-RU"/>
        </w:rPr>
        <w:t>горные, взрывные, мелиоративные работы, в том числе связанные с временным затоплением земель;</w:t>
      </w:r>
    </w:p>
    <w:p w:rsidR="00F77BC0" w:rsidRPr="004170A8" w:rsidRDefault="00F77BC0" w:rsidP="00F77BC0">
      <w:pPr>
        <w:autoSpaceDE w:val="0"/>
        <w:autoSpaceDN w:val="0"/>
        <w:adjustRightInd w:val="0"/>
        <w:ind w:firstLine="709"/>
        <w:rPr>
          <w:rFonts w:eastAsia="Calibri"/>
          <w:noProof/>
          <w:lang w:eastAsia="ru-RU"/>
        </w:rPr>
      </w:pPr>
      <w:r w:rsidRPr="004170A8">
        <w:rPr>
          <w:rFonts w:eastAsia="BatangChe"/>
        </w:rPr>
        <w:t>–</w:t>
      </w:r>
      <w:r w:rsidRPr="004170A8">
        <w:rPr>
          <w:rFonts w:eastAsia="BatangChe"/>
        </w:rPr>
        <w:tab/>
      </w:r>
      <w:r w:rsidRPr="004170A8">
        <w:rPr>
          <w:rFonts w:eastAsia="Calibri"/>
          <w:noProof/>
          <w:lang w:eastAsia="ru-RU"/>
        </w:rPr>
        <w:t>посадка и вырубка деревьев и кустарников;</w:t>
      </w:r>
    </w:p>
    <w:p w:rsidR="00F77BC0" w:rsidRPr="004170A8" w:rsidRDefault="00F77BC0" w:rsidP="00F77BC0">
      <w:pPr>
        <w:autoSpaceDE w:val="0"/>
        <w:autoSpaceDN w:val="0"/>
        <w:adjustRightInd w:val="0"/>
        <w:ind w:firstLine="709"/>
        <w:rPr>
          <w:rFonts w:eastAsia="Calibri"/>
          <w:noProof/>
          <w:lang w:eastAsia="ru-RU"/>
        </w:rPr>
      </w:pPr>
      <w:r w:rsidRPr="004170A8">
        <w:rPr>
          <w:rFonts w:eastAsia="BatangChe"/>
        </w:rPr>
        <w:t>–</w:t>
      </w:r>
      <w:r w:rsidRPr="004170A8">
        <w:rPr>
          <w:rFonts w:eastAsia="BatangChe"/>
        </w:rPr>
        <w:tab/>
      </w:r>
      <w:r w:rsidRPr="004170A8">
        <w:rPr>
          <w:rFonts w:eastAsia="Calibri"/>
          <w:noProof/>
          <w:lang w:eastAsia="ru-RU"/>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77BC0" w:rsidRPr="004170A8" w:rsidRDefault="00F77BC0" w:rsidP="00F77BC0">
      <w:pPr>
        <w:autoSpaceDE w:val="0"/>
        <w:autoSpaceDN w:val="0"/>
        <w:adjustRightInd w:val="0"/>
        <w:ind w:firstLine="709"/>
        <w:rPr>
          <w:rFonts w:eastAsia="Calibri"/>
          <w:noProof/>
          <w:lang w:eastAsia="ru-RU"/>
        </w:rPr>
      </w:pPr>
      <w:r w:rsidRPr="004170A8">
        <w:rPr>
          <w:rFonts w:eastAsia="BatangChe"/>
        </w:rPr>
        <w:t>–</w:t>
      </w:r>
      <w:r w:rsidRPr="004170A8">
        <w:rPr>
          <w:rFonts w:eastAsia="BatangChe"/>
        </w:rPr>
        <w:tab/>
      </w:r>
      <w:r w:rsidRPr="004170A8">
        <w:rPr>
          <w:rFonts w:eastAsia="Calibri"/>
          <w:noProof/>
          <w:lang w:eastAsia="ru-RU"/>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F77BC0" w:rsidRPr="004170A8" w:rsidRDefault="00F77BC0" w:rsidP="00F77BC0">
      <w:pPr>
        <w:autoSpaceDE w:val="0"/>
        <w:autoSpaceDN w:val="0"/>
        <w:adjustRightInd w:val="0"/>
        <w:ind w:firstLine="709"/>
        <w:rPr>
          <w:rFonts w:eastAsia="Calibri"/>
          <w:noProof/>
          <w:lang w:eastAsia="ru-RU"/>
        </w:rPr>
      </w:pPr>
      <w:r w:rsidRPr="004170A8">
        <w:rPr>
          <w:rFonts w:eastAsia="BatangChe"/>
        </w:rPr>
        <w:t>–</w:t>
      </w:r>
      <w:r w:rsidRPr="004170A8">
        <w:rPr>
          <w:rFonts w:eastAsia="BatangChe"/>
        </w:rPr>
        <w:tab/>
      </w:r>
      <w:r w:rsidRPr="004170A8">
        <w:rPr>
          <w:rFonts w:eastAsia="Calibri"/>
          <w:noProof/>
          <w:lang w:eastAsia="ru-RU"/>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F77BC0" w:rsidRPr="004170A8" w:rsidRDefault="00F77BC0" w:rsidP="00F77BC0">
      <w:pPr>
        <w:autoSpaceDE w:val="0"/>
        <w:autoSpaceDN w:val="0"/>
        <w:adjustRightInd w:val="0"/>
        <w:ind w:firstLine="709"/>
        <w:rPr>
          <w:rFonts w:eastAsia="Calibri"/>
          <w:noProof/>
          <w:lang w:eastAsia="ru-RU"/>
        </w:rPr>
      </w:pPr>
      <w:r w:rsidRPr="004170A8">
        <w:rPr>
          <w:rFonts w:eastAsia="BatangChe"/>
        </w:rPr>
        <w:t>–</w:t>
      </w:r>
      <w:r w:rsidRPr="004170A8">
        <w:rPr>
          <w:rFonts w:eastAsia="BatangChe"/>
        </w:rPr>
        <w:tab/>
      </w:r>
      <w:r w:rsidRPr="004170A8">
        <w:rPr>
          <w:rFonts w:eastAsia="Calibri"/>
          <w:noProof/>
          <w:lang w:eastAsia="ru-RU"/>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F77BC0" w:rsidRPr="004170A8" w:rsidRDefault="00F77BC0" w:rsidP="00F77BC0">
      <w:pPr>
        <w:autoSpaceDE w:val="0"/>
        <w:autoSpaceDN w:val="0"/>
        <w:adjustRightInd w:val="0"/>
        <w:ind w:firstLine="709"/>
        <w:rPr>
          <w:rFonts w:eastAsia="Calibri"/>
          <w:noProof/>
          <w:lang w:eastAsia="ru-RU"/>
        </w:rPr>
      </w:pPr>
      <w:r w:rsidRPr="004170A8">
        <w:rPr>
          <w:rFonts w:eastAsia="BatangChe"/>
        </w:rPr>
        <w:t>–</w:t>
      </w:r>
      <w:r w:rsidRPr="004170A8">
        <w:rPr>
          <w:rFonts w:eastAsia="BatangChe"/>
        </w:rPr>
        <w:tab/>
      </w:r>
      <w:r w:rsidRPr="004170A8">
        <w:rPr>
          <w:rFonts w:eastAsia="Calibri"/>
          <w:noProof/>
          <w:lang w:eastAsia="ru-RU"/>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F77BC0" w:rsidRPr="004170A8" w:rsidRDefault="00F77BC0" w:rsidP="00F77BC0">
      <w:pPr>
        <w:autoSpaceDE w:val="0"/>
        <w:autoSpaceDN w:val="0"/>
        <w:adjustRightInd w:val="0"/>
        <w:ind w:firstLine="709"/>
        <w:rPr>
          <w:rFonts w:eastAsia="Calibri"/>
          <w:noProof/>
          <w:lang w:eastAsia="ru-RU"/>
        </w:rPr>
      </w:pPr>
      <w:r w:rsidRPr="004170A8">
        <w:rPr>
          <w:rFonts w:eastAsia="BatangChe"/>
        </w:rPr>
        <w:t>–</w:t>
      </w:r>
      <w:r w:rsidRPr="004170A8">
        <w:rPr>
          <w:rFonts w:eastAsia="BatangChe"/>
        </w:rPr>
        <w:tab/>
      </w:r>
      <w:r w:rsidRPr="004170A8">
        <w:rPr>
          <w:rFonts w:eastAsia="Calibri"/>
          <w:noProof/>
          <w:lang w:eastAsia="ru-RU"/>
        </w:rPr>
        <w:t xml:space="preserve">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w:t>
      </w:r>
      <w:r w:rsidRPr="004170A8">
        <w:rPr>
          <w:rFonts w:eastAsia="Calibri"/>
          <w:noProof/>
          <w:lang w:eastAsia="ru-RU"/>
        </w:rPr>
        <w:lastRenderedPageBreak/>
        <w:t>или полевые сельскохозяйственные работы, связанные с вспашкой земли (в охранных зонах кабельных линий электропередачи).</w:t>
      </w:r>
    </w:p>
    <w:p w:rsidR="00F77BC0" w:rsidRPr="004170A8" w:rsidRDefault="00F77BC0" w:rsidP="00F77BC0">
      <w:pPr>
        <w:autoSpaceDE w:val="0"/>
        <w:autoSpaceDN w:val="0"/>
        <w:adjustRightInd w:val="0"/>
        <w:ind w:firstLine="709"/>
        <w:rPr>
          <w:rFonts w:eastAsia="Calibri"/>
          <w:noProof/>
          <w:lang w:eastAsia="ru-RU"/>
        </w:rPr>
      </w:pPr>
    </w:p>
    <w:p w:rsidR="006E588A" w:rsidRPr="004170A8" w:rsidRDefault="006E588A" w:rsidP="006E588A">
      <w:pPr>
        <w:autoSpaceDE w:val="0"/>
        <w:autoSpaceDN w:val="0"/>
        <w:adjustRightInd w:val="0"/>
        <w:jc w:val="center"/>
        <w:rPr>
          <w:rFonts w:eastAsia="Calibri"/>
          <w:b/>
          <w:noProof/>
          <w:lang w:eastAsia="ru-RU"/>
        </w:rPr>
      </w:pPr>
      <w:r w:rsidRPr="004170A8">
        <w:rPr>
          <w:rFonts w:eastAsia="Calibri"/>
          <w:b/>
          <w:noProof/>
          <w:lang w:eastAsia="ru-RU"/>
        </w:rPr>
        <w:t>Охранная зона газораспределительных сетей</w:t>
      </w:r>
    </w:p>
    <w:p w:rsidR="006E588A" w:rsidRPr="004170A8" w:rsidRDefault="006E588A" w:rsidP="006E588A">
      <w:pPr>
        <w:autoSpaceDE w:val="0"/>
        <w:autoSpaceDN w:val="0"/>
        <w:adjustRightInd w:val="0"/>
        <w:ind w:firstLine="709"/>
        <w:rPr>
          <w:rFonts w:eastAsia="Calibri"/>
          <w:noProof/>
          <w:lang w:eastAsia="ru-RU"/>
        </w:rPr>
      </w:pPr>
      <w:r w:rsidRPr="004170A8">
        <w:rPr>
          <w:rFonts w:eastAsia="Calibri"/>
          <w:noProof/>
          <w:lang w:eastAsia="ru-RU"/>
        </w:rPr>
        <w:t>Согласно ст. 28 Федерального закона от 31.03.1999 № 69-ФЗ «О газоснабжении в Российской Федерации» в целях безопасной эксплуатации объектов систем газоснабжения в соответствии с земельным законодательством устанавливаются охранные зоны газопроводов.</w:t>
      </w:r>
    </w:p>
    <w:p w:rsidR="006E588A" w:rsidRPr="004170A8" w:rsidRDefault="006E588A" w:rsidP="006E588A">
      <w:pPr>
        <w:autoSpaceDE w:val="0"/>
        <w:autoSpaceDN w:val="0"/>
        <w:adjustRightInd w:val="0"/>
        <w:ind w:firstLine="709"/>
        <w:rPr>
          <w:rFonts w:eastAsia="Calibri"/>
          <w:noProof/>
          <w:lang w:eastAsia="ru-RU"/>
        </w:rPr>
      </w:pPr>
      <w:r w:rsidRPr="004170A8">
        <w:rPr>
          <w:rFonts w:eastAsia="Calibri"/>
          <w:noProof/>
          <w:lang w:eastAsia="ru-RU"/>
        </w:rPr>
        <w:t>В соответствии с Правилами охраны газораспределительных сетей, утвержденными постановлением Правительства Российской Федерации от 20.11.2000 № 878, для газораспределительных сетей устанавливаются следующие охранные зоны:</w:t>
      </w:r>
    </w:p>
    <w:p w:rsidR="006E588A" w:rsidRPr="004170A8" w:rsidRDefault="006E588A" w:rsidP="006E588A">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6E588A" w:rsidRPr="004170A8" w:rsidRDefault="006E588A" w:rsidP="006E588A">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6E588A" w:rsidRPr="004170A8" w:rsidRDefault="006E588A" w:rsidP="006E588A">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6E588A" w:rsidRPr="004170A8" w:rsidRDefault="006E588A" w:rsidP="006E588A">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6E588A" w:rsidRPr="004170A8" w:rsidRDefault="006E588A" w:rsidP="006E588A">
      <w:pPr>
        <w:autoSpaceDE w:val="0"/>
        <w:autoSpaceDN w:val="0"/>
        <w:adjustRightInd w:val="0"/>
        <w:ind w:firstLine="709"/>
        <w:rPr>
          <w:rFonts w:eastAsia="Calibri"/>
          <w:noProof/>
          <w:lang w:eastAsia="ru-RU"/>
        </w:rPr>
      </w:pPr>
      <w:r w:rsidRPr="004170A8">
        <w:rPr>
          <w:rFonts w:eastAsia="Calibri"/>
          <w:noProof/>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6E588A" w:rsidRPr="004170A8" w:rsidRDefault="006E588A" w:rsidP="006E588A">
      <w:pPr>
        <w:autoSpaceDE w:val="0"/>
        <w:autoSpaceDN w:val="0"/>
        <w:adjustRightInd w:val="0"/>
        <w:ind w:firstLine="709"/>
        <w:rPr>
          <w:rFonts w:eastAsia="Calibri"/>
          <w:noProof/>
          <w:lang w:eastAsia="ru-RU"/>
        </w:rPr>
      </w:pPr>
      <w:r w:rsidRPr="004170A8">
        <w:rPr>
          <w:rFonts w:eastAsia="Calibri"/>
          <w:noProof/>
          <w:lang w:eastAsia="ru-RU"/>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6E588A" w:rsidRPr="004170A8" w:rsidRDefault="006E588A" w:rsidP="006E588A">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строить объекты жилищно-гражданского и производственного назначения;</w:t>
      </w:r>
    </w:p>
    <w:p w:rsidR="006E588A" w:rsidRPr="004170A8" w:rsidRDefault="006E588A" w:rsidP="006E588A">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6E588A" w:rsidRPr="004170A8" w:rsidRDefault="006E588A" w:rsidP="006E588A">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6E588A" w:rsidRPr="004170A8" w:rsidRDefault="006E588A" w:rsidP="006E588A">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6E588A" w:rsidRPr="004170A8" w:rsidRDefault="006E588A" w:rsidP="006E588A">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устраивать свалки и склады, разливать растворы кислот, солей, щелочей и других химически активных веществ;</w:t>
      </w:r>
    </w:p>
    <w:p w:rsidR="006E588A" w:rsidRPr="004170A8" w:rsidRDefault="006E588A" w:rsidP="006E588A">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6E588A" w:rsidRPr="004170A8" w:rsidRDefault="006E588A" w:rsidP="006E588A">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разводить огонь и размещать источники огня;</w:t>
      </w:r>
    </w:p>
    <w:p w:rsidR="006E588A" w:rsidRPr="004170A8" w:rsidRDefault="006E588A" w:rsidP="006E588A">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рыть погреба, копать и обрабатывать почву сельскохозяйственными и мелиоративными орудиями и механизмами на глубину более 0,3 м;</w:t>
      </w:r>
    </w:p>
    <w:p w:rsidR="006E588A" w:rsidRPr="004170A8" w:rsidRDefault="006E588A" w:rsidP="006E588A">
      <w:pPr>
        <w:autoSpaceDE w:val="0"/>
        <w:autoSpaceDN w:val="0"/>
        <w:adjustRightInd w:val="0"/>
        <w:ind w:firstLine="709"/>
        <w:rPr>
          <w:rFonts w:eastAsia="Calibri"/>
          <w:noProof/>
          <w:lang w:eastAsia="ru-RU"/>
        </w:rPr>
      </w:pPr>
      <w:r w:rsidRPr="004170A8">
        <w:rPr>
          <w:rFonts w:eastAsia="Calibri"/>
          <w:noProof/>
          <w:lang w:eastAsia="ru-RU"/>
        </w:rPr>
        <w:lastRenderedPageBreak/>
        <w:t>–</w:t>
      </w:r>
      <w:r w:rsidRPr="004170A8">
        <w:rPr>
          <w:rFonts w:eastAsia="Calibri"/>
          <w:noProof/>
          <w:lang w:eastAsia="ru-RU"/>
        </w:rPr>
        <w:tab/>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6E588A" w:rsidRPr="004170A8" w:rsidRDefault="006E588A" w:rsidP="006E588A">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27061C" w:rsidRPr="004170A8" w:rsidRDefault="006E588A" w:rsidP="001F374C">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самовольно подключаться к газораспределительным сетям.</w:t>
      </w:r>
    </w:p>
    <w:p w:rsidR="001F374C" w:rsidRPr="004170A8" w:rsidRDefault="001F374C" w:rsidP="001F374C">
      <w:pPr>
        <w:autoSpaceDE w:val="0"/>
        <w:autoSpaceDN w:val="0"/>
        <w:adjustRightInd w:val="0"/>
        <w:ind w:firstLine="709"/>
        <w:rPr>
          <w:rFonts w:eastAsia="Calibri"/>
          <w:noProof/>
          <w:lang w:eastAsia="ru-RU"/>
        </w:rPr>
      </w:pPr>
    </w:p>
    <w:p w:rsidR="00F77BC0" w:rsidRPr="004170A8" w:rsidRDefault="00F77BC0" w:rsidP="00F77BC0">
      <w:pPr>
        <w:autoSpaceDE w:val="0"/>
        <w:autoSpaceDN w:val="0"/>
        <w:adjustRightInd w:val="0"/>
        <w:jc w:val="center"/>
        <w:rPr>
          <w:rFonts w:eastAsia="Calibri"/>
          <w:b/>
          <w:noProof/>
          <w:lang w:eastAsia="ru-RU"/>
        </w:rPr>
      </w:pPr>
      <w:r w:rsidRPr="004170A8">
        <w:rPr>
          <w:rFonts w:eastAsia="Calibri"/>
          <w:b/>
          <w:noProof/>
          <w:lang w:eastAsia="ru-RU"/>
        </w:rPr>
        <w:t>Охранная зона линий и сооружений связи</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Для обеспечения сохранности действующих кабельных и воздушных линий радиофикации установлена охранная зона линий и сооружений связи. Согласно «Правилам охраны линий и сооружений связи Российской Федерации», утвержденным постановлением Правительства Российской Федерации от 09.06.1995 № 578, размер охранной зоны линий и сооружений связи составляет:</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 с каждой стороны;</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 и от контуров заземления не менее чем на 2 м;</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в населенных пунктах границы охранных зон на трассах подземных кабельных линий связи определяются владельцами или предприятиями, эксплуатирующими эти линии.</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Порядок использования земельных участков, расположенных в охранных зонах линий и сооружений связи и радиофикации, регулируется земельным законодательством Российской Федерации, постановлением Правительства Российской Федерации от 09.06.1995 № 578, а также иными специальными нормами.</w:t>
      </w:r>
    </w:p>
    <w:p w:rsidR="00F77BC0" w:rsidRPr="004170A8" w:rsidRDefault="00F77BC0" w:rsidP="00F77BC0">
      <w:pPr>
        <w:rPr>
          <w:rFonts w:eastAsia="Calibri"/>
          <w:noProof/>
          <w:lang w:eastAsia="ru-RU"/>
        </w:rPr>
      </w:pPr>
    </w:p>
    <w:p w:rsidR="00F77BC0" w:rsidRPr="004170A8" w:rsidRDefault="00F77BC0" w:rsidP="00F77BC0">
      <w:pPr>
        <w:autoSpaceDE w:val="0"/>
        <w:autoSpaceDN w:val="0"/>
        <w:adjustRightInd w:val="0"/>
        <w:jc w:val="center"/>
        <w:rPr>
          <w:rFonts w:eastAsia="Calibri"/>
          <w:b/>
          <w:noProof/>
          <w:lang w:eastAsia="ru-RU"/>
        </w:rPr>
      </w:pPr>
      <w:r w:rsidRPr="004170A8">
        <w:rPr>
          <w:rFonts w:eastAsia="Calibri"/>
          <w:b/>
          <w:noProof/>
          <w:lang w:eastAsia="ru-RU"/>
        </w:rPr>
        <w:t>Охранная зона тепловых сетей</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 xml:space="preserve">Ограничения использования земельных участков охранной зоны тепловых сетей установлены Приказом Минстроя РФ от 17.08.1992 № 197 «О типовых правилах охраны коммунальных тепловых сетей» и СНиП 2.04.07-86 «Тепловые сети». </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В соответствии с пунктом 4 Типовых правил, 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 xml:space="preserve">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w:t>
      </w:r>
      <w:r w:rsidRPr="004170A8">
        <w:rPr>
          <w:rFonts w:eastAsia="Calibri"/>
          <w:noProof/>
          <w:lang w:eastAsia="ru-RU"/>
        </w:rPr>
        <w:lastRenderedPageBreak/>
        <w:t>строительстве и ремонте указанных объектов в соответствии с требованиями СНиП 2.04.07-86 «Тепловые сети».</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EF1D79" w:rsidRPr="004170A8" w:rsidRDefault="00EF1D79" w:rsidP="00F77BC0">
      <w:pPr>
        <w:autoSpaceDE w:val="0"/>
        <w:autoSpaceDN w:val="0"/>
        <w:adjustRightInd w:val="0"/>
        <w:ind w:firstLine="709"/>
        <w:rPr>
          <w:rFonts w:eastAsia="Calibri"/>
          <w:noProof/>
          <w:lang w:eastAsia="ru-RU"/>
        </w:rPr>
      </w:pPr>
    </w:p>
    <w:p w:rsidR="00EF1D79" w:rsidRPr="004170A8" w:rsidRDefault="00EF1D79" w:rsidP="00EF1D79">
      <w:pPr>
        <w:autoSpaceDE w:val="0"/>
        <w:autoSpaceDN w:val="0"/>
        <w:adjustRightInd w:val="0"/>
        <w:jc w:val="center"/>
        <w:rPr>
          <w:rFonts w:eastAsia="Calibri"/>
          <w:b/>
          <w:noProof/>
          <w:lang w:eastAsia="ru-RU"/>
        </w:rPr>
      </w:pPr>
      <w:r w:rsidRPr="004170A8">
        <w:rPr>
          <w:rFonts w:eastAsia="Calibri"/>
          <w:b/>
          <w:noProof/>
          <w:lang w:eastAsia="ru-RU"/>
        </w:rPr>
        <w:t xml:space="preserve">Зоны санитарной охраны источников питьевого и </w:t>
      </w:r>
      <w:r w:rsidR="00AB0D72" w:rsidRPr="004170A8">
        <w:rPr>
          <w:rFonts w:eastAsia="Calibri"/>
          <w:b/>
          <w:noProof/>
          <w:lang w:eastAsia="ru-RU"/>
        </w:rPr>
        <w:br/>
      </w:r>
      <w:r w:rsidRPr="004170A8">
        <w:rPr>
          <w:rFonts w:eastAsia="Calibri"/>
          <w:b/>
          <w:noProof/>
          <w:lang w:eastAsia="ru-RU"/>
        </w:rPr>
        <w:t>хозяйственно-бытового водоснабжения</w:t>
      </w:r>
    </w:p>
    <w:p w:rsidR="00EF1D79" w:rsidRPr="004170A8" w:rsidRDefault="00EF1D79" w:rsidP="00EF1D79">
      <w:pPr>
        <w:ind w:firstLine="709"/>
        <w:rPr>
          <w:rFonts w:eastAsia="Calibri"/>
          <w:szCs w:val="26"/>
          <w:lang w:eastAsia="ru-RU"/>
        </w:rPr>
      </w:pPr>
      <w:r w:rsidRPr="004170A8">
        <w:rPr>
          <w:rFonts w:eastAsia="Calibri"/>
          <w:szCs w:val="26"/>
          <w:lang w:eastAsia="ru-RU"/>
        </w:rPr>
        <w:t>СанПиН 2.1.4.1110-02.2 «Зоны санитарной охраны источников водоснабжения и водопроводов питьевого назначения», утвержденные Главным государственным санитарным врачом Российской Федерации 26 февраля 2002 года (далее – СанПиН 2.1.4.1110-02.2), определяют санитарно-эпидемиологические требования к организации и эксплуатации зон санитарной охраны (ЗСО) источников водоснабжения и водопроводов питьевого назначения.</w:t>
      </w:r>
    </w:p>
    <w:p w:rsidR="00EF1D79" w:rsidRPr="004170A8" w:rsidRDefault="00EF1D79" w:rsidP="00EF1D79">
      <w:pPr>
        <w:ind w:firstLine="709"/>
        <w:rPr>
          <w:rFonts w:eastAsia="Calibri"/>
          <w:szCs w:val="26"/>
          <w:lang w:eastAsia="ru-RU"/>
        </w:rPr>
      </w:pPr>
      <w:r w:rsidRPr="004170A8">
        <w:rPr>
          <w:rFonts w:eastAsia="Calibri"/>
          <w:szCs w:val="26"/>
          <w:lang w:eastAsia="ru-RU"/>
        </w:rPr>
        <w:t>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rsidR="00EF1D79" w:rsidRPr="004170A8" w:rsidRDefault="00EF1D79" w:rsidP="00EF1D79">
      <w:pPr>
        <w:ind w:firstLine="709"/>
        <w:rPr>
          <w:rFonts w:eastAsia="Calibri"/>
          <w:szCs w:val="26"/>
          <w:lang w:eastAsia="ru-RU"/>
        </w:rPr>
      </w:pPr>
      <w:r w:rsidRPr="004170A8">
        <w:rPr>
          <w:rFonts w:eastAsia="Calibri"/>
          <w:szCs w:val="26"/>
          <w:lang w:eastAsia="ru-RU"/>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EF1D79" w:rsidRPr="004170A8" w:rsidRDefault="00EF1D79" w:rsidP="00EF1D79">
      <w:pPr>
        <w:ind w:firstLine="709"/>
        <w:rPr>
          <w:rFonts w:eastAsia="Calibri"/>
          <w:szCs w:val="26"/>
          <w:lang w:eastAsia="ru-RU"/>
        </w:rPr>
      </w:pPr>
      <w:r w:rsidRPr="004170A8">
        <w:rPr>
          <w:rFonts w:eastAsia="Calibri"/>
          <w:szCs w:val="26"/>
          <w:lang w:eastAsia="ru-RU"/>
        </w:rPr>
        <w:t>ЗСО организуются в составе трех поясов.</w:t>
      </w:r>
    </w:p>
    <w:p w:rsidR="00EF1D79" w:rsidRPr="004170A8" w:rsidRDefault="00EF1D79" w:rsidP="00EF1D79">
      <w:pPr>
        <w:spacing w:before="80"/>
        <w:ind w:firstLine="709"/>
        <w:rPr>
          <w:rFonts w:eastAsia="Calibri"/>
          <w:bCs/>
          <w:szCs w:val="26"/>
          <w:lang w:eastAsia="ru-RU"/>
        </w:rPr>
      </w:pPr>
      <w:r w:rsidRPr="004170A8">
        <w:rPr>
          <w:rFonts w:eastAsia="Calibri"/>
          <w:bCs/>
          <w:i/>
          <w:szCs w:val="26"/>
          <w:lang w:eastAsia="ru-RU"/>
        </w:rPr>
        <w:t>Первый пояс (строгого режима)</w:t>
      </w:r>
      <w:r w:rsidRPr="004170A8">
        <w:rPr>
          <w:rFonts w:eastAsia="Calibri"/>
          <w:bCs/>
          <w:szCs w:val="26"/>
          <w:lang w:eastAsia="ru-RU"/>
        </w:rPr>
        <w:t xml:space="preserve"> включает территорию расположения водозаборов, площадок всех водопроводных сооружений и водопроводящего канала. Его назначение </w:t>
      </w:r>
      <w:r w:rsidRPr="004170A8">
        <w:rPr>
          <w:rFonts w:eastAsia="Calibri"/>
          <w:szCs w:val="26"/>
          <w:lang w:eastAsia="ru-RU"/>
        </w:rPr>
        <w:t>–</w:t>
      </w:r>
      <w:r w:rsidRPr="004170A8">
        <w:rPr>
          <w:rFonts w:eastAsia="Calibri"/>
          <w:bCs/>
          <w:szCs w:val="26"/>
          <w:lang w:eastAsia="ru-RU"/>
        </w:rPr>
        <w:t xml:space="preserve"> защита места водозабора и водозаборных сооружений от случайного или умышленного загрязнения и повреждения. </w:t>
      </w:r>
    </w:p>
    <w:p w:rsidR="00EF1D79" w:rsidRPr="004170A8" w:rsidRDefault="00EF1D79" w:rsidP="00EF1D79">
      <w:pPr>
        <w:ind w:firstLine="709"/>
        <w:rPr>
          <w:rFonts w:eastAsia="Calibri"/>
          <w:bCs/>
          <w:szCs w:val="26"/>
          <w:lang w:eastAsia="ru-RU"/>
        </w:rPr>
      </w:pPr>
      <w:r w:rsidRPr="004170A8">
        <w:rPr>
          <w:rFonts w:eastAsia="Calibri"/>
          <w:bCs/>
          <w:szCs w:val="26"/>
          <w:lang w:eastAsia="ru-RU"/>
        </w:rPr>
        <w:t xml:space="preserve">Граница первого пояса устанавливается на расстоянии не менее 30 м от водозабора </w:t>
      </w:r>
      <w:r w:rsidRPr="004170A8">
        <w:rPr>
          <w:rFonts w:eastAsia="Calibri"/>
          <w:szCs w:val="26"/>
          <w:lang w:eastAsia="ru-RU"/>
        </w:rPr>
        <w:t>–</w:t>
      </w:r>
      <w:r w:rsidRPr="004170A8">
        <w:rPr>
          <w:rFonts w:eastAsia="Calibri"/>
          <w:bCs/>
          <w:szCs w:val="26"/>
          <w:lang w:eastAsia="ru-RU"/>
        </w:rPr>
        <w:t xml:space="preserve"> при использовании защищенных подземных вод и на расстоянии не менее 50 м </w:t>
      </w:r>
      <w:r w:rsidRPr="004170A8">
        <w:rPr>
          <w:rFonts w:eastAsia="Calibri"/>
          <w:szCs w:val="26"/>
          <w:lang w:eastAsia="ru-RU"/>
        </w:rPr>
        <w:t>–</w:t>
      </w:r>
      <w:r w:rsidRPr="004170A8">
        <w:rPr>
          <w:rFonts w:eastAsia="Calibri"/>
          <w:bCs/>
          <w:szCs w:val="26"/>
          <w:lang w:eastAsia="ru-RU"/>
        </w:rPr>
        <w:t xml:space="preserve"> при использовании недостаточно защищенных подземных вод. Граница первого пояса ЗСО группы подземных водозаборов находится на расстоянии не менее 30 и 50 м от крайних скважин. </w:t>
      </w:r>
    </w:p>
    <w:p w:rsidR="00EF1D79" w:rsidRPr="004170A8" w:rsidRDefault="00EF1D79" w:rsidP="00EF1D79">
      <w:pPr>
        <w:ind w:firstLine="709"/>
        <w:rPr>
          <w:rFonts w:eastAsia="Calibri"/>
          <w:bCs/>
          <w:szCs w:val="26"/>
          <w:lang w:eastAsia="ru-RU"/>
        </w:rPr>
      </w:pPr>
      <w:r w:rsidRPr="004170A8">
        <w:rPr>
          <w:rFonts w:eastAsia="Calibri"/>
          <w:bCs/>
          <w:szCs w:val="26"/>
          <w:lang w:eastAsia="ru-RU"/>
        </w:rPr>
        <w:t>Граница первого пояса ЗСО водопроводных сооружений принимается на расстоянии:</w:t>
      </w:r>
    </w:p>
    <w:p w:rsidR="00EF1D79" w:rsidRPr="004170A8" w:rsidRDefault="00EF1D79" w:rsidP="00EF1D79">
      <w:pPr>
        <w:ind w:firstLine="993"/>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 xml:space="preserve">от стен запасных и регулирующих емкостей, фильтров и контактных осветлителей </w:t>
      </w:r>
      <w:r w:rsidRPr="004170A8">
        <w:rPr>
          <w:rFonts w:eastAsia="Calibri"/>
          <w:szCs w:val="26"/>
          <w:lang w:eastAsia="ru-RU"/>
        </w:rPr>
        <w:t>–</w:t>
      </w:r>
      <w:r w:rsidRPr="004170A8">
        <w:rPr>
          <w:rFonts w:eastAsia="Calibri"/>
          <w:bCs/>
          <w:szCs w:val="26"/>
          <w:lang w:eastAsia="ru-RU"/>
        </w:rPr>
        <w:t xml:space="preserve"> не менее 30 м;</w:t>
      </w:r>
    </w:p>
    <w:p w:rsidR="00EF1D79" w:rsidRPr="004170A8" w:rsidRDefault="00EF1D79" w:rsidP="00EF1D79">
      <w:pPr>
        <w:ind w:firstLine="993"/>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 xml:space="preserve">от водонапорных башен </w:t>
      </w:r>
      <w:r w:rsidRPr="004170A8">
        <w:rPr>
          <w:rFonts w:eastAsia="Calibri"/>
          <w:szCs w:val="26"/>
          <w:lang w:eastAsia="ru-RU"/>
        </w:rPr>
        <w:t>–</w:t>
      </w:r>
      <w:r w:rsidRPr="004170A8">
        <w:rPr>
          <w:rFonts w:eastAsia="Calibri"/>
          <w:bCs/>
          <w:szCs w:val="26"/>
          <w:lang w:eastAsia="ru-RU"/>
        </w:rPr>
        <w:t xml:space="preserve"> не менее 10 м;</w:t>
      </w:r>
    </w:p>
    <w:p w:rsidR="00EF1D79" w:rsidRPr="004170A8" w:rsidRDefault="00EF1D79" w:rsidP="00EF1D79">
      <w:pPr>
        <w:ind w:firstLine="993"/>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 xml:space="preserve">от остальных помещений (отстойники, </w:t>
      </w:r>
      <w:proofErr w:type="spellStart"/>
      <w:r w:rsidRPr="004170A8">
        <w:rPr>
          <w:rFonts w:eastAsia="Calibri"/>
          <w:bCs/>
          <w:szCs w:val="26"/>
          <w:lang w:eastAsia="ru-RU"/>
        </w:rPr>
        <w:t>реагентное</w:t>
      </w:r>
      <w:proofErr w:type="spellEnd"/>
      <w:r w:rsidRPr="004170A8">
        <w:rPr>
          <w:rFonts w:eastAsia="Calibri"/>
          <w:bCs/>
          <w:szCs w:val="26"/>
          <w:lang w:eastAsia="ru-RU"/>
        </w:rPr>
        <w:t xml:space="preserve"> хозяйство, склад хлора, насосные станции и др.) </w:t>
      </w:r>
      <w:r w:rsidRPr="004170A8">
        <w:rPr>
          <w:rFonts w:eastAsia="Calibri"/>
          <w:szCs w:val="26"/>
          <w:lang w:eastAsia="ru-RU"/>
        </w:rPr>
        <w:t>–</w:t>
      </w:r>
      <w:r w:rsidRPr="004170A8">
        <w:rPr>
          <w:rFonts w:eastAsia="Calibri"/>
          <w:bCs/>
          <w:szCs w:val="26"/>
          <w:lang w:eastAsia="ru-RU"/>
        </w:rPr>
        <w:t xml:space="preserve"> не менее 15 м.</w:t>
      </w:r>
    </w:p>
    <w:p w:rsidR="00EF1D79" w:rsidRPr="004170A8" w:rsidRDefault="00EF1D79" w:rsidP="00EF1D79">
      <w:pPr>
        <w:ind w:firstLine="993"/>
        <w:rPr>
          <w:rFonts w:eastAsia="Calibri"/>
          <w:bCs/>
          <w:szCs w:val="26"/>
          <w:lang w:eastAsia="ru-RU"/>
        </w:rPr>
      </w:pPr>
      <w:r w:rsidRPr="004170A8">
        <w:rPr>
          <w:rFonts w:eastAsia="Calibri"/>
          <w:bCs/>
          <w:szCs w:val="26"/>
          <w:lang w:eastAsia="ru-RU"/>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EF1D79" w:rsidRPr="004170A8" w:rsidRDefault="00EF1D79" w:rsidP="00EF1D79">
      <w:pPr>
        <w:spacing w:before="80"/>
        <w:ind w:firstLine="709"/>
        <w:rPr>
          <w:rFonts w:eastAsia="Calibri"/>
          <w:szCs w:val="26"/>
          <w:lang w:eastAsia="ru-RU"/>
        </w:rPr>
      </w:pPr>
      <w:r w:rsidRPr="004170A8">
        <w:rPr>
          <w:rFonts w:eastAsia="Calibri"/>
          <w:bCs/>
          <w:i/>
          <w:szCs w:val="26"/>
          <w:lang w:eastAsia="ru-RU"/>
        </w:rPr>
        <w:t>Второй и третий пояса (пояса ограничений)</w:t>
      </w:r>
      <w:r w:rsidRPr="004170A8">
        <w:rPr>
          <w:rFonts w:eastAsia="Calibri"/>
          <w:bCs/>
          <w:szCs w:val="26"/>
          <w:lang w:eastAsia="ru-RU"/>
        </w:rPr>
        <w:t xml:space="preserve"> включают территорию, предназначенную для предупреждения загрязнения воды источников водоснабжения</w:t>
      </w:r>
      <w:r w:rsidRPr="004170A8">
        <w:rPr>
          <w:rFonts w:eastAsia="Calibri"/>
          <w:szCs w:val="26"/>
          <w:lang w:eastAsia="ru-RU"/>
        </w:rPr>
        <w:t>.</w:t>
      </w:r>
    </w:p>
    <w:p w:rsidR="00EF1D79" w:rsidRPr="004170A8" w:rsidRDefault="00EF1D79" w:rsidP="00EF1D79">
      <w:pPr>
        <w:ind w:firstLine="709"/>
        <w:rPr>
          <w:rFonts w:eastAsia="Calibri"/>
          <w:szCs w:val="26"/>
          <w:lang w:eastAsia="ru-RU"/>
        </w:rPr>
      </w:pPr>
      <w:r w:rsidRPr="004170A8">
        <w:rPr>
          <w:rFonts w:eastAsia="Calibri"/>
          <w:szCs w:val="26"/>
          <w:lang w:eastAsia="ru-RU"/>
        </w:rPr>
        <w:t>При определении размеров поясов ЗСО подземного источника необходимо учитывать время выживаемости микроорганизмов (2 пояс), а для химического загрязнения – дальность распространения, принимая стабильным его состав в водной среде (3 пояс). Граница второго и третьего пояса ЗСО определяется в соответствии с методиками гидрогеологических расчетов.</w:t>
      </w:r>
    </w:p>
    <w:p w:rsidR="00EF1D79" w:rsidRPr="004170A8" w:rsidRDefault="00EF1D79" w:rsidP="00EF1D79">
      <w:pPr>
        <w:ind w:firstLine="709"/>
        <w:rPr>
          <w:rFonts w:eastAsia="Calibri"/>
          <w:szCs w:val="26"/>
          <w:lang w:eastAsia="ru-RU"/>
        </w:rPr>
      </w:pPr>
      <w:r w:rsidRPr="004170A8">
        <w:rPr>
          <w:rFonts w:eastAsia="Calibri"/>
          <w:szCs w:val="26"/>
          <w:lang w:eastAsia="ru-RU"/>
        </w:rPr>
        <w:t>Границы второго пояса ЗСО водотоков (реки, канала) и водоемов (водохранилища, озера) определяются в зависимости от природных, климатических и гидрологических условий.</w:t>
      </w:r>
    </w:p>
    <w:p w:rsidR="00EF1D79" w:rsidRPr="004170A8" w:rsidRDefault="00EF1D79" w:rsidP="00EF1D79">
      <w:pPr>
        <w:ind w:firstLine="709"/>
        <w:rPr>
          <w:rFonts w:eastAsia="Calibri"/>
          <w:szCs w:val="26"/>
          <w:lang w:eastAsia="ru-RU"/>
        </w:rPr>
      </w:pPr>
      <w:r w:rsidRPr="004170A8">
        <w:rPr>
          <w:rFonts w:eastAsia="Calibri"/>
          <w:szCs w:val="26"/>
          <w:lang w:eastAsia="ru-RU"/>
        </w:rPr>
        <w:lastRenderedPageBreak/>
        <w:t>Границы третьего пояса ЗСО поверхностных источников водоснабжения на водотоке вверх и вниз по течению совпадают с границами второго пояса. Боковые границы должны проходить по линии водоразделов в пределах 3-5 км, включая притоки. Границы третьего пояса поверхностного источника на водоеме полностью совпадают с границами второго пояса.</w:t>
      </w:r>
    </w:p>
    <w:p w:rsidR="00EF1D79" w:rsidRPr="004170A8" w:rsidRDefault="00EF1D79" w:rsidP="00EF1D79">
      <w:pPr>
        <w:ind w:firstLine="709"/>
        <w:rPr>
          <w:rFonts w:eastAsia="Calibri"/>
          <w:szCs w:val="26"/>
          <w:lang w:eastAsia="ru-RU"/>
        </w:rPr>
      </w:pPr>
      <w:r w:rsidRPr="004170A8">
        <w:rPr>
          <w:rFonts w:eastAsia="Calibri"/>
          <w:szCs w:val="26"/>
          <w:lang w:eastAsia="ru-RU"/>
        </w:rPr>
        <w:t xml:space="preserve">Санитарная охрана водоводов обеспечивается </w:t>
      </w:r>
      <w:r w:rsidRPr="004170A8">
        <w:rPr>
          <w:rFonts w:eastAsia="Calibri"/>
          <w:i/>
          <w:szCs w:val="26"/>
          <w:lang w:eastAsia="ru-RU"/>
        </w:rPr>
        <w:t xml:space="preserve">санитарно-защитной полосой </w:t>
      </w:r>
      <w:r w:rsidRPr="004170A8">
        <w:rPr>
          <w:rFonts w:eastAsia="Calibri"/>
          <w:szCs w:val="26"/>
          <w:lang w:eastAsia="ru-RU"/>
        </w:rPr>
        <w:t>(СЗП).</w:t>
      </w:r>
    </w:p>
    <w:p w:rsidR="00EF1D79" w:rsidRPr="004170A8" w:rsidRDefault="00EF1D79" w:rsidP="00EF1D79">
      <w:pPr>
        <w:ind w:firstLine="709"/>
        <w:rPr>
          <w:rFonts w:eastAsia="Calibri"/>
          <w:szCs w:val="26"/>
          <w:lang w:eastAsia="ru-RU"/>
        </w:rPr>
      </w:pPr>
      <w:r w:rsidRPr="004170A8">
        <w:rPr>
          <w:rFonts w:eastAsia="Calibri"/>
          <w:szCs w:val="26"/>
          <w:lang w:eastAsia="ru-RU"/>
        </w:rPr>
        <w:t>Ширину СЗП следует принимать по обе стороны от крайних линий водопровода:</w:t>
      </w:r>
    </w:p>
    <w:p w:rsidR="00EF1D79" w:rsidRPr="004170A8" w:rsidRDefault="00EF1D79" w:rsidP="00EF1D79">
      <w:pPr>
        <w:ind w:firstLine="993"/>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 xml:space="preserve">при отсутствии грунтовых вод </w:t>
      </w:r>
      <w:r w:rsidRPr="004170A8">
        <w:rPr>
          <w:rFonts w:eastAsia="Calibri"/>
          <w:szCs w:val="26"/>
          <w:lang w:eastAsia="ru-RU"/>
        </w:rPr>
        <w:t>–</w:t>
      </w:r>
      <w:r w:rsidRPr="004170A8">
        <w:rPr>
          <w:rFonts w:eastAsia="Calibri"/>
          <w:bCs/>
          <w:szCs w:val="26"/>
          <w:lang w:eastAsia="ru-RU"/>
        </w:rPr>
        <w:t xml:space="preserve"> не менее 10 м при диаметре водоводов до 1000 мм и не менее 20 м при диаметре водоводов более 1000 мм;</w:t>
      </w:r>
    </w:p>
    <w:p w:rsidR="00EF1D79" w:rsidRPr="004170A8" w:rsidRDefault="00EF1D79" w:rsidP="00EF1D79">
      <w:pPr>
        <w:ind w:firstLine="993"/>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 xml:space="preserve">при наличии грунтовых вод </w:t>
      </w:r>
      <w:r w:rsidRPr="004170A8">
        <w:rPr>
          <w:rFonts w:eastAsia="Calibri"/>
          <w:szCs w:val="26"/>
          <w:lang w:eastAsia="ru-RU"/>
        </w:rPr>
        <w:t>–</w:t>
      </w:r>
      <w:r w:rsidRPr="004170A8">
        <w:rPr>
          <w:rFonts w:eastAsia="Calibri"/>
          <w:bCs/>
          <w:szCs w:val="26"/>
          <w:lang w:eastAsia="ru-RU"/>
        </w:rPr>
        <w:t xml:space="preserve"> не менее 50 м вне зависимости от диаметра водоводов.</w:t>
      </w:r>
    </w:p>
    <w:p w:rsidR="00EF1D79" w:rsidRPr="004170A8" w:rsidRDefault="00EF1D79" w:rsidP="00EF1D79">
      <w:pPr>
        <w:ind w:firstLine="709"/>
        <w:rPr>
          <w:rFonts w:eastAsia="Calibri"/>
          <w:szCs w:val="26"/>
          <w:lang w:eastAsia="ru-RU"/>
        </w:rPr>
      </w:pPr>
      <w:r w:rsidRPr="004170A8">
        <w:rPr>
          <w:rFonts w:eastAsia="Calibri"/>
          <w:szCs w:val="26"/>
          <w:lang w:eastAsia="ru-RU"/>
        </w:rPr>
        <w:t>В случае необходимости допускается сокращение ширины СЗП для водоводов, проходящих по застроенной территории, по согласованию с центром государственного санитарно-эпидемиологического надзора.</w:t>
      </w:r>
    </w:p>
    <w:p w:rsidR="00EF1D79" w:rsidRPr="004170A8" w:rsidRDefault="00EF1D79" w:rsidP="00EF1D79">
      <w:pPr>
        <w:ind w:firstLine="709"/>
        <w:rPr>
          <w:rFonts w:eastAsia="Calibri"/>
          <w:sz w:val="10"/>
          <w:szCs w:val="18"/>
          <w:lang w:eastAsia="ru-RU"/>
        </w:rPr>
      </w:pPr>
    </w:p>
    <w:p w:rsidR="00EF1D79" w:rsidRPr="004170A8" w:rsidRDefault="00EF1D79" w:rsidP="00EF1D79">
      <w:pPr>
        <w:ind w:firstLine="709"/>
        <w:rPr>
          <w:rFonts w:eastAsia="Calibri"/>
          <w:szCs w:val="26"/>
          <w:lang w:eastAsia="ru-RU"/>
        </w:rPr>
      </w:pPr>
      <w:r w:rsidRPr="004170A8">
        <w:rPr>
          <w:rFonts w:eastAsia="Calibri"/>
          <w:szCs w:val="26"/>
          <w:lang w:eastAsia="ru-RU"/>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EF1D79" w:rsidRPr="004170A8" w:rsidRDefault="00EF1D79" w:rsidP="00EF1D79">
      <w:pPr>
        <w:ind w:firstLine="709"/>
        <w:rPr>
          <w:rFonts w:eastAsia="Calibri"/>
          <w:szCs w:val="26"/>
          <w:lang w:eastAsia="ru-RU"/>
        </w:rPr>
      </w:pPr>
      <w:r w:rsidRPr="004170A8">
        <w:rPr>
          <w:rFonts w:eastAsia="Calibri"/>
          <w:szCs w:val="26"/>
          <w:lang w:eastAsia="ru-RU"/>
        </w:rPr>
        <w:t>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СанПиН 2.1.4.1110-02.2.</w:t>
      </w:r>
    </w:p>
    <w:p w:rsidR="00EF1D79" w:rsidRPr="004170A8" w:rsidRDefault="00EF1D79" w:rsidP="00EF1D79">
      <w:pPr>
        <w:ind w:firstLine="709"/>
        <w:rPr>
          <w:rFonts w:eastAsia="Calibri"/>
          <w:sz w:val="10"/>
          <w:szCs w:val="26"/>
          <w:lang w:eastAsia="ru-RU"/>
        </w:rPr>
      </w:pPr>
    </w:p>
    <w:p w:rsidR="00EF1D79" w:rsidRPr="004170A8" w:rsidRDefault="00EF1D79" w:rsidP="00EF1D79">
      <w:pPr>
        <w:ind w:firstLine="709"/>
        <w:rPr>
          <w:rFonts w:eastAsia="Calibri"/>
          <w:i/>
          <w:szCs w:val="26"/>
          <w:lang w:eastAsia="ru-RU"/>
        </w:rPr>
      </w:pPr>
      <w:r w:rsidRPr="004170A8">
        <w:rPr>
          <w:rFonts w:eastAsia="Calibri"/>
          <w:i/>
          <w:szCs w:val="26"/>
          <w:lang w:eastAsia="ru-RU"/>
        </w:rPr>
        <w:t>Мероприятия по первому поясу ЗСО:</w:t>
      </w:r>
    </w:p>
    <w:p w:rsidR="00EF1D79" w:rsidRPr="004170A8" w:rsidRDefault="00EF1D79" w:rsidP="00EF1D79">
      <w:pPr>
        <w:ind w:firstLine="709"/>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EF1D79" w:rsidRPr="004170A8" w:rsidRDefault="00EF1D79" w:rsidP="00EF1D79">
      <w:pPr>
        <w:ind w:firstLine="709"/>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EF1D79" w:rsidRPr="004170A8" w:rsidRDefault="00EF1D79" w:rsidP="00EF1D79">
      <w:pPr>
        <w:ind w:firstLine="709"/>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EF1D79" w:rsidRPr="004170A8" w:rsidRDefault="00EF1D79" w:rsidP="00EF1D79">
      <w:pPr>
        <w:ind w:firstLine="709"/>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EF1D79" w:rsidRPr="004170A8" w:rsidRDefault="00EF1D79" w:rsidP="00EF1D79">
      <w:pPr>
        <w:ind w:firstLine="709"/>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352C6F" w:rsidRPr="004170A8" w:rsidRDefault="00EF1D79" w:rsidP="00153C55">
      <w:pPr>
        <w:ind w:firstLine="709"/>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 xml:space="preserve">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 Акватория первого пояса ограждается буями и другими </w:t>
      </w:r>
      <w:r w:rsidRPr="004170A8">
        <w:rPr>
          <w:rFonts w:eastAsia="Calibri"/>
          <w:bCs/>
          <w:szCs w:val="26"/>
          <w:lang w:eastAsia="ru-RU"/>
        </w:rPr>
        <w:lastRenderedPageBreak/>
        <w:t>предупредительными знаками. На судоходных водоемах над водоприемником должны устанавливаться бакены с освещением.</w:t>
      </w:r>
    </w:p>
    <w:p w:rsidR="00010448" w:rsidRPr="004170A8" w:rsidRDefault="00010448" w:rsidP="00153C55">
      <w:pPr>
        <w:ind w:firstLine="709"/>
        <w:rPr>
          <w:rFonts w:eastAsia="Calibri"/>
          <w:i/>
          <w:sz w:val="14"/>
          <w:szCs w:val="26"/>
          <w:lang w:eastAsia="ru-RU"/>
        </w:rPr>
      </w:pPr>
    </w:p>
    <w:p w:rsidR="00EF1D79" w:rsidRPr="004170A8" w:rsidRDefault="00EF1D79" w:rsidP="00EF1D79">
      <w:pPr>
        <w:ind w:firstLine="709"/>
        <w:rPr>
          <w:rFonts w:eastAsia="Calibri"/>
          <w:i/>
          <w:szCs w:val="26"/>
          <w:lang w:eastAsia="ru-RU"/>
        </w:rPr>
      </w:pPr>
      <w:r w:rsidRPr="004170A8">
        <w:rPr>
          <w:rFonts w:eastAsia="Calibri"/>
          <w:i/>
          <w:szCs w:val="26"/>
          <w:lang w:eastAsia="ru-RU"/>
        </w:rPr>
        <w:t>Мероприятия по второму и третьему поясам ЗСО:</w:t>
      </w:r>
    </w:p>
    <w:p w:rsidR="00EF1D79" w:rsidRPr="004170A8" w:rsidRDefault="00EF1D79" w:rsidP="00EF1D79">
      <w:pPr>
        <w:ind w:firstLine="709"/>
        <w:rPr>
          <w:rFonts w:eastAsia="Calibri"/>
          <w:bCs/>
          <w:iCs/>
          <w:szCs w:val="26"/>
          <w:lang w:eastAsia="ru-RU"/>
        </w:rPr>
      </w:pPr>
      <w:r w:rsidRPr="004170A8">
        <w:rPr>
          <w:rFonts w:eastAsia="Calibri"/>
          <w:bCs/>
          <w:szCs w:val="26"/>
          <w:lang w:eastAsia="ru-RU"/>
        </w:rPr>
        <w:t>–</w:t>
      </w:r>
      <w:r w:rsidRPr="004170A8">
        <w:rPr>
          <w:rFonts w:eastAsia="Calibri"/>
          <w:bCs/>
          <w:szCs w:val="26"/>
          <w:lang w:eastAsia="ru-RU"/>
        </w:rPr>
        <w:tab/>
      </w:r>
      <w:r w:rsidRPr="004170A8">
        <w:rPr>
          <w:rFonts w:eastAsia="Calibri"/>
          <w:bCs/>
          <w:iCs/>
          <w:szCs w:val="26"/>
          <w:lang w:eastAsia="ru-RU"/>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EF1D79" w:rsidRPr="004170A8" w:rsidRDefault="00EF1D79" w:rsidP="00EF1D79">
      <w:pPr>
        <w:ind w:firstLine="709"/>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EF1D79" w:rsidRPr="004170A8" w:rsidRDefault="00EF1D79" w:rsidP="00EF1D79">
      <w:pPr>
        <w:ind w:firstLine="709"/>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запрещение закачки отработанных вод в подземные горизонты, подземного складирования твердых отходов и разработки недр земли;</w:t>
      </w:r>
    </w:p>
    <w:p w:rsidR="00EF1D79" w:rsidRPr="004170A8" w:rsidRDefault="00EF1D79" w:rsidP="00EF1D79">
      <w:pPr>
        <w:ind w:firstLine="709"/>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 xml:space="preserve">запрещение размещения складов горюче-смазочных материалов, ядохимикатов и минеральных удобрений, накопителей </w:t>
      </w:r>
      <w:proofErr w:type="spellStart"/>
      <w:r w:rsidRPr="004170A8">
        <w:rPr>
          <w:rFonts w:eastAsia="Calibri"/>
          <w:bCs/>
          <w:szCs w:val="26"/>
          <w:lang w:eastAsia="ru-RU"/>
        </w:rPr>
        <w:t>промстоков</w:t>
      </w:r>
      <w:proofErr w:type="spellEnd"/>
      <w:r w:rsidRPr="004170A8">
        <w:rPr>
          <w:rFonts w:eastAsia="Calibri"/>
          <w:bCs/>
          <w:szCs w:val="26"/>
          <w:lang w:eastAsia="ru-RU"/>
        </w:rPr>
        <w:t xml:space="preserve">, </w:t>
      </w:r>
      <w:proofErr w:type="spellStart"/>
      <w:r w:rsidRPr="004170A8">
        <w:rPr>
          <w:rFonts w:eastAsia="Calibri"/>
          <w:bCs/>
          <w:szCs w:val="26"/>
          <w:lang w:eastAsia="ru-RU"/>
        </w:rPr>
        <w:t>шламохранилищ</w:t>
      </w:r>
      <w:proofErr w:type="spellEnd"/>
      <w:r w:rsidRPr="004170A8">
        <w:rPr>
          <w:rFonts w:eastAsia="Calibri"/>
          <w:bCs/>
          <w:szCs w:val="26"/>
          <w:lang w:eastAsia="ru-RU"/>
        </w:rPr>
        <w:t xml:space="preserve">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EF1D79" w:rsidRPr="004170A8" w:rsidRDefault="00EF1D79" w:rsidP="00EF1D79">
      <w:pPr>
        <w:ind w:firstLine="709"/>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EF1D79" w:rsidRPr="004170A8" w:rsidRDefault="00EF1D79" w:rsidP="00EF1D79">
      <w:pPr>
        <w:ind w:firstLine="709"/>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 xml:space="preserve">выявление объектов, загрязняющих источники водоснабжения, с разработкой конкретных </w:t>
      </w:r>
      <w:proofErr w:type="spellStart"/>
      <w:r w:rsidRPr="004170A8">
        <w:rPr>
          <w:rFonts w:eastAsia="Calibri"/>
          <w:bCs/>
          <w:szCs w:val="26"/>
          <w:lang w:eastAsia="ru-RU"/>
        </w:rPr>
        <w:t>водоохранных</w:t>
      </w:r>
      <w:proofErr w:type="spellEnd"/>
      <w:r w:rsidRPr="004170A8">
        <w:rPr>
          <w:rFonts w:eastAsia="Calibri"/>
          <w:bCs/>
          <w:szCs w:val="26"/>
          <w:lang w:eastAsia="ru-RU"/>
        </w:rPr>
        <w:t xml:space="preserve">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rsidR="00EF1D79" w:rsidRPr="004170A8" w:rsidRDefault="00EF1D79" w:rsidP="00EF1D79">
      <w:pPr>
        <w:ind w:firstLine="709"/>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EF1D79" w:rsidRPr="004170A8" w:rsidRDefault="00EF1D79" w:rsidP="00EF1D79">
      <w:pPr>
        <w:ind w:firstLine="709"/>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EF1D79" w:rsidRPr="004170A8" w:rsidRDefault="00EF1D79" w:rsidP="00EF1D79">
      <w:pPr>
        <w:ind w:firstLine="709"/>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 xml:space="preserve">все работы, в том числе добыча песка, гравия, </w:t>
      </w:r>
      <w:proofErr w:type="spellStart"/>
      <w:r w:rsidRPr="004170A8">
        <w:rPr>
          <w:rFonts w:eastAsia="Calibri"/>
          <w:bCs/>
          <w:szCs w:val="26"/>
          <w:lang w:eastAsia="ru-RU"/>
        </w:rPr>
        <w:t>донноуглубительные</w:t>
      </w:r>
      <w:proofErr w:type="spellEnd"/>
      <w:r w:rsidRPr="004170A8">
        <w:rPr>
          <w:rFonts w:eastAsia="Calibri"/>
          <w:bCs/>
          <w:szCs w:val="26"/>
          <w:lang w:eastAsia="ru-RU"/>
        </w:rPr>
        <w:t>,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EF1D79" w:rsidRPr="004170A8" w:rsidRDefault="00EF1D79" w:rsidP="00EF1D79">
      <w:pPr>
        <w:ind w:firstLine="709"/>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 xml:space="preserve">использование химических методов борьбы с </w:t>
      </w:r>
      <w:proofErr w:type="spellStart"/>
      <w:r w:rsidRPr="004170A8">
        <w:rPr>
          <w:rFonts w:eastAsia="Calibri"/>
          <w:bCs/>
          <w:szCs w:val="26"/>
          <w:lang w:eastAsia="ru-RU"/>
        </w:rPr>
        <w:t>эвтрофикацией</w:t>
      </w:r>
      <w:proofErr w:type="spellEnd"/>
      <w:r w:rsidRPr="004170A8">
        <w:rPr>
          <w:rFonts w:eastAsia="Calibri"/>
          <w:bCs/>
          <w:szCs w:val="26"/>
          <w:lang w:eastAsia="ru-RU"/>
        </w:rPr>
        <w:t xml:space="preserve">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w:t>
      </w:r>
    </w:p>
    <w:p w:rsidR="00EF1D79" w:rsidRPr="004170A8" w:rsidRDefault="00EF1D79" w:rsidP="00EF1D79">
      <w:pPr>
        <w:ind w:firstLine="709"/>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 xml:space="preserve">при наличии судоходства необходимо оборудование судов, дебаркадеров и брандвахт устройствами для сбора фановых и </w:t>
      </w:r>
      <w:proofErr w:type="spellStart"/>
      <w:r w:rsidRPr="004170A8">
        <w:rPr>
          <w:rFonts w:eastAsia="Calibri"/>
          <w:bCs/>
          <w:szCs w:val="26"/>
          <w:lang w:eastAsia="ru-RU"/>
        </w:rPr>
        <w:t>подсланевых</w:t>
      </w:r>
      <w:proofErr w:type="spellEnd"/>
      <w:r w:rsidRPr="004170A8">
        <w:rPr>
          <w:rFonts w:eastAsia="Calibri"/>
          <w:bCs/>
          <w:szCs w:val="26"/>
          <w:lang w:eastAsia="ru-RU"/>
        </w:rPr>
        <w:t xml:space="preserve"> вод и твердых отходов; оборудование на пристанях сливных станций и приемников для сбора твердых отходов.</w:t>
      </w:r>
    </w:p>
    <w:p w:rsidR="00EF1D79" w:rsidRPr="004170A8" w:rsidRDefault="00EF1D79" w:rsidP="00EF1D79">
      <w:pPr>
        <w:ind w:firstLine="709"/>
        <w:rPr>
          <w:rFonts w:eastAsia="Calibri"/>
          <w:bCs/>
          <w:sz w:val="10"/>
          <w:szCs w:val="26"/>
          <w:lang w:eastAsia="ru-RU"/>
        </w:rPr>
      </w:pPr>
    </w:p>
    <w:p w:rsidR="00EF1D79" w:rsidRPr="004170A8" w:rsidRDefault="00EF1D79" w:rsidP="00EF1D79">
      <w:pPr>
        <w:ind w:firstLine="709"/>
        <w:rPr>
          <w:rFonts w:eastAsia="Calibri"/>
          <w:i/>
          <w:szCs w:val="26"/>
          <w:lang w:eastAsia="ru-RU"/>
        </w:rPr>
      </w:pPr>
      <w:r w:rsidRPr="004170A8">
        <w:rPr>
          <w:rFonts w:eastAsia="Calibri"/>
          <w:i/>
          <w:szCs w:val="26"/>
          <w:lang w:eastAsia="ru-RU"/>
        </w:rPr>
        <w:t>В пределах второго пояса ЗСО подземных источников водоснабжения также подлежат выполнению следующие дополнительные мероприятия:</w:t>
      </w:r>
    </w:p>
    <w:p w:rsidR="00EF1D79" w:rsidRPr="004170A8" w:rsidRDefault="00EF1D79" w:rsidP="00EF1D79">
      <w:pPr>
        <w:ind w:firstLine="709"/>
        <w:rPr>
          <w:rFonts w:eastAsia="Calibri"/>
          <w:bCs/>
          <w:i/>
          <w:iCs/>
          <w:szCs w:val="26"/>
          <w:lang w:eastAsia="ru-RU"/>
        </w:rPr>
      </w:pPr>
      <w:r w:rsidRPr="004170A8">
        <w:rPr>
          <w:rFonts w:eastAsia="Calibri"/>
          <w:bCs/>
          <w:szCs w:val="26"/>
          <w:lang w:eastAsia="ru-RU"/>
        </w:rPr>
        <w:lastRenderedPageBreak/>
        <w:t>–</w:t>
      </w:r>
      <w:r w:rsidRPr="004170A8">
        <w:rPr>
          <w:rFonts w:eastAsia="Calibri"/>
          <w:bCs/>
          <w:szCs w:val="26"/>
          <w:lang w:eastAsia="ru-RU"/>
        </w:rPr>
        <w:tab/>
        <w:t xml:space="preserve">не допускается </w:t>
      </w:r>
      <w:r w:rsidRPr="004170A8">
        <w:rPr>
          <w:rFonts w:eastAsia="Calibri"/>
          <w:bCs/>
          <w:iCs/>
          <w:szCs w:val="26"/>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EF1D79" w:rsidRPr="004170A8" w:rsidRDefault="00EF1D79" w:rsidP="00EF1D79">
      <w:pPr>
        <w:ind w:firstLine="709"/>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не допускается применение удобрений и ядохимикатов;</w:t>
      </w:r>
    </w:p>
    <w:p w:rsidR="00EF1D79" w:rsidRPr="004170A8" w:rsidRDefault="00EF1D79" w:rsidP="00EF1D79">
      <w:pPr>
        <w:ind w:firstLine="709"/>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не допускается рубка леса главного пользования и реконструкции;</w:t>
      </w:r>
    </w:p>
    <w:p w:rsidR="00EF1D79" w:rsidRPr="004170A8" w:rsidRDefault="00EF1D79" w:rsidP="00EF1D79">
      <w:pPr>
        <w:ind w:firstLine="709"/>
        <w:rPr>
          <w:rFonts w:eastAsia="Calibri"/>
          <w:szCs w:val="26"/>
          <w:lang w:eastAsia="ru-RU"/>
        </w:rPr>
      </w:pPr>
      <w:r w:rsidRPr="004170A8">
        <w:rPr>
          <w:rFonts w:eastAsia="Calibri"/>
          <w:bCs/>
          <w:szCs w:val="26"/>
          <w:lang w:eastAsia="ru-RU"/>
        </w:rPr>
        <w:t>–</w:t>
      </w:r>
      <w:r w:rsidRPr="004170A8">
        <w:rPr>
          <w:rFonts w:eastAsia="Calibri"/>
          <w:bCs/>
          <w:szCs w:val="26"/>
          <w:lang w:eastAsia="ru-RU"/>
        </w:rPr>
        <w:tab/>
      </w:r>
      <w:r w:rsidRPr="004170A8">
        <w:rPr>
          <w:rFonts w:eastAsia="Calibri"/>
          <w:szCs w:val="26"/>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EF1D79" w:rsidRPr="004170A8" w:rsidRDefault="00EF1D79" w:rsidP="00EF1D79">
      <w:pPr>
        <w:ind w:firstLine="709"/>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EF1D79" w:rsidRPr="004170A8" w:rsidRDefault="00EF1D79" w:rsidP="00EF1D79">
      <w:pPr>
        <w:ind w:firstLine="709"/>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EF1D79" w:rsidRPr="004170A8" w:rsidRDefault="00EF1D79" w:rsidP="00EF1D79">
      <w:pPr>
        <w:ind w:firstLine="709"/>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EF1D79" w:rsidRPr="004170A8" w:rsidRDefault="00EF1D79" w:rsidP="00EF1D79">
      <w:pPr>
        <w:ind w:firstLine="709"/>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EF1D79" w:rsidRPr="004170A8" w:rsidRDefault="00EF1D79" w:rsidP="00EF1D79">
      <w:pPr>
        <w:ind w:firstLine="709"/>
        <w:rPr>
          <w:rFonts w:eastAsia="Calibri"/>
          <w:bCs/>
          <w:szCs w:val="26"/>
          <w:lang w:eastAsia="ru-RU"/>
        </w:rPr>
      </w:pPr>
      <w:r w:rsidRPr="004170A8">
        <w:rPr>
          <w:rFonts w:eastAsia="Calibri"/>
          <w:bCs/>
          <w:szCs w:val="26"/>
          <w:lang w:eastAsia="ru-RU"/>
        </w:rPr>
        <w:t>–</w:t>
      </w:r>
      <w:r w:rsidRPr="004170A8">
        <w:rPr>
          <w:rFonts w:eastAsia="Calibri"/>
          <w:bCs/>
          <w:szCs w:val="26"/>
          <w:lang w:eastAsia="ru-RU"/>
        </w:rPr>
        <w:tab/>
        <w:t>границы второго пояса ЗСО на пересечении дорог, пешеходных троп и пр. обозначаются столбами со специальными знаками.</w:t>
      </w:r>
    </w:p>
    <w:p w:rsidR="00EF1D79" w:rsidRPr="004170A8" w:rsidRDefault="00EF1D79" w:rsidP="00EF1D79">
      <w:pPr>
        <w:ind w:firstLine="709"/>
        <w:rPr>
          <w:rFonts w:eastAsia="Calibri"/>
          <w:sz w:val="10"/>
          <w:szCs w:val="26"/>
          <w:lang w:eastAsia="ru-RU"/>
        </w:rPr>
      </w:pPr>
    </w:p>
    <w:p w:rsidR="00EF1D79" w:rsidRPr="004170A8" w:rsidRDefault="00EF1D79" w:rsidP="00EF1D79">
      <w:pPr>
        <w:ind w:firstLine="709"/>
        <w:rPr>
          <w:rFonts w:eastAsia="Calibri"/>
          <w:i/>
          <w:szCs w:val="26"/>
          <w:lang w:eastAsia="ru-RU"/>
        </w:rPr>
      </w:pPr>
      <w:r w:rsidRPr="004170A8">
        <w:rPr>
          <w:rFonts w:eastAsia="Calibri"/>
          <w:i/>
          <w:szCs w:val="26"/>
          <w:lang w:eastAsia="ru-RU"/>
        </w:rPr>
        <w:t>Мероприятия по санитарно-защитной полосе водоводов:</w:t>
      </w:r>
    </w:p>
    <w:p w:rsidR="00EF1D79" w:rsidRPr="004170A8" w:rsidRDefault="00EF1D79" w:rsidP="00EF1D79">
      <w:pPr>
        <w:ind w:firstLine="709"/>
        <w:rPr>
          <w:rFonts w:eastAsia="Calibri"/>
          <w:bCs/>
          <w:iCs/>
          <w:szCs w:val="26"/>
          <w:lang w:eastAsia="ru-RU"/>
        </w:rPr>
      </w:pPr>
      <w:r w:rsidRPr="004170A8">
        <w:rPr>
          <w:rFonts w:eastAsia="Calibri"/>
          <w:bCs/>
          <w:szCs w:val="26"/>
          <w:lang w:eastAsia="ru-RU"/>
        </w:rPr>
        <w:t>–</w:t>
      </w:r>
      <w:r w:rsidRPr="004170A8">
        <w:rPr>
          <w:rFonts w:eastAsia="Calibri"/>
          <w:bCs/>
          <w:szCs w:val="26"/>
          <w:lang w:eastAsia="ru-RU"/>
        </w:rPr>
        <w:tab/>
      </w:r>
      <w:r w:rsidRPr="004170A8">
        <w:rPr>
          <w:rFonts w:eastAsia="Calibri"/>
          <w:bCs/>
          <w:iCs/>
          <w:szCs w:val="26"/>
          <w:lang w:eastAsia="ru-RU"/>
        </w:rPr>
        <w:t>в пределах санитарно-защитной полосы водоводов должны отсутствовать источники загрязнения почвы и грунтовых вод;</w:t>
      </w:r>
    </w:p>
    <w:p w:rsidR="00EF1D79" w:rsidRPr="004170A8" w:rsidRDefault="00EF1D79" w:rsidP="00EF1D79">
      <w:pPr>
        <w:autoSpaceDE w:val="0"/>
        <w:autoSpaceDN w:val="0"/>
        <w:adjustRightInd w:val="0"/>
        <w:ind w:firstLine="709"/>
        <w:rPr>
          <w:rFonts w:eastAsia="Calibri"/>
          <w:noProof/>
          <w:lang w:eastAsia="ru-RU"/>
        </w:rPr>
      </w:pPr>
      <w:r w:rsidRPr="004170A8">
        <w:rPr>
          <w:rFonts w:eastAsia="Calibri"/>
          <w:bCs/>
          <w:szCs w:val="26"/>
          <w:lang w:eastAsia="ru-RU"/>
        </w:rPr>
        <w:t>–</w:t>
      </w:r>
      <w:r w:rsidRPr="004170A8">
        <w:rPr>
          <w:rFonts w:eastAsia="Calibri"/>
          <w:bCs/>
          <w:szCs w:val="26"/>
          <w:lang w:eastAsia="ru-RU"/>
        </w:rPr>
        <w:tab/>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1F374C" w:rsidRPr="004170A8" w:rsidRDefault="001F374C">
      <w:pPr>
        <w:rPr>
          <w:rFonts w:eastAsia="Calibri"/>
          <w:noProof/>
          <w:lang w:eastAsia="ru-RU"/>
        </w:rPr>
      </w:pPr>
      <w:bookmarkStart w:id="72" w:name="_Toc119930334"/>
      <w:bookmarkStart w:id="73" w:name="_Toc121750293"/>
    </w:p>
    <w:p w:rsidR="00F77BC0" w:rsidRPr="004170A8" w:rsidRDefault="00F77BC0" w:rsidP="00F77BC0">
      <w:pPr>
        <w:autoSpaceDE w:val="0"/>
        <w:autoSpaceDN w:val="0"/>
        <w:adjustRightInd w:val="0"/>
        <w:spacing w:after="200" w:line="240" w:lineRule="auto"/>
        <w:jc w:val="center"/>
        <w:outlineLvl w:val="1"/>
        <w:rPr>
          <w:rFonts w:eastAsia="Calibri"/>
          <w:b/>
          <w:noProof/>
          <w:sz w:val="26"/>
          <w:szCs w:val="26"/>
          <w:lang w:eastAsia="ru-RU"/>
        </w:rPr>
      </w:pPr>
      <w:bookmarkStart w:id="74" w:name="_Toc175201957"/>
      <w:r w:rsidRPr="004170A8">
        <w:rPr>
          <w:rFonts w:eastAsia="Calibri"/>
          <w:b/>
          <w:noProof/>
          <w:sz w:val="26"/>
          <w:szCs w:val="26"/>
          <w:lang w:eastAsia="ru-RU"/>
        </w:rPr>
        <w:t>2.</w:t>
      </w:r>
      <w:r w:rsidR="00D86E32" w:rsidRPr="004170A8">
        <w:rPr>
          <w:rFonts w:eastAsia="Calibri"/>
          <w:b/>
          <w:noProof/>
          <w:sz w:val="26"/>
          <w:szCs w:val="26"/>
          <w:lang w:eastAsia="ru-RU"/>
        </w:rPr>
        <w:t>2</w:t>
      </w:r>
      <w:r w:rsidRPr="004170A8">
        <w:rPr>
          <w:rFonts w:eastAsia="Calibri"/>
          <w:b/>
          <w:noProof/>
          <w:sz w:val="26"/>
          <w:szCs w:val="26"/>
          <w:lang w:eastAsia="ru-RU"/>
        </w:rPr>
        <w:t xml:space="preserve">. </w:t>
      </w:r>
      <w:bookmarkEnd w:id="72"/>
      <w:r w:rsidRPr="004170A8">
        <w:rPr>
          <w:rFonts w:eastAsia="Calibri"/>
          <w:b/>
          <w:noProof/>
          <w:sz w:val="26"/>
          <w:szCs w:val="26"/>
          <w:lang w:eastAsia="ru-RU"/>
        </w:rPr>
        <w:t>Зоны с особыми условиями объектов транспорта</w:t>
      </w:r>
      <w:bookmarkEnd w:id="73"/>
      <w:bookmarkEnd w:id="74"/>
    </w:p>
    <w:p w:rsidR="00F77BC0" w:rsidRPr="004170A8" w:rsidRDefault="00F77BC0" w:rsidP="00F77BC0">
      <w:pPr>
        <w:autoSpaceDE w:val="0"/>
        <w:autoSpaceDN w:val="0"/>
        <w:adjustRightInd w:val="0"/>
        <w:jc w:val="center"/>
        <w:rPr>
          <w:rFonts w:eastAsia="Calibri"/>
          <w:b/>
          <w:noProof/>
          <w:lang w:eastAsia="ru-RU"/>
        </w:rPr>
      </w:pPr>
      <w:r w:rsidRPr="004170A8">
        <w:rPr>
          <w:rFonts w:eastAsia="Calibri"/>
          <w:b/>
          <w:noProof/>
          <w:lang w:eastAsia="ru-RU"/>
        </w:rPr>
        <w:t>Придорожные полосы автомобильных дорог</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 xml:space="preserve">Придорожная полоса от автомобильных дорог общего пользования </w:t>
      </w:r>
      <w:r w:rsidR="00BD3541" w:rsidRPr="004170A8">
        <w:rPr>
          <w:rFonts w:eastAsia="Calibri"/>
          <w:noProof/>
          <w:lang w:eastAsia="ru-RU"/>
        </w:rPr>
        <w:t xml:space="preserve">проходящих по территории поселения </w:t>
      </w:r>
      <w:r w:rsidRPr="004170A8">
        <w:rPr>
          <w:rFonts w:eastAsia="Calibri"/>
          <w:noProof/>
          <w:lang w:eastAsia="ru-RU"/>
        </w:rPr>
        <w:t>устанавливается в соответствии с Федеральным з</w:t>
      </w:r>
      <w:r w:rsidR="0027061C" w:rsidRPr="004170A8">
        <w:rPr>
          <w:rFonts w:eastAsia="Calibri"/>
          <w:noProof/>
          <w:lang w:eastAsia="ru-RU"/>
        </w:rPr>
        <w:t xml:space="preserve">аконом Российской </w:t>
      </w:r>
      <w:r w:rsidR="0027061C" w:rsidRPr="004170A8">
        <w:rPr>
          <w:rFonts w:eastAsia="Calibri"/>
          <w:noProof/>
          <w:lang w:eastAsia="ru-RU"/>
        </w:rPr>
        <w:lastRenderedPageBreak/>
        <w:t xml:space="preserve">Федерации от </w:t>
      </w:r>
      <w:r w:rsidRPr="004170A8">
        <w:rPr>
          <w:rFonts w:eastAsia="Calibri"/>
          <w:noProof/>
          <w:lang w:eastAsia="ru-RU"/>
        </w:rPr>
        <w:t>8</w:t>
      </w:r>
      <w:r w:rsidR="0027061C" w:rsidRPr="004170A8">
        <w:rPr>
          <w:rFonts w:eastAsia="Calibri"/>
          <w:noProof/>
          <w:lang w:eastAsia="ru-RU"/>
        </w:rPr>
        <w:t xml:space="preserve"> ноября </w:t>
      </w:r>
      <w:r w:rsidRPr="004170A8">
        <w:rPr>
          <w:rFonts w:eastAsia="Calibri"/>
          <w:noProof/>
          <w:lang w:eastAsia="ru-RU"/>
        </w:rPr>
        <w:t>2007</w:t>
      </w:r>
      <w:r w:rsidR="0027061C" w:rsidRPr="004170A8">
        <w:rPr>
          <w:rFonts w:eastAsia="Calibri"/>
          <w:noProof/>
          <w:lang w:eastAsia="ru-RU"/>
        </w:rPr>
        <w:t xml:space="preserve"> года</w:t>
      </w:r>
      <w:r w:rsidRPr="004170A8">
        <w:rPr>
          <w:rFonts w:eastAsia="Calibri"/>
          <w:noProof/>
          <w:lang w:eastAsia="ru-RU"/>
        </w:rPr>
        <w:t xml:space="preserve">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BD3541" w:rsidRPr="004170A8">
        <w:rPr>
          <w:rFonts w:eastAsia="Calibri"/>
          <w:noProof/>
          <w:lang w:eastAsia="ru-RU"/>
        </w:rPr>
        <w:t xml:space="preserve">, </w:t>
      </w:r>
      <w:r w:rsidR="0027061C" w:rsidRPr="004170A8">
        <w:rPr>
          <w:rFonts w:eastAsia="Calibri"/>
          <w:noProof/>
          <w:lang w:eastAsia="ru-RU"/>
        </w:rPr>
        <w:t>Приказом Министерства транспорта и дорожного хозяйства Омской области от 5 мая 2023 года № 46-рп «Об установлении границ придорожных полос автомобильных дорог общего пользования регионального или межмуниципального значения Омской области»</w:t>
      </w:r>
      <w:r w:rsidRPr="004170A8">
        <w:rPr>
          <w:rFonts w:eastAsia="Calibri"/>
          <w:noProof/>
          <w:lang w:eastAsia="ru-RU"/>
        </w:rPr>
        <w:t>:</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 для автомобильных дорог первой и второй категорий – 75 метров;</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 для автомобильных дорог третьей и четвертой категорий – 50 метров;</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 для автомобильных дорог пятой категории – 25 метров.</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 xml:space="preserve">Размещение в пределах придорожных полос объектов разрешается при соблюдении следующих условий: </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 xml:space="preserve">а) объекты не должны ухудшать видимость на автомобильной дороге и другие условия безопасности дорожного движения в эксплуатации автомобильной дороги и расположенных на ней сооружений, а также создавать угрозу безопасности населения; </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 xml:space="preserve">б) выбор места размещения объектов должен учитывать возможность выполнения работ по содержанию и ремонту автомобильной дороги и входящих в ее состав дорожных сооружений; </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в) выбор места размещения объектов должен учитывать возможность реконструкции автомобильной дороги.</w:t>
      </w:r>
    </w:p>
    <w:p w:rsidR="00F77BC0" w:rsidRPr="004170A8" w:rsidRDefault="00F77BC0" w:rsidP="00F77BC0">
      <w:pPr>
        <w:autoSpaceDE w:val="0"/>
        <w:autoSpaceDN w:val="0"/>
        <w:adjustRightInd w:val="0"/>
        <w:ind w:firstLine="709"/>
        <w:rPr>
          <w:rFonts w:eastAsia="Calibri"/>
          <w:noProof/>
          <w:sz w:val="6"/>
          <w:szCs w:val="6"/>
          <w:lang w:eastAsia="ru-RU"/>
        </w:rPr>
      </w:pP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Пользователям автомобильными дорогами запрещается:</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осуществлять движение по автомобильным дорогам на транспортных средствах, имеющих элементы конструкций, которые могут нанести повреждение автомобильным дорогам;</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осуществлять движение по автомобильным дорогам на тяжеловесных транспортных средствах, масса которых с грузом или без груза и (или) нагрузка на ось которых более чем на 2 % превышают допустимую массу транспортного средства и (или) допустимую нагрузку на ось, и (или) на крупногабаритных транспортных средствах и на транспортных средствах, осуществляющих перевозки опасных грузов без специальных разрешений;</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осуществлять движение транспортных средств, имеющих разрешенную массу свыше 12 тонн, по автомобильным дорогам общего пользования федерального значения без внесения платы в счет возмещения вреда, причиняемого автомобильным дорогам общего пользования федерального значения такими транспортными средствами;</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осуществлять движение по автомобильным дорогам на тяжеловесных транспортных средствах, осуществляющих перевозки грузов, не являющихся неделимыми;</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осуществлять движение по автомобильным дорогам на крупногабаритных транспортных средствах, осуществляющих перевозки грузов, не являющихся неделимыми, за исключением осуществляющих движение на основании специальных разрешений крупногабаритных транспортных средств, габариты которых превышают допустимые габариты не более чем на два процента;</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осуществлять движение по платным автомобильным дорогам или платным участкам автомобильных дорог на транспортных средствах без внесения платы за проезд, за исключением случаев, установленных настоящим Федеральным законом.</w:t>
      </w:r>
    </w:p>
    <w:p w:rsidR="00F77BC0" w:rsidRPr="004170A8" w:rsidRDefault="00F77BC0" w:rsidP="00F77BC0">
      <w:pPr>
        <w:autoSpaceDE w:val="0"/>
        <w:autoSpaceDN w:val="0"/>
        <w:adjustRightInd w:val="0"/>
        <w:ind w:firstLine="709"/>
        <w:rPr>
          <w:rFonts w:eastAsia="Calibri"/>
          <w:noProof/>
          <w:sz w:val="6"/>
          <w:szCs w:val="6"/>
          <w:lang w:eastAsia="ru-RU"/>
        </w:rPr>
      </w:pP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lastRenderedPageBreak/>
        <w:t>Пользователям автомобильными дорогами и иным осуществляющим использование автомобильных дорог лицам запрещается:</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загрязнять дорожное покрытие, полосы отвода и придорожные полосы автомобильных дорог;</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использовать водоотводные сооружения автомобильных дорог для стока или сброса вод;</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выполнять в границах полос отвода автомобильных дорог, в том числе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создавать условия, препятствующие обеспечению безопасности дорожного движения;</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осуществлять прогон животных через автомобильные дороги вне специально установленных мест, согласованных с владельцами автомобильных дорог;</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повреждать автомобильные дороги или осуществлять иные действия, наносящие ущерб автомобильным дорогам либо создающие препятствия движению транспортных средств и (или) пешеходов;</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нарушать другие установленные действующим законодательством требования к ограничению использования автомобильных дорог, их полос отвода и придорожных полос.</w:t>
      </w:r>
    </w:p>
    <w:p w:rsidR="0027061C" w:rsidRPr="004170A8" w:rsidRDefault="0027061C" w:rsidP="00F77BC0">
      <w:pPr>
        <w:autoSpaceDE w:val="0"/>
        <w:autoSpaceDN w:val="0"/>
        <w:adjustRightInd w:val="0"/>
        <w:ind w:firstLine="709"/>
        <w:rPr>
          <w:rFonts w:eastAsia="Calibri"/>
          <w:noProof/>
          <w:lang w:eastAsia="ru-RU"/>
        </w:rPr>
      </w:pPr>
    </w:p>
    <w:p w:rsidR="00F77BC0" w:rsidRPr="004170A8" w:rsidRDefault="00F77BC0" w:rsidP="00F77BC0">
      <w:pPr>
        <w:autoSpaceDE w:val="0"/>
        <w:autoSpaceDN w:val="0"/>
        <w:adjustRightInd w:val="0"/>
        <w:spacing w:after="200" w:line="240" w:lineRule="auto"/>
        <w:jc w:val="center"/>
        <w:outlineLvl w:val="1"/>
        <w:rPr>
          <w:rFonts w:eastAsia="Calibri"/>
          <w:b/>
          <w:noProof/>
          <w:sz w:val="26"/>
          <w:szCs w:val="26"/>
          <w:lang w:eastAsia="ru-RU"/>
        </w:rPr>
      </w:pPr>
      <w:bookmarkStart w:id="75" w:name="_Toc119930335"/>
      <w:bookmarkStart w:id="76" w:name="_Toc121750294"/>
      <w:bookmarkStart w:id="77" w:name="_Toc175201958"/>
      <w:r w:rsidRPr="004170A8">
        <w:rPr>
          <w:rFonts w:eastAsia="Calibri"/>
          <w:b/>
          <w:noProof/>
          <w:sz w:val="26"/>
          <w:szCs w:val="26"/>
          <w:lang w:eastAsia="ru-RU"/>
        </w:rPr>
        <w:t>2.</w:t>
      </w:r>
      <w:r w:rsidR="00D86E32" w:rsidRPr="004170A8">
        <w:rPr>
          <w:rFonts w:eastAsia="Calibri"/>
          <w:b/>
          <w:noProof/>
          <w:sz w:val="26"/>
          <w:szCs w:val="26"/>
          <w:lang w:eastAsia="ru-RU"/>
        </w:rPr>
        <w:t>3</w:t>
      </w:r>
      <w:r w:rsidRPr="004170A8">
        <w:rPr>
          <w:rFonts w:eastAsia="Calibri"/>
          <w:b/>
          <w:noProof/>
          <w:sz w:val="26"/>
          <w:szCs w:val="26"/>
          <w:lang w:eastAsia="ru-RU"/>
        </w:rPr>
        <w:t>. Охрана водных объектов</w:t>
      </w:r>
      <w:bookmarkEnd w:id="75"/>
      <w:bookmarkEnd w:id="76"/>
      <w:bookmarkEnd w:id="77"/>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b/>
          <w:i/>
          <w:noProof/>
          <w:lang w:eastAsia="ru-RU"/>
        </w:rPr>
        <w:t>Водоохранными зонами</w:t>
      </w:r>
      <w:r w:rsidRPr="004170A8">
        <w:rPr>
          <w:rFonts w:eastAsia="Calibri"/>
          <w:noProof/>
          <w:lang w:eastAsia="ru-RU"/>
        </w:rPr>
        <w:t xml:space="preserve">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 xml:space="preserve">В границах водоохранных зон устанавливаются </w:t>
      </w:r>
      <w:r w:rsidRPr="004170A8">
        <w:rPr>
          <w:rFonts w:eastAsia="Calibri"/>
          <w:b/>
          <w:i/>
          <w:noProof/>
          <w:lang w:eastAsia="ru-RU"/>
        </w:rPr>
        <w:t>прибрежные защитные полосы</w:t>
      </w:r>
      <w:r w:rsidRPr="004170A8">
        <w:rPr>
          <w:rFonts w:eastAsia="Calibri"/>
          <w:noProof/>
          <w:lang w:eastAsia="ru-RU"/>
        </w:rPr>
        <w:t>, на территориях которых вводятся дополнительные ограничения хозяйственной и иной деятельности.</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За пределами территорий поселений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BD3541" w:rsidRPr="004170A8" w:rsidRDefault="00BD3541" w:rsidP="00BD3541">
      <w:pPr>
        <w:autoSpaceDE w:val="0"/>
        <w:autoSpaceDN w:val="0"/>
        <w:adjustRightInd w:val="0"/>
        <w:ind w:firstLine="709"/>
        <w:rPr>
          <w:rFonts w:eastAsia="Calibri"/>
          <w:noProof/>
          <w:lang w:eastAsia="ru-RU"/>
        </w:rPr>
      </w:pPr>
      <w:r w:rsidRPr="004170A8">
        <w:rPr>
          <w:rFonts w:eastAsia="Calibri"/>
          <w:noProof/>
          <w:lang w:eastAsia="ru-RU"/>
        </w:rPr>
        <w:t>Ширина водоохраной зоны озера, водохранилища, за исключением озера, расположенного внутри болота, или озера, водохранилища с акваторией менее 0,5 км</w:t>
      </w:r>
      <w:r w:rsidRPr="004170A8">
        <w:rPr>
          <w:rFonts w:eastAsia="Calibri"/>
          <w:noProof/>
          <w:vertAlign w:val="superscript"/>
          <w:lang w:eastAsia="ru-RU"/>
        </w:rPr>
        <w:t>2</w:t>
      </w:r>
      <w:r w:rsidRPr="004170A8">
        <w:rPr>
          <w:rFonts w:eastAsia="Calibri"/>
          <w:noProof/>
          <w:lang w:eastAsia="ru-RU"/>
        </w:rPr>
        <w:t>, устанавливается в размере 50 метров.</w:t>
      </w:r>
    </w:p>
    <w:p w:rsidR="00BD3541" w:rsidRPr="004170A8" w:rsidRDefault="00BD3541" w:rsidP="00BD3541">
      <w:pPr>
        <w:autoSpaceDE w:val="0"/>
        <w:autoSpaceDN w:val="0"/>
        <w:adjustRightInd w:val="0"/>
        <w:ind w:firstLine="709"/>
        <w:rPr>
          <w:rFonts w:eastAsia="Calibri"/>
          <w:noProof/>
          <w:lang w:eastAsia="ru-RU"/>
        </w:rPr>
      </w:pPr>
      <w:r w:rsidRPr="004170A8">
        <w:rPr>
          <w:rFonts w:eastAsia="Calibri"/>
          <w:noProof/>
          <w:lang w:eastAsia="ru-RU"/>
        </w:rPr>
        <w:t>Водоохранные зоны магистральных или межхозяйственных каналов совпадают по ширине с полосами отводов таких каналов.</w:t>
      </w:r>
    </w:p>
    <w:p w:rsidR="00650E9E" w:rsidRPr="004170A8" w:rsidRDefault="00650E9E" w:rsidP="00650E9E">
      <w:pPr>
        <w:autoSpaceDE w:val="0"/>
        <w:autoSpaceDN w:val="0"/>
        <w:adjustRightInd w:val="0"/>
        <w:ind w:firstLine="709"/>
        <w:rPr>
          <w:rFonts w:eastAsia="Calibri"/>
          <w:noProof/>
          <w:lang w:eastAsia="ru-RU"/>
        </w:rPr>
      </w:pPr>
      <w:r w:rsidRPr="004170A8">
        <w:rPr>
          <w:rFonts w:eastAsia="Calibri"/>
          <w:noProof/>
          <w:lang w:eastAsia="ru-RU"/>
        </w:rPr>
        <w:t>Ширина водоохранной зоны рек или ручьев устанавливается от их истока для рек или ручьев протяженностью:</w:t>
      </w:r>
    </w:p>
    <w:p w:rsidR="00650E9E" w:rsidRPr="004170A8" w:rsidRDefault="00650E9E" w:rsidP="00650E9E">
      <w:pPr>
        <w:autoSpaceDE w:val="0"/>
        <w:autoSpaceDN w:val="0"/>
        <w:adjustRightInd w:val="0"/>
        <w:ind w:firstLine="709"/>
        <w:rPr>
          <w:rFonts w:eastAsia="Calibri"/>
          <w:noProof/>
          <w:lang w:eastAsia="ru-RU"/>
        </w:rPr>
      </w:pPr>
      <w:r w:rsidRPr="004170A8">
        <w:rPr>
          <w:rFonts w:eastAsia="Calibri"/>
          <w:noProof/>
          <w:lang w:eastAsia="ru-RU"/>
        </w:rPr>
        <w:t>- до 10 километров – в размере 50 метров;</w:t>
      </w:r>
    </w:p>
    <w:p w:rsidR="00650E9E" w:rsidRPr="004170A8" w:rsidRDefault="00650E9E" w:rsidP="00650E9E">
      <w:pPr>
        <w:autoSpaceDE w:val="0"/>
        <w:autoSpaceDN w:val="0"/>
        <w:adjustRightInd w:val="0"/>
        <w:ind w:firstLine="709"/>
        <w:rPr>
          <w:rFonts w:eastAsia="Calibri"/>
          <w:noProof/>
          <w:lang w:eastAsia="ru-RU"/>
        </w:rPr>
      </w:pPr>
      <w:r w:rsidRPr="004170A8">
        <w:rPr>
          <w:rFonts w:eastAsia="Calibri"/>
          <w:noProof/>
          <w:lang w:eastAsia="ru-RU"/>
        </w:rPr>
        <w:t>- от 10 до 50 километров – в размере 100 метров;</w:t>
      </w:r>
    </w:p>
    <w:p w:rsidR="00650E9E" w:rsidRPr="004170A8" w:rsidRDefault="00650E9E" w:rsidP="00650E9E">
      <w:pPr>
        <w:autoSpaceDE w:val="0"/>
        <w:autoSpaceDN w:val="0"/>
        <w:adjustRightInd w:val="0"/>
        <w:ind w:firstLine="709"/>
        <w:rPr>
          <w:rFonts w:eastAsia="Calibri"/>
          <w:noProof/>
          <w:lang w:eastAsia="ru-RU"/>
        </w:rPr>
      </w:pPr>
      <w:r w:rsidRPr="004170A8">
        <w:rPr>
          <w:rFonts w:eastAsia="Calibri"/>
          <w:noProof/>
          <w:lang w:eastAsia="ru-RU"/>
        </w:rPr>
        <w:t>- от 50 километров и более – в размере 200 метров.</w:t>
      </w:r>
    </w:p>
    <w:p w:rsidR="00F77BC0" w:rsidRPr="004170A8" w:rsidRDefault="00650E9E" w:rsidP="00650E9E">
      <w:pPr>
        <w:autoSpaceDE w:val="0"/>
        <w:autoSpaceDN w:val="0"/>
        <w:adjustRightInd w:val="0"/>
        <w:ind w:firstLine="709"/>
        <w:rPr>
          <w:rFonts w:eastAsia="Calibri"/>
          <w:noProof/>
          <w:lang w:eastAsia="ru-RU"/>
        </w:rPr>
      </w:pPr>
      <w:r w:rsidRPr="004170A8">
        <w:rPr>
          <w:rFonts w:eastAsia="Calibri"/>
          <w:noProof/>
          <w:lang w:eastAsia="ru-RU"/>
        </w:rPr>
        <w:lastRenderedPageBreak/>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352C6F" w:rsidRPr="004170A8" w:rsidRDefault="00352C6F" w:rsidP="00650E9E">
      <w:pPr>
        <w:autoSpaceDE w:val="0"/>
        <w:autoSpaceDN w:val="0"/>
        <w:adjustRightInd w:val="0"/>
        <w:ind w:firstLine="709"/>
        <w:rPr>
          <w:rFonts w:eastAsia="Calibri"/>
          <w:noProof/>
          <w:lang w:eastAsia="ru-RU"/>
        </w:rPr>
      </w:pPr>
      <w:r w:rsidRPr="004170A8">
        <w:rPr>
          <w:rFonts w:eastAsia="Calibri"/>
          <w:noProof/>
          <w:lang w:eastAsia="ru-RU"/>
        </w:rPr>
        <w:t>Реки и ручьи на территории Каскатского сельского поселения отсутствуют.</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 xml:space="preserve">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трех градусов и 50 м для уклона три и более градуса. </w:t>
      </w:r>
    </w:p>
    <w:p w:rsidR="00BD3541" w:rsidRPr="004170A8" w:rsidRDefault="00BD3541" w:rsidP="00BD3541">
      <w:pPr>
        <w:autoSpaceDE w:val="0"/>
        <w:autoSpaceDN w:val="0"/>
        <w:adjustRightInd w:val="0"/>
        <w:ind w:firstLine="709"/>
        <w:rPr>
          <w:rFonts w:eastAsia="Calibri"/>
          <w:noProof/>
          <w:lang w:eastAsia="ru-RU"/>
        </w:rPr>
      </w:pPr>
      <w:r w:rsidRPr="004170A8">
        <w:rPr>
          <w:rFonts w:eastAsia="Calibri"/>
          <w:noProof/>
          <w:lang w:eastAsia="ru-RU"/>
        </w:rPr>
        <w:t xml:space="preserve">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 </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В границах водоохранных зон запрещаются:</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использование сточных вод в целях регулирования плодородия почв;</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осуществление авиационных мер по борьбе с вредными организмами;</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сброс сточных, в том числе дренажных, вод;</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 19.1 Закона Российской Федерации от 21.02.1992 г. № 2395-1 «О недрах».</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В границах прибрежных защитных полос наряду с установленными ограничениями водоохранных зон запрещается:</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распашка земель;</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lastRenderedPageBreak/>
        <w:t>–</w:t>
      </w:r>
      <w:r w:rsidRPr="004170A8">
        <w:rPr>
          <w:rFonts w:eastAsia="Calibri"/>
          <w:noProof/>
          <w:lang w:eastAsia="ru-RU"/>
        </w:rPr>
        <w:tab/>
        <w:t>размещение отвалов размываемых грунтов;</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w:t>
      </w:r>
      <w:r w:rsidRPr="004170A8">
        <w:rPr>
          <w:rFonts w:eastAsia="Calibri"/>
          <w:noProof/>
          <w:lang w:eastAsia="ru-RU"/>
        </w:rPr>
        <w:tab/>
        <w:t>выпас сельскохозяйственных животных и организация для них летних лагерей, ванн.</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b/>
          <w:i/>
          <w:noProof/>
          <w:lang w:eastAsia="ru-RU"/>
        </w:rPr>
        <w:t xml:space="preserve">Береговая полоса </w:t>
      </w:r>
      <w:r w:rsidRPr="004170A8">
        <w:rPr>
          <w:rFonts w:eastAsia="Calibri"/>
          <w:noProof/>
          <w:lang w:eastAsia="ru-RU"/>
        </w:rPr>
        <w:t>– полоса земли вдоль береговой линии (границы водного объекта) водного объекта общего пользования, предназначенная для общего пользования. 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Ширина береговой полосы каналов, а также рек и ручьев, протяженность которых от истока до устья не более чем 10 км, составляет 5 м.</w:t>
      </w:r>
    </w:p>
    <w:p w:rsidR="00F77BC0" w:rsidRPr="004170A8" w:rsidRDefault="00F77BC0" w:rsidP="00F77BC0">
      <w:pPr>
        <w:autoSpaceDE w:val="0"/>
        <w:autoSpaceDN w:val="0"/>
        <w:adjustRightInd w:val="0"/>
        <w:ind w:firstLine="709"/>
        <w:rPr>
          <w:rFonts w:eastAsia="Calibri"/>
          <w:noProof/>
          <w:lang w:eastAsia="ru-RU"/>
        </w:rPr>
      </w:pPr>
      <w:r w:rsidRPr="004170A8">
        <w:rPr>
          <w:rFonts w:eastAsia="Calibri"/>
          <w:noProof/>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DF6B58" w:rsidRPr="004170A8" w:rsidRDefault="00DF6B58">
      <w:pPr>
        <w:rPr>
          <w:rFonts w:eastAsia="Calibri"/>
          <w:noProof/>
          <w:lang w:eastAsia="ru-RU"/>
        </w:rPr>
      </w:pPr>
      <w:bookmarkStart w:id="78" w:name="_Toc119930337"/>
      <w:bookmarkStart w:id="79" w:name="_Toc121750296"/>
    </w:p>
    <w:p w:rsidR="00F77BC0" w:rsidRPr="004170A8" w:rsidRDefault="00F77BC0" w:rsidP="00F77BC0">
      <w:pPr>
        <w:autoSpaceDE w:val="0"/>
        <w:autoSpaceDN w:val="0"/>
        <w:adjustRightInd w:val="0"/>
        <w:spacing w:after="200" w:line="240" w:lineRule="auto"/>
        <w:jc w:val="center"/>
        <w:outlineLvl w:val="1"/>
        <w:rPr>
          <w:rFonts w:eastAsia="Calibri"/>
          <w:b/>
          <w:noProof/>
          <w:sz w:val="26"/>
          <w:szCs w:val="26"/>
          <w:lang w:eastAsia="ru-RU"/>
        </w:rPr>
      </w:pPr>
      <w:bookmarkStart w:id="80" w:name="_Toc175201959"/>
      <w:r w:rsidRPr="004170A8">
        <w:rPr>
          <w:rFonts w:eastAsia="Calibri"/>
          <w:b/>
          <w:noProof/>
          <w:sz w:val="26"/>
          <w:szCs w:val="26"/>
          <w:lang w:eastAsia="ru-RU"/>
        </w:rPr>
        <w:t>2.</w:t>
      </w:r>
      <w:r w:rsidR="00D86E32" w:rsidRPr="004170A8">
        <w:rPr>
          <w:rFonts w:eastAsia="Calibri"/>
          <w:b/>
          <w:noProof/>
          <w:sz w:val="26"/>
          <w:szCs w:val="26"/>
          <w:lang w:eastAsia="ru-RU"/>
        </w:rPr>
        <w:t>4</w:t>
      </w:r>
      <w:r w:rsidRPr="004170A8">
        <w:rPr>
          <w:rFonts w:eastAsia="Calibri"/>
          <w:b/>
          <w:noProof/>
          <w:sz w:val="26"/>
          <w:szCs w:val="26"/>
          <w:lang w:eastAsia="ru-RU"/>
        </w:rPr>
        <w:t>. Санитарно-защитная зона</w:t>
      </w:r>
      <w:bookmarkEnd w:id="78"/>
      <w:bookmarkEnd w:id="79"/>
      <w:bookmarkEnd w:id="80"/>
    </w:p>
    <w:p w:rsidR="00F77BC0" w:rsidRPr="004170A8" w:rsidRDefault="00F77BC0" w:rsidP="00F77BC0">
      <w:pPr>
        <w:ind w:firstLine="709"/>
        <w:rPr>
          <w:rFonts w:eastAsia="Calibri"/>
          <w:szCs w:val="26"/>
          <w:lang w:eastAsia="ru-RU"/>
        </w:rPr>
      </w:pPr>
      <w:r w:rsidRPr="004170A8">
        <w:rPr>
          <w:rFonts w:eastAsia="Calibri"/>
          <w:szCs w:val="26"/>
          <w:lang w:eastAsia="ru-RU"/>
        </w:rPr>
        <w:t xml:space="preserve">В целях обеспечения безопасности населения и в соответствии с Федеральным законом </w:t>
      </w:r>
      <w:r w:rsidRPr="004170A8">
        <w:rPr>
          <w:rFonts w:eastAsia="Calibri"/>
          <w:szCs w:val="26"/>
          <w:lang w:eastAsia="ru-RU"/>
        </w:rPr>
        <w:br/>
      </w:r>
      <w:r w:rsidR="00281658" w:rsidRPr="004170A8">
        <w:rPr>
          <w:rFonts w:eastAsia="Calibri"/>
          <w:szCs w:val="26"/>
          <w:lang w:eastAsia="ru-RU"/>
        </w:rPr>
        <w:t xml:space="preserve">от 30.03.1999 № 52-ФЗ </w:t>
      </w:r>
      <w:r w:rsidRPr="004170A8">
        <w:rPr>
          <w:rFonts w:eastAsia="Calibri"/>
          <w:szCs w:val="26"/>
          <w:lang w:eastAsia="ru-RU"/>
        </w:rPr>
        <w:t>«О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F77BC0" w:rsidRPr="004170A8" w:rsidRDefault="00F77BC0" w:rsidP="00F77BC0">
      <w:pPr>
        <w:ind w:firstLine="709"/>
        <w:rPr>
          <w:rFonts w:eastAsia="Calibri"/>
          <w:szCs w:val="26"/>
          <w:lang w:eastAsia="ru-RU"/>
        </w:rPr>
      </w:pPr>
      <w:r w:rsidRPr="004170A8">
        <w:rPr>
          <w:rFonts w:eastAsia="Calibri"/>
          <w:szCs w:val="26"/>
          <w:lang w:eastAsia="ru-RU"/>
        </w:rPr>
        <w:t>Проектирование СЗЗ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F77BC0" w:rsidRPr="004170A8" w:rsidRDefault="00F77BC0" w:rsidP="00F77BC0">
      <w:pPr>
        <w:ind w:firstLine="709"/>
        <w:rPr>
          <w:rFonts w:eastAsia="Calibri"/>
          <w:szCs w:val="26"/>
          <w:lang w:eastAsia="ru-RU"/>
        </w:rPr>
      </w:pPr>
      <w:r w:rsidRPr="004170A8">
        <w:rPr>
          <w:rFonts w:eastAsia="Calibri"/>
          <w:szCs w:val="26"/>
          <w:lang w:eastAsia="ru-RU"/>
        </w:rPr>
        <w:t>Установление размеров СЗЗ для промышленных объектов и производств проводится при наличии проектов обоснования СЗЗ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F77BC0" w:rsidRPr="004170A8" w:rsidRDefault="00F77BC0" w:rsidP="00F77BC0">
      <w:pPr>
        <w:ind w:firstLine="709"/>
        <w:rPr>
          <w:rFonts w:eastAsia="Calibri"/>
          <w:szCs w:val="26"/>
          <w:lang w:eastAsia="ru-RU"/>
        </w:rPr>
      </w:pPr>
      <w:r w:rsidRPr="004170A8">
        <w:rPr>
          <w:rFonts w:eastAsia="Calibri"/>
          <w:szCs w:val="26"/>
          <w:lang w:eastAsia="ru-RU"/>
        </w:rPr>
        <w:t>Основные требования по организации и режимы использования территорий СЗЗ определены в СанПиН 2.2.1/2.1.1.1200–03 «Санитарно-защитные зоны и санитарная классификация предприятий, сооружений и иных объектов», утвержденными постановлением Главного санитарного врача Российской Федерации от 27.09.2007 № 74 (далее – СанПиН 2.2.1/2.1.1.1200–03).</w:t>
      </w:r>
    </w:p>
    <w:p w:rsidR="00F77BC0" w:rsidRPr="004170A8" w:rsidRDefault="00F77BC0" w:rsidP="00F77BC0">
      <w:pPr>
        <w:ind w:firstLine="709"/>
        <w:rPr>
          <w:rFonts w:eastAsia="Calibri"/>
          <w:szCs w:val="26"/>
          <w:lang w:eastAsia="ru-RU"/>
        </w:rPr>
      </w:pPr>
      <w:r w:rsidRPr="004170A8">
        <w:rPr>
          <w:rFonts w:eastAsia="Calibri"/>
          <w:szCs w:val="26"/>
          <w:lang w:eastAsia="ru-RU"/>
        </w:rPr>
        <w:t>Размер СЗЗ для действующих объектов может быть уменьшен в случаях, предусмотренных пунктом 4.5 СанПиН 2.2.1/2.1.1.1200–03.</w:t>
      </w:r>
    </w:p>
    <w:p w:rsidR="00F77BC0" w:rsidRPr="004170A8" w:rsidRDefault="00F77BC0" w:rsidP="00F77BC0">
      <w:pPr>
        <w:ind w:firstLine="709"/>
        <w:rPr>
          <w:rFonts w:eastAsia="Calibri"/>
          <w:szCs w:val="26"/>
          <w:lang w:eastAsia="ru-RU"/>
        </w:rPr>
      </w:pPr>
      <w:r w:rsidRPr="004170A8">
        <w:rPr>
          <w:rFonts w:eastAsia="Calibri"/>
          <w:szCs w:val="26"/>
          <w:lang w:eastAsia="ru-RU"/>
        </w:rPr>
        <w:t xml:space="preserve">В соответствии с СанПиН 2.2.1/2.1.1.1200–03 устанавливаются следующие размеры СЗЗ: </w:t>
      </w:r>
    </w:p>
    <w:p w:rsidR="00F77BC0" w:rsidRPr="004170A8" w:rsidRDefault="00F77BC0" w:rsidP="00DD11AE">
      <w:pPr>
        <w:numPr>
          <w:ilvl w:val="0"/>
          <w:numId w:val="21"/>
        </w:numPr>
        <w:ind w:left="1134"/>
        <w:rPr>
          <w:rFonts w:eastAsia="Calibri"/>
          <w:szCs w:val="26"/>
          <w:lang w:eastAsia="ru-RU"/>
        </w:rPr>
      </w:pPr>
      <w:r w:rsidRPr="004170A8">
        <w:rPr>
          <w:rFonts w:eastAsia="Calibri"/>
          <w:szCs w:val="26"/>
          <w:lang w:eastAsia="ru-RU"/>
        </w:rPr>
        <w:t xml:space="preserve">предприятия </w:t>
      </w:r>
      <w:r w:rsidRPr="004170A8">
        <w:rPr>
          <w:rFonts w:eastAsia="Calibri"/>
          <w:szCs w:val="26"/>
          <w:lang w:val="en-US" w:eastAsia="ru-RU"/>
        </w:rPr>
        <w:t>I</w:t>
      </w:r>
      <w:r w:rsidRPr="004170A8">
        <w:rPr>
          <w:rFonts w:eastAsia="Calibri"/>
          <w:szCs w:val="26"/>
          <w:lang w:eastAsia="ru-RU"/>
        </w:rPr>
        <w:t xml:space="preserve"> класса – 1000 м;</w:t>
      </w:r>
    </w:p>
    <w:p w:rsidR="00F77BC0" w:rsidRPr="004170A8" w:rsidRDefault="00F77BC0" w:rsidP="00DD11AE">
      <w:pPr>
        <w:numPr>
          <w:ilvl w:val="0"/>
          <w:numId w:val="21"/>
        </w:numPr>
        <w:ind w:left="1134"/>
        <w:rPr>
          <w:rFonts w:eastAsia="Calibri"/>
          <w:szCs w:val="26"/>
          <w:lang w:eastAsia="ru-RU"/>
        </w:rPr>
      </w:pPr>
      <w:r w:rsidRPr="004170A8">
        <w:rPr>
          <w:rFonts w:eastAsia="Calibri"/>
          <w:szCs w:val="26"/>
          <w:lang w:eastAsia="ru-RU"/>
        </w:rPr>
        <w:t xml:space="preserve">предприятия </w:t>
      </w:r>
      <w:r w:rsidRPr="004170A8">
        <w:rPr>
          <w:rFonts w:eastAsia="Calibri"/>
          <w:szCs w:val="26"/>
          <w:lang w:val="en-US" w:eastAsia="ru-RU"/>
        </w:rPr>
        <w:t>II</w:t>
      </w:r>
      <w:r w:rsidRPr="004170A8">
        <w:rPr>
          <w:rFonts w:eastAsia="Calibri"/>
          <w:szCs w:val="26"/>
          <w:lang w:eastAsia="ru-RU"/>
        </w:rPr>
        <w:t xml:space="preserve"> класса – 500 м;</w:t>
      </w:r>
    </w:p>
    <w:p w:rsidR="00F77BC0" w:rsidRPr="004170A8" w:rsidRDefault="00F77BC0" w:rsidP="00DD11AE">
      <w:pPr>
        <w:numPr>
          <w:ilvl w:val="0"/>
          <w:numId w:val="21"/>
        </w:numPr>
        <w:ind w:left="1134"/>
        <w:rPr>
          <w:rFonts w:eastAsia="Calibri"/>
          <w:szCs w:val="26"/>
          <w:lang w:eastAsia="ru-RU"/>
        </w:rPr>
      </w:pPr>
      <w:r w:rsidRPr="004170A8">
        <w:rPr>
          <w:rFonts w:eastAsia="Calibri"/>
          <w:szCs w:val="26"/>
          <w:lang w:eastAsia="ru-RU"/>
        </w:rPr>
        <w:lastRenderedPageBreak/>
        <w:t>предприятия</w:t>
      </w:r>
      <w:r w:rsidRPr="004170A8">
        <w:rPr>
          <w:rFonts w:eastAsia="Calibri"/>
          <w:szCs w:val="26"/>
          <w:lang w:val="en-US" w:eastAsia="ru-RU"/>
        </w:rPr>
        <w:t xml:space="preserve"> III</w:t>
      </w:r>
      <w:r w:rsidRPr="004170A8">
        <w:rPr>
          <w:rFonts w:eastAsia="Calibri"/>
          <w:szCs w:val="26"/>
          <w:lang w:eastAsia="ru-RU"/>
        </w:rPr>
        <w:t xml:space="preserve"> класса – 300 м;</w:t>
      </w:r>
    </w:p>
    <w:p w:rsidR="00F77BC0" w:rsidRPr="004170A8" w:rsidRDefault="00F77BC0" w:rsidP="00DD11AE">
      <w:pPr>
        <w:numPr>
          <w:ilvl w:val="0"/>
          <w:numId w:val="21"/>
        </w:numPr>
        <w:ind w:left="1134"/>
        <w:rPr>
          <w:rFonts w:eastAsia="Calibri"/>
          <w:szCs w:val="26"/>
          <w:lang w:eastAsia="ru-RU"/>
        </w:rPr>
      </w:pPr>
      <w:r w:rsidRPr="004170A8">
        <w:rPr>
          <w:rFonts w:eastAsia="Calibri"/>
          <w:szCs w:val="26"/>
          <w:lang w:eastAsia="ru-RU"/>
        </w:rPr>
        <w:t xml:space="preserve">предприятия </w:t>
      </w:r>
      <w:r w:rsidRPr="004170A8">
        <w:rPr>
          <w:rFonts w:eastAsia="Calibri"/>
          <w:szCs w:val="26"/>
          <w:lang w:val="en-US" w:eastAsia="ru-RU"/>
        </w:rPr>
        <w:t>IV</w:t>
      </w:r>
      <w:r w:rsidRPr="004170A8">
        <w:rPr>
          <w:rFonts w:eastAsia="Calibri"/>
          <w:szCs w:val="26"/>
          <w:lang w:eastAsia="ru-RU"/>
        </w:rPr>
        <w:t xml:space="preserve"> класса – 100 м;</w:t>
      </w:r>
    </w:p>
    <w:p w:rsidR="00F77BC0" w:rsidRPr="004170A8" w:rsidRDefault="00F77BC0" w:rsidP="00DD11AE">
      <w:pPr>
        <w:numPr>
          <w:ilvl w:val="0"/>
          <w:numId w:val="21"/>
        </w:numPr>
        <w:ind w:left="1134"/>
        <w:rPr>
          <w:rFonts w:eastAsia="Calibri"/>
          <w:szCs w:val="26"/>
          <w:lang w:eastAsia="ru-RU"/>
        </w:rPr>
      </w:pPr>
      <w:r w:rsidRPr="004170A8">
        <w:rPr>
          <w:rFonts w:eastAsia="Calibri"/>
          <w:szCs w:val="26"/>
          <w:lang w:eastAsia="ru-RU"/>
        </w:rPr>
        <w:t xml:space="preserve">предприятия </w:t>
      </w:r>
      <w:r w:rsidRPr="004170A8">
        <w:rPr>
          <w:rFonts w:eastAsia="Calibri"/>
          <w:szCs w:val="26"/>
          <w:lang w:val="en-US" w:eastAsia="ru-RU"/>
        </w:rPr>
        <w:t>V</w:t>
      </w:r>
      <w:r w:rsidRPr="004170A8">
        <w:rPr>
          <w:rFonts w:eastAsia="Calibri"/>
          <w:szCs w:val="26"/>
          <w:lang w:eastAsia="ru-RU"/>
        </w:rPr>
        <w:t xml:space="preserve"> класса – 50 м.</w:t>
      </w:r>
    </w:p>
    <w:p w:rsidR="00F77BC0" w:rsidRPr="004170A8" w:rsidRDefault="00F77BC0" w:rsidP="00F77BC0">
      <w:pPr>
        <w:ind w:firstLine="709"/>
        <w:rPr>
          <w:rFonts w:eastAsia="Calibri"/>
          <w:szCs w:val="26"/>
          <w:lang w:eastAsia="ru-RU"/>
        </w:rPr>
      </w:pPr>
      <w:r w:rsidRPr="004170A8">
        <w:rPr>
          <w:rFonts w:eastAsia="Calibri"/>
          <w:szCs w:val="26"/>
          <w:lang w:eastAsia="ru-RU"/>
        </w:rPr>
        <w:t>Для существующих и планируемых к размещению предприятий генеральным планом рекомендуется разработать проекты по установлению СЗЗ с учетом санитарной классификации, результатов расчетов ожидаемого загрязнения атмосферного воздуха, уровней физических воздействий, а также натурных измерений.</w:t>
      </w:r>
    </w:p>
    <w:p w:rsidR="00F77BC0" w:rsidRPr="004170A8" w:rsidRDefault="00F77BC0" w:rsidP="00F77BC0">
      <w:pPr>
        <w:ind w:firstLine="709"/>
        <w:rPr>
          <w:rFonts w:eastAsia="Calibri"/>
          <w:sz w:val="26"/>
          <w:szCs w:val="26"/>
          <w:lang w:eastAsia="ru-RU"/>
        </w:rPr>
      </w:pPr>
      <w:r w:rsidRPr="004170A8">
        <w:rPr>
          <w:rFonts w:eastAsia="Calibri"/>
          <w:i/>
          <w:szCs w:val="26"/>
          <w:lang w:eastAsia="ru-RU"/>
        </w:rPr>
        <w:t>В СЗЗ не допускается размещать:</w:t>
      </w:r>
      <w:r w:rsidRPr="004170A8">
        <w:rPr>
          <w:rFonts w:eastAsia="Calibri"/>
          <w:szCs w:val="26"/>
          <w:lang w:eastAsia="ru-RU"/>
        </w:rPr>
        <w:t xml:space="preserve">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F77BC0" w:rsidRPr="004170A8" w:rsidRDefault="00F77BC0" w:rsidP="00F77BC0">
      <w:pPr>
        <w:ind w:firstLine="709"/>
        <w:rPr>
          <w:rFonts w:eastAsia="Calibri"/>
          <w:szCs w:val="26"/>
          <w:lang w:eastAsia="ru-RU"/>
        </w:rPr>
      </w:pPr>
      <w:r w:rsidRPr="004170A8">
        <w:rPr>
          <w:rFonts w:eastAsia="Calibri"/>
          <w:i/>
          <w:szCs w:val="26"/>
          <w:lang w:eastAsia="ru-RU"/>
        </w:rPr>
        <w:t>В СЗЗ и на территории объектов других отраслей промышленности не допускается размещать</w:t>
      </w:r>
      <w:r w:rsidRPr="004170A8">
        <w:rPr>
          <w:rFonts w:eastAsia="Calibri"/>
          <w:szCs w:val="26"/>
          <w:lang w:eastAsia="ru-RU"/>
        </w:rPr>
        <w:t xml:space="preserve">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F77BC0" w:rsidRPr="004170A8" w:rsidRDefault="00F77BC0" w:rsidP="00F77BC0">
      <w:pPr>
        <w:ind w:firstLine="709"/>
        <w:rPr>
          <w:rFonts w:eastAsia="Calibri"/>
          <w:iCs/>
          <w:szCs w:val="26"/>
          <w:lang w:eastAsia="ru-RU"/>
        </w:rPr>
      </w:pPr>
      <w:r w:rsidRPr="004170A8">
        <w:rPr>
          <w:rFonts w:eastAsia="Calibri"/>
          <w:i/>
          <w:iCs/>
          <w:szCs w:val="26"/>
          <w:lang w:eastAsia="ru-RU"/>
        </w:rPr>
        <w:t>Допускается размещать в границах СЗЗ промышленного объекта или производства:</w:t>
      </w:r>
      <w:r w:rsidRPr="004170A8">
        <w:rPr>
          <w:rFonts w:eastAsia="Calibri"/>
          <w:szCs w:val="26"/>
        </w:rPr>
        <w:t xml:space="preserve"> </w:t>
      </w:r>
      <w:r w:rsidRPr="004170A8">
        <w:rPr>
          <w:rFonts w:eastAsia="Calibri"/>
          <w:iCs/>
          <w:szCs w:val="26"/>
          <w:lang w:eastAsia="ru-RU"/>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4170A8">
        <w:rPr>
          <w:rFonts w:eastAsia="Calibri"/>
          <w:iCs/>
          <w:szCs w:val="26"/>
          <w:lang w:eastAsia="ru-RU"/>
        </w:rPr>
        <w:t>нефте</w:t>
      </w:r>
      <w:proofErr w:type="spellEnd"/>
      <w:r w:rsidRPr="004170A8">
        <w:rPr>
          <w:rFonts w:eastAsia="Calibri"/>
          <w:iCs/>
          <w:szCs w:val="26"/>
          <w:lang w:eastAsia="ru-RU"/>
        </w:rPr>
        <w:t xml:space="preserve">- и газопроводы, артезианские скважины для технического водоснабжения, </w:t>
      </w:r>
      <w:proofErr w:type="spellStart"/>
      <w:r w:rsidRPr="004170A8">
        <w:rPr>
          <w:rFonts w:eastAsia="Calibri"/>
          <w:iCs/>
          <w:szCs w:val="26"/>
          <w:lang w:eastAsia="ru-RU"/>
        </w:rPr>
        <w:t>водоохлаждающие</w:t>
      </w:r>
      <w:proofErr w:type="spellEnd"/>
      <w:r w:rsidRPr="004170A8">
        <w:rPr>
          <w:rFonts w:eastAsia="Calibri"/>
          <w:iCs/>
          <w:szCs w:val="26"/>
          <w:lang w:eastAsia="ru-RU"/>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F77BC0" w:rsidRPr="004170A8" w:rsidRDefault="00F77BC0" w:rsidP="00F77BC0">
      <w:pPr>
        <w:ind w:firstLine="709"/>
        <w:rPr>
          <w:rFonts w:eastAsia="Calibri"/>
          <w:iCs/>
          <w:szCs w:val="26"/>
          <w:lang w:eastAsia="ru-RU"/>
        </w:rPr>
      </w:pPr>
      <w:r w:rsidRPr="004170A8">
        <w:rPr>
          <w:rFonts w:eastAsia="Calibri"/>
          <w:iCs/>
          <w:szCs w:val="26"/>
          <w:lang w:eastAsia="ru-RU"/>
        </w:rPr>
        <w:t>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F77BC0" w:rsidRPr="004170A8" w:rsidRDefault="00F77BC0" w:rsidP="00F77BC0">
      <w:pPr>
        <w:ind w:firstLine="709"/>
        <w:rPr>
          <w:rFonts w:eastAsia="Calibri"/>
          <w:iCs/>
          <w:szCs w:val="26"/>
          <w:lang w:eastAsia="ru-RU"/>
        </w:rPr>
      </w:pPr>
      <w:r w:rsidRPr="004170A8">
        <w:rPr>
          <w:rFonts w:eastAsia="Calibri"/>
          <w:iCs/>
          <w:szCs w:val="26"/>
          <w:lang w:eastAsia="ru-RU"/>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F77BC0" w:rsidRPr="004170A8" w:rsidRDefault="00F77BC0" w:rsidP="00F77BC0">
      <w:pPr>
        <w:ind w:firstLine="709"/>
        <w:rPr>
          <w:rFonts w:eastAsia="Calibri"/>
          <w:iCs/>
          <w:szCs w:val="26"/>
          <w:lang w:eastAsia="ru-RU"/>
        </w:rPr>
      </w:pPr>
      <w:r w:rsidRPr="004170A8">
        <w:rPr>
          <w:rFonts w:eastAsia="Calibri"/>
          <w:iCs/>
          <w:szCs w:val="26"/>
          <w:lang w:eastAsia="ru-RU"/>
        </w:rPr>
        <w:t>Порядок установления, изменения и прекращения существования СЗЗ, а также особые условия использования земельных участков, расположенных в границах СЗЗ регламентируется «Правилами установления санитарно-защитных зон и использования земельных участков, расположенных в границах санитарно-защитных зон» (утв. постановлением правительства Российской Федерации от 03.032018 № 222).</w:t>
      </w:r>
    </w:p>
    <w:p w:rsidR="004052D8" w:rsidRDefault="004052D8">
      <w:pPr>
        <w:rPr>
          <w:rFonts w:eastAsia="Calibri"/>
          <w:noProof/>
          <w:lang w:eastAsia="ru-RU"/>
        </w:rPr>
      </w:pPr>
      <w:bookmarkStart w:id="81" w:name="_Toc121136118"/>
    </w:p>
    <w:p w:rsidR="004052D8" w:rsidRPr="004170A8" w:rsidRDefault="004052D8" w:rsidP="004052D8">
      <w:pPr>
        <w:autoSpaceDE w:val="0"/>
        <w:autoSpaceDN w:val="0"/>
        <w:adjustRightInd w:val="0"/>
        <w:spacing w:after="200" w:line="240" w:lineRule="auto"/>
        <w:jc w:val="center"/>
        <w:outlineLvl w:val="1"/>
        <w:rPr>
          <w:rFonts w:eastAsia="Calibri"/>
          <w:b/>
          <w:noProof/>
          <w:sz w:val="26"/>
          <w:szCs w:val="26"/>
          <w:lang w:eastAsia="ru-RU"/>
        </w:rPr>
      </w:pPr>
      <w:bookmarkStart w:id="82" w:name="_Toc175201960"/>
      <w:r w:rsidRPr="004170A8">
        <w:rPr>
          <w:rFonts w:eastAsia="Calibri"/>
          <w:b/>
          <w:noProof/>
          <w:sz w:val="26"/>
          <w:szCs w:val="26"/>
          <w:lang w:eastAsia="ru-RU"/>
        </w:rPr>
        <w:lastRenderedPageBreak/>
        <w:t>2.</w:t>
      </w:r>
      <w:r>
        <w:rPr>
          <w:rFonts w:eastAsia="Calibri"/>
          <w:b/>
          <w:noProof/>
          <w:sz w:val="26"/>
          <w:szCs w:val="26"/>
          <w:lang w:eastAsia="ru-RU"/>
        </w:rPr>
        <w:t>5</w:t>
      </w:r>
      <w:r w:rsidRPr="004170A8">
        <w:rPr>
          <w:rFonts w:eastAsia="Calibri"/>
          <w:b/>
          <w:noProof/>
          <w:sz w:val="26"/>
          <w:szCs w:val="26"/>
          <w:lang w:eastAsia="ru-RU"/>
        </w:rPr>
        <w:t xml:space="preserve">. </w:t>
      </w:r>
      <w:r w:rsidRPr="004052D8">
        <w:rPr>
          <w:rFonts w:eastAsia="Calibri"/>
          <w:b/>
          <w:noProof/>
          <w:sz w:val="26"/>
          <w:szCs w:val="26"/>
          <w:lang w:eastAsia="ru-RU"/>
        </w:rPr>
        <w:t>Приграничная полоса</w:t>
      </w:r>
      <w:bookmarkEnd w:id="82"/>
    </w:p>
    <w:p w:rsidR="004052D8" w:rsidRPr="004052D8" w:rsidRDefault="004052D8" w:rsidP="004052D8">
      <w:pPr>
        <w:ind w:firstLine="709"/>
        <w:rPr>
          <w:rFonts w:eastAsia="Calibri"/>
          <w:iCs/>
          <w:szCs w:val="26"/>
          <w:lang w:eastAsia="ru-RU"/>
        </w:rPr>
      </w:pPr>
      <w:r w:rsidRPr="004052D8">
        <w:rPr>
          <w:rFonts w:eastAsia="Calibri"/>
          <w:iCs/>
          <w:szCs w:val="26"/>
          <w:lang w:eastAsia="ru-RU"/>
        </w:rPr>
        <w:t xml:space="preserve">Государственная граница Российской Федерации есть линия и проходящая по этой линии вертикальная поверхность, определяющие пределы государственной территории (суши, вод, недр и воздушного пространства) Российской Федерации, то есть пространственный предел действия государственного суверенитета Российской Федерации. </w:t>
      </w:r>
    </w:p>
    <w:p w:rsidR="004052D8" w:rsidRPr="004052D8" w:rsidRDefault="004052D8" w:rsidP="004052D8">
      <w:pPr>
        <w:ind w:firstLine="709"/>
        <w:rPr>
          <w:rFonts w:eastAsia="Calibri"/>
          <w:iCs/>
          <w:szCs w:val="26"/>
          <w:lang w:eastAsia="ru-RU"/>
        </w:rPr>
      </w:pPr>
      <w:r w:rsidRPr="004052D8">
        <w:rPr>
          <w:rFonts w:eastAsia="Calibri"/>
          <w:iCs/>
          <w:szCs w:val="26"/>
          <w:lang w:eastAsia="ru-RU"/>
        </w:rPr>
        <w:t xml:space="preserve">Согласно Закону Российской Федерации от 01.04.1993 № 4730-1 «О Государственной границе Российской Федерации» пограничный режим служит исключительно интересам создания необходимых условий охраны Государственной границы и включает правила: </w:t>
      </w:r>
    </w:p>
    <w:p w:rsidR="004052D8" w:rsidRPr="004052D8" w:rsidRDefault="004052D8" w:rsidP="004052D8">
      <w:pPr>
        <w:ind w:firstLine="709"/>
        <w:rPr>
          <w:rFonts w:eastAsia="Calibri"/>
          <w:iCs/>
          <w:szCs w:val="26"/>
          <w:lang w:eastAsia="ru-RU"/>
        </w:rPr>
      </w:pPr>
      <w:r w:rsidRPr="004052D8">
        <w:rPr>
          <w:rFonts w:eastAsia="Calibri"/>
          <w:iCs/>
          <w:szCs w:val="26"/>
          <w:lang w:eastAsia="ru-RU"/>
        </w:rPr>
        <w:t xml:space="preserve">В пограничной зоне: </w:t>
      </w:r>
    </w:p>
    <w:p w:rsidR="004052D8" w:rsidRPr="004052D8" w:rsidRDefault="004052D8" w:rsidP="004052D8">
      <w:pPr>
        <w:ind w:firstLine="709"/>
        <w:rPr>
          <w:rFonts w:eastAsia="Calibri"/>
          <w:iCs/>
          <w:szCs w:val="26"/>
          <w:lang w:eastAsia="ru-RU"/>
        </w:rPr>
      </w:pPr>
      <w:r w:rsidRPr="004052D8">
        <w:rPr>
          <w:rFonts w:eastAsia="Calibri"/>
          <w:iCs/>
          <w:szCs w:val="26"/>
          <w:lang w:eastAsia="ru-RU"/>
        </w:rPr>
        <w:t xml:space="preserve">1) въезда (прохода), временного пребывания, передвижения лиц и транспортных средств; </w:t>
      </w:r>
    </w:p>
    <w:p w:rsidR="004052D8" w:rsidRPr="004052D8" w:rsidRDefault="004052D8" w:rsidP="004052D8">
      <w:pPr>
        <w:ind w:firstLine="709"/>
        <w:rPr>
          <w:rFonts w:eastAsia="Calibri"/>
          <w:iCs/>
          <w:szCs w:val="26"/>
          <w:lang w:eastAsia="ru-RU"/>
        </w:rPr>
      </w:pPr>
      <w:r w:rsidRPr="004052D8">
        <w:rPr>
          <w:rFonts w:eastAsia="Calibri"/>
          <w:iCs/>
          <w:szCs w:val="26"/>
          <w:lang w:eastAsia="ru-RU"/>
        </w:rPr>
        <w:t xml:space="preserve">2) хозяйственной, промысловой и иной деятельности, проведения массовых общественно-политических, культурных и других мероприятий в пределах пятикилометровой полосы местности вдоль Государственной границы на суше, морского побережья Российской Федерации, российских берегов пограничных рек, озер и иных водных объектов и на островах на указанных водных объектах, а также до рубежа инженерно-технических сооружений в случаях, если он расположен за пределами пятикилометровой полосы местности. </w:t>
      </w:r>
    </w:p>
    <w:p w:rsidR="004052D8" w:rsidRPr="004052D8" w:rsidRDefault="004052D8" w:rsidP="004052D8">
      <w:pPr>
        <w:ind w:firstLine="709"/>
        <w:rPr>
          <w:rFonts w:eastAsia="Calibri"/>
          <w:iCs/>
          <w:szCs w:val="26"/>
          <w:lang w:eastAsia="ru-RU"/>
        </w:rPr>
      </w:pPr>
      <w:r w:rsidRPr="004052D8">
        <w:rPr>
          <w:rFonts w:eastAsia="Calibri"/>
          <w:iCs/>
          <w:szCs w:val="26"/>
          <w:lang w:eastAsia="ru-RU"/>
        </w:rPr>
        <w:t xml:space="preserve">Правила пограничного режима регламентируются Приказом ФСБ России от 07.08.2017 г. </w:t>
      </w:r>
      <w:r>
        <w:rPr>
          <w:rFonts w:eastAsia="Calibri"/>
          <w:iCs/>
          <w:szCs w:val="26"/>
          <w:lang w:eastAsia="ru-RU"/>
        </w:rPr>
        <w:br/>
      </w:r>
      <w:r w:rsidRPr="004052D8">
        <w:rPr>
          <w:rFonts w:eastAsia="Calibri"/>
          <w:iCs/>
          <w:szCs w:val="26"/>
          <w:lang w:eastAsia="ru-RU"/>
        </w:rPr>
        <w:t>№ 454 «Об утверждении Правил пограничного режима». Правила пограничного режима разработаны в целях реализации статьи 16 Закона Российской Федерации от 01.04.1993 № 4730-1 «О Государственной границе Российской Федерации» и устанавливают конкретное содержание, пространственные и временные пределы действия и круг лиц, в отношении которых они действуют.</w:t>
      </w:r>
    </w:p>
    <w:p w:rsidR="004052D8" w:rsidRDefault="004052D8" w:rsidP="004052D8">
      <w:pPr>
        <w:ind w:firstLine="709"/>
        <w:rPr>
          <w:rFonts w:eastAsia="Calibri"/>
          <w:iCs/>
          <w:szCs w:val="26"/>
          <w:lang w:eastAsia="ru-RU"/>
        </w:rPr>
      </w:pPr>
      <w:r w:rsidRPr="004052D8">
        <w:rPr>
          <w:rFonts w:eastAsia="Calibri"/>
          <w:iCs/>
          <w:szCs w:val="26"/>
          <w:lang w:eastAsia="ru-RU"/>
        </w:rPr>
        <w:t xml:space="preserve">Согласно приказу ФСБ РФ от 16.06.2006 № 281 «О пределах пограничной зоны на территории Омской области» </w:t>
      </w:r>
      <w:proofErr w:type="spellStart"/>
      <w:r>
        <w:rPr>
          <w:rFonts w:eastAsia="Calibri"/>
          <w:iCs/>
          <w:szCs w:val="26"/>
          <w:lang w:eastAsia="ru-RU"/>
        </w:rPr>
        <w:t>Каскатское</w:t>
      </w:r>
      <w:proofErr w:type="spellEnd"/>
      <w:r w:rsidRPr="004052D8">
        <w:rPr>
          <w:rFonts w:eastAsia="Calibri"/>
          <w:iCs/>
          <w:szCs w:val="26"/>
          <w:lang w:eastAsia="ru-RU"/>
        </w:rPr>
        <w:t xml:space="preserve"> сельское поселение </w:t>
      </w:r>
      <w:r>
        <w:rPr>
          <w:rFonts w:eastAsia="Calibri"/>
          <w:iCs/>
          <w:szCs w:val="26"/>
          <w:lang w:eastAsia="ru-RU"/>
        </w:rPr>
        <w:t>Исилькульского</w:t>
      </w:r>
      <w:r w:rsidRPr="004052D8">
        <w:rPr>
          <w:rFonts w:eastAsia="Calibri"/>
          <w:iCs/>
          <w:szCs w:val="26"/>
          <w:lang w:eastAsia="ru-RU"/>
        </w:rPr>
        <w:t xml:space="preserve"> муниципального района расположено в пределах приграничной зоны.</w:t>
      </w:r>
    </w:p>
    <w:p w:rsidR="00010448" w:rsidRPr="002105D6" w:rsidRDefault="00010448" w:rsidP="004052D8">
      <w:pPr>
        <w:ind w:firstLine="709"/>
        <w:rPr>
          <w:rFonts w:eastAsia="Calibri"/>
          <w:iCs/>
          <w:sz w:val="28"/>
          <w:szCs w:val="26"/>
          <w:lang w:eastAsia="ru-RU"/>
        </w:rPr>
      </w:pPr>
    </w:p>
    <w:p w:rsidR="000D4C82" w:rsidRPr="004170A8" w:rsidRDefault="000D4C82" w:rsidP="000D4C82">
      <w:pPr>
        <w:autoSpaceDE w:val="0"/>
        <w:autoSpaceDN w:val="0"/>
        <w:adjustRightInd w:val="0"/>
        <w:spacing w:after="200" w:line="240" w:lineRule="auto"/>
        <w:jc w:val="center"/>
        <w:outlineLvl w:val="1"/>
        <w:rPr>
          <w:rFonts w:eastAsia="Calibri"/>
          <w:b/>
          <w:noProof/>
          <w:sz w:val="28"/>
          <w:szCs w:val="28"/>
          <w:lang w:eastAsia="ru-RU"/>
        </w:rPr>
      </w:pPr>
      <w:bookmarkStart w:id="83" w:name="_Toc175201961"/>
      <w:r w:rsidRPr="004170A8">
        <w:rPr>
          <w:rFonts w:eastAsia="Calibri"/>
          <w:b/>
          <w:noProof/>
          <w:sz w:val="28"/>
          <w:szCs w:val="28"/>
          <w:lang w:eastAsia="ru-RU"/>
        </w:rPr>
        <w:t xml:space="preserve">Раздел </w:t>
      </w:r>
      <w:r w:rsidRPr="004170A8">
        <w:rPr>
          <w:rFonts w:eastAsia="Calibri"/>
          <w:b/>
          <w:noProof/>
          <w:sz w:val="28"/>
          <w:szCs w:val="28"/>
          <w:lang w:val="en-US" w:eastAsia="ru-RU"/>
        </w:rPr>
        <w:t>III</w:t>
      </w:r>
      <w:r w:rsidRPr="004170A8">
        <w:rPr>
          <w:rFonts w:eastAsia="Calibri"/>
          <w:b/>
          <w:noProof/>
          <w:sz w:val="28"/>
          <w:szCs w:val="28"/>
          <w:lang w:eastAsia="ru-RU"/>
        </w:rPr>
        <w:t>. Оценка возможного влияния планируемых для размещения объектов местного значения поселения на комплексное развитие соответствующей территории</w:t>
      </w:r>
      <w:bookmarkEnd w:id="81"/>
      <w:bookmarkEnd w:id="83"/>
    </w:p>
    <w:p w:rsidR="000D4C82" w:rsidRPr="004170A8" w:rsidRDefault="000D4C82" w:rsidP="000D4C82">
      <w:pPr>
        <w:ind w:firstLine="709"/>
        <w:rPr>
          <w:rFonts w:eastAsia="Calibri"/>
        </w:rPr>
      </w:pPr>
      <w:r w:rsidRPr="004170A8">
        <w:rPr>
          <w:rFonts w:eastAsia="Calibri"/>
        </w:rPr>
        <w:t xml:space="preserve">Основная цель размещения планируемых объектов – обеспечить права граждан на получение государственных и муниципальных услуг, повышение уровня их качества, создание благоприятной среды жизнедеятельности. Размещение на территории </w:t>
      </w:r>
      <w:proofErr w:type="spellStart"/>
      <w:r w:rsidR="00D86E32" w:rsidRPr="004170A8">
        <w:rPr>
          <w:spacing w:val="-1"/>
          <w:szCs w:val="26"/>
        </w:rPr>
        <w:t>Каскатского</w:t>
      </w:r>
      <w:proofErr w:type="spellEnd"/>
      <w:r w:rsidR="00172723" w:rsidRPr="004170A8">
        <w:rPr>
          <w:rFonts w:eastAsia="Calibri"/>
        </w:rPr>
        <w:t xml:space="preserve"> сельского поселения</w:t>
      </w:r>
      <w:r w:rsidRPr="004170A8">
        <w:rPr>
          <w:rFonts w:eastAsia="Calibri"/>
        </w:rPr>
        <w:t xml:space="preserve"> планируемых объектов местного значения в комплексе с размещением объектов регионального значения улучшит со</w:t>
      </w:r>
      <w:r w:rsidR="006250E3" w:rsidRPr="004170A8">
        <w:rPr>
          <w:rFonts w:eastAsia="Calibri"/>
        </w:rPr>
        <w:t>циально-экономическое положение муниципального образования</w:t>
      </w:r>
      <w:r w:rsidRPr="004170A8">
        <w:rPr>
          <w:rFonts w:eastAsia="Calibri"/>
        </w:rPr>
        <w:t>.</w:t>
      </w:r>
    </w:p>
    <w:p w:rsidR="00963249" w:rsidRPr="004170A8" w:rsidRDefault="006250E3" w:rsidP="00963249">
      <w:pPr>
        <w:ind w:firstLine="706"/>
        <w:rPr>
          <w:rFonts w:eastAsia="Calibri"/>
          <w:szCs w:val="26"/>
        </w:rPr>
      </w:pPr>
      <w:r w:rsidRPr="004170A8">
        <w:rPr>
          <w:rFonts w:eastAsia="Calibri"/>
          <w:szCs w:val="26"/>
        </w:rPr>
        <w:t xml:space="preserve">Влияние планируемых для размещения объектов местного значения на комплексное развитие территории </w:t>
      </w:r>
      <w:proofErr w:type="spellStart"/>
      <w:r w:rsidR="00D86E32" w:rsidRPr="004170A8">
        <w:rPr>
          <w:spacing w:val="-1"/>
          <w:szCs w:val="26"/>
        </w:rPr>
        <w:t>Каскатского</w:t>
      </w:r>
      <w:proofErr w:type="spellEnd"/>
      <w:r w:rsidRPr="004170A8">
        <w:rPr>
          <w:rFonts w:eastAsia="Calibri"/>
          <w:szCs w:val="26"/>
        </w:rPr>
        <w:t xml:space="preserve"> сельского поселения оценивается по показателям обеспеченности населения объектами местного значения поселения и объектами местного значения муниципального района в соответствии с региональными нормативами градостроительного проектирования по Омской области (таблица 3.</w:t>
      </w:r>
      <w:r w:rsidR="004052D8">
        <w:rPr>
          <w:rFonts w:eastAsia="Calibri"/>
          <w:szCs w:val="26"/>
        </w:rPr>
        <w:t>1</w:t>
      </w:r>
      <w:r w:rsidRPr="004170A8">
        <w:rPr>
          <w:rFonts w:eastAsia="Calibri"/>
          <w:szCs w:val="26"/>
        </w:rPr>
        <w:t>).</w:t>
      </w:r>
    </w:p>
    <w:p w:rsidR="004052D8" w:rsidRDefault="004052D8">
      <w:pPr>
        <w:rPr>
          <w:szCs w:val="26"/>
        </w:rPr>
      </w:pPr>
      <w:r>
        <w:rPr>
          <w:szCs w:val="26"/>
        </w:rPr>
        <w:br w:type="page"/>
      </w:r>
    </w:p>
    <w:p w:rsidR="00963249" w:rsidRPr="004170A8" w:rsidRDefault="00963249" w:rsidP="00AF1F86">
      <w:pPr>
        <w:spacing w:after="100"/>
        <w:ind w:firstLine="709"/>
        <w:rPr>
          <w:szCs w:val="26"/>
        </w:rPr>
      </w:pPr>
      <w:r w:rsidRPr="004170A8">
        <w:rPr>
          <w:szCs w:val="26"/>
        </w:rPr>
        <w:lastRenderedPageBreak/>
        <w:t xml:space="preserve">Таблица </w:t>
      </w:r>
      <w:r w:rsidR="009F42C7" w:rsidRPr="004170A8">
        <w:rPr>
          <w:szCs w:val="26"/>
        </w:rPr>
        <w:t>3</w:t>
      </w:r>
      <w:r w:rsidRPr="004170A8">
        <w:rPr>
          <w:szCs w:val="26"/>
        </w:rPr>
        <w:t>.</w:t>
      </w:r>
      <w:r w:rsidR="004170A8" w:rsidRPr="004170A8">
        <w:rPr>
          <w:szCs w:val="26"/>
        </w:rPr>
        <w:t>1</w:t>
      </w:r>
      <w:r w:rsidRPr="004170A8">
        <w:rPr>
          <w:szCs w:val="26"/>
        </w:rPr>
        <w:t xml:space="preserve"> – </w:t>
      </w:r>
      <w:r w:rsidR="00AF1F86" w:rsidRPr="004170A8">
        <w:rPr>
          <w:szCs w:val="26"/>
        </w:rPr>
        <w:t xml:space="preserve">Показатели обеспеченности населения объектами местного значения </w:t>
      </w:r>
    </w:p>
    <w:tbl>
      <w:tblPr>
        <w:tblStyle w:val="af3"/>
        <w:tblW w:w="0" w:type="auto"/>
        <w:tblLayout w:type="fixed"/>
        <w:tblLook w:val="04A0" w:firstRow="1" w:lastRow="0" w:firstColumn="1" w:lastColumn="0" w:noHBand="0" w:noVBand="1"/>
      </w:tblPr>
      <w:tblGrid>
        <w:gridCol w:w="675"/>
        <w:gridCol w:w="4536"/>
        <w:gridCol w:w="1418"/>
        <w:gridCol w:w="2126"/>
        <w:gridCol w:w="1559"/>
      </w:tblGrid>
      <w:tr w:rsidR="003F053D" w:rsidRPr="004170A8" w:rsidTr="00462686">
        <w:trPr>
          <w:trHeight w:val="892"/>
          <w:tblHeader/>
        </w:trPr>
        <w:tc>
          <w:tcPr>
            <w:tcW w:w="675" w:type="dxa"/>
            <w:vAlign w:val="center"/>
          </w:tcPr>
          <w:p w:rsidR="00963249" w:rsidRPr="004170A8" w:rsidRDefault="00963249" w:rsidP="00963249">
            <w:pPr>
              <w:jc w:val="center"/>
              <w:rPr>
                <w:rFonts w:ascii="Times New Roman" w:eastAsia="Calibri" w:hAnsi="Times New Roman"/>
                <w:sz w:val="20"/>
                <w:szCs w:val="20"/>
              </w:rPr>
            </w:pPr>
            <w:r w:rsidRPr="004170A8">
              <w:rPr>
                <w:rFonts w:ascii="Times New Roman" w:eastAsia="Calibri" w:hAnsi="Times New Roman"/>
                <w:sz w:val="20"/>
                <w:szCs w:val="20"/>
              </w:rPr>
              <w:t>№ п/п</w:t>
            </w:r>
          </w:p>
        </w:tc>
        <w:tc>
          <w:tcPr>
            <w:tcW w:w="4536" w:type="dxa"/>
            <w:vAlign w:val="center"/>
          </w:tcPr>
          <w:p w:rsidR="00963249" w:rsidRPr="004170A8" w:rsidRDefault="00963249" w:rsidP="00963249">
            <w:pPr>
              <w:jc w:val="center"/>
              <w:rPr>
                <w:rFonts w:ascii="Times New Roman" w:eastAsia="Calibri" w:hAnsi="Times New Roman"/>
                <w:sz w:val="20"/>
                <w:szCs w:val="20"/>
              </w:rPr>
            </w:pPr>
            <w:r w:rsidRPr="004170A8">
              <w:rPr>
                <w:rFonts w:ascii="Times New Roman" w:eastAsia="Calibri" w:hAnsi="Times New Roman"/>
                <w:sz w:val="20"/>
                <w:szCs w:val="20"/>
              </w:rPr>
              <w:t>Наименование показателя</w:t>
            </w:r>
          </w:p>
        </w:tc>
        <w:tc>
          <w:tcPr>
            <w:tcW w:w="1418" w:type="dxa"/>
            <w:vAlign w:val="center"/>
          </w:tcPr>
          <w:p w:rsidR="00963249" w:rsidRPr="004170A8" w:rsidRDefault="00963249" w:rsidP="00963249">
            <w:pPr>
              <w:jc w:val="center"/>
              <w:rPr>
                <w:rFonts w:ascii="Times New Roman" w:eastAsia="Calibri" w:hAnsi="Times New Roman"/>
                <w:sz w:val="20"/>
                <w:szCs w:val="20"/>
              </w:rPr>
            </w:pPr>
            <w:r w:rsidRPr="004170A8">
              <w:rPr>
                <w:rFonts w:ascii="Times New Roman" w:eastAsia="Calibri" w:hAnsi="Times New Roman"/>
                <w:sz w:val="20"/>
                <w:szCs w:val="20"/>
              </w:rPr>
              <w:t>Единица измерения</w:t>
            </w:r>
          </w:p>
        </w:tc>
        <w:tc>
          <w:tcPr>
            <w:tcW w:w="2126" w:type="dxa"/>
            <w:vAlign w:val="center"/>
          </w:tcPr>
          <w:p w:rsidR="00FD3880" w:rsidRPr="004170A8" w:rsidRDefault="00963249" w:rsidP="00963249">
            <w:pPr>
              <w:jc w:val="center"/>
              <w:rPr>
                <w:rFonts w:ascii="Times New Roman" w:eastAsia="Calibri" w:hAnsi="Times New Roman"/>
                <w:sz w:val="20"/>
                <w:szCs w:val="20"/>
              </w:rPr>
            </w:pPr>
            <w:r w:rsidRPr="004170A8">
              <w:rPr>
                <w:rFonts w:ascii="Times New Roman" w:eastAsia="Calibri" w:hAnsi="Times New Roman"/>
                <w:sz w:val="20"/>
                <w:szCs w:val="20"/>
              </w:rPr>
              <w:t xml:space="preserve">Современное состояние </w:t>
            </w:r>
          </w:p>
          <w:p w:rsidR="00963249" w:rsidRPr="004170A8" w:rsidRDefault="00963249" w:rsidP="00F25410">
            <w:pPr>
              <w:jc w:val="center"/>
              <w:rPr>
                <w:rFonts w:ascii="Times New Roman" w:eastAsia="Calibri" w:hAnsi="Times New Roman"/>
                <w:sz w:val="20"/>
                <w:szCs w:val="20"/>
              </w:rPr>
            </w:pPr>
            <w:r w:rsidRPr="004170A8">
              <w:rPr>
                <w:rFonts w:ascii="Times New Roman" w:eastAsia="Calibri" w:hAnsi="Times New Roman"/>
                <w:sz w:val="20"/>
                <w:szCs w:val="20"/>
              </w:rPr>
              <w:t>(</w:t>
            </w:r>
            <w:r w:rsidR="00EA76BF" w:rsidRPr="004170A8">
              <w:rPr>
                <w:rFonts w:ascii="Times New Roman" w:eastAsia="Calibri" w:hAnsi="Times New Roman"/>
                <w:sz w:val="20"/>
                <w:szCs w:val="20"/>
              </w:rPr>
              <w:t>01.01.202</w:t>
            </w:r>
            <w:r w:rsidR="00F25410" w:rsidRPr="004170A8">
              <w:rPr>
                <w:rFonts w:ascii="Times New Roman" w:eastAsia="Calibri" w:hAnsi="Times New Roman"/>
                <w:sz w:val="20"/>
                <w:szCs w:val="20"/>
              </w:rPr>
              <w:t>4</w:t>
            </w:r>
            <w:r w:rsidRPr="004170A8">
              <w:rPr>
                <w:rFonts w:ascii="Times New Roman" w:eastAsia="Calibri" w:hAnsi="Times New Roman"/>
                <w:sz w:val="20"/>
                <w:szCs w:val="20"/>
              </w:rPr>
              <w:t xml:space="preserve"> год)</w:t>
            </w:r>
          </w:p>
        </w:tc>
        <w:tc>
          <w:tcPr>
            <w:tcW w:w="1559" w:type="dxa"/>
            <w:vAlign w:val="center"/>
          </w:tcPr>
          <w:p w:rsidR="00FD3880" w:rsidRPr="004170A8" w:rsidRDefault="00963249" w:rsidP="00963249">
            <w:pPr>
              <w:jc w:val="center"/>
              <w:rPr>
                <w:rFonts w:ascii="Times New Roman" w:eastAsia="Calibri" w:hAnsi="Times New Roman"/>
                <w:sz w:val="20"/>
                <w:szCs w:val="20"/>
              </w:rPr>
            </w:pPr>
            <w:r w:rsidRPr="004170A8">
              <w:rPr>
                <w:rFonts w:ascii="Times New Roman" w:eastAsia="Calibri" w:hAnsi="Times New Roman"/>
                <w:sz w:val="20"/>
                <w:szCs w:val="20"/>
              </w:rPr>
              <w:t xml:space="preserve">Расчетный срок </w:t>
            </w:r>
          </w:p>
          <w:p w:rsidR="00963249" w:rsidRPr="004170A8" w:rsidRDefault="00963249" w:rsidP="00F25410">
            <w:pPr>
              <w:jc w:val="center"/>
              <w:rPr>
                <w:rFonts w:ascii="Times New Roman" w:eastAsia="Calibri" w:hAnsi="Times New Roman"/>
                <w:sz w:val="20"/>
                <w:szCs w:val="20"/>
              </w:rPr>
            </w:pPr>
            <w:r w:rsidRPr="004170A8">
              <w:rPr>
                <w:rFonts w:ascii="Times New Roman" w:eastAsia="Calibri" w:hAnsi="Times New Roman"/>
                <w:sz w:val="20"/>
                <w:szCs w:val="20"/>
              </w:rPr>
              <w:t>(204</w:t>
            </w:r>
            <w:r w:rsidR="00F25410" w:rsidRPr="004170A8">
              <w:rPr>
                <w:rFonts w:ascii="Times New Roman" w:eastAsia="Calibri" w:hAnsi="Times New Roman"/>
                <w:sz w:val="20"/>
                <w:szCs w:val="20"/>
              </w:rPr>
              <w:t>4</w:t>
            </w:r>
            <w:r w:rsidRPr="004170A8">
              <w:rPr>
                <w:rFonts w:ascii="Times New Roman" w:eastAsia="Calibri" w:hAnsi="Times New Roman"/>
                <w:sz w:val="20"/>
                <w:szCs w:val="20"/>
              </w:rPr>
              <w:t xml:space="preserve"> год)</w:t>
            </w:r>
          </w:p>
        </w:tc>
      </w:tr>
      <w:tr w:rsidR="003F053D" w:rsidRPr="004170A8" w:rsidTr="00FD3880">
        <w:trPr>
          <w:trHeight w:val="295"/>
        </w:trPr>
        <w:tc>
          <w:tcPr>
            <w:tcW w:w="675" w:type="dxa"/>
            <w:vAlign w:val="center"/>
          </w:tcPr>
          <w:p w:rsidR="00AF1F86" w:rsidRPr="004170A8" w:rsidRDefault="00AF1F86" w:rsidP="00963249">
            <w:pPr>
              <w:jc w:val="center"/>
              <w:rPr>
                <w:rFonts w:ascii="Times New Roman" w:eastAsia="Calibri" w:hAnsi="Times New Roman"/>
                <w:b/>
                <w:sz w:val="20"/>
                <w:szCs w:val="20"/>
              </w:rPr>
            </w:pPr>
            <w:r w:rsidRPr="004170A8">
              <w:rPr>
                <w:rFonts w:ascii="Times New Roman" w:eastAsia="Calibri" w:hAnsi="Times New Roman"/>
                <w:b/>
                <w:sz w:val="20"/>
                <w:szCs w:val="20"/>
              </w:rPr>
              <w:t>1</w:t>
            </w:r>
          </w:p>
        </w:tc>
        <w:tc>
          <w:tcPr>
            <w:tcW w:w="9639" w:type="dxa"/>
            <w:gridSpan w:val="4"/>
            <w:vAlign w:val="center"/>
          </w:tcPr>
          <w:p w:rsidR="00AF1F86" w:rsidRPr="004170A8" w:rsidRDefault="00AF1F86" w:rsidP="00AF1F86">
            <w:pPr>
              <w:rPr>
                <w:rFonts w:ascii="Times New Roman" w:eastAsia="Calibri" w:hAnsi="Times New Roman"/>
                <w:b/>
                <w:sz w:val="20"/>
                <w:szCs w:val="20"/>
              </w:rPr>
            </w:pPr>
            <w:r w:rsidRPr="004170A8">
              <w:rPr>
                <w:rFonts w:ascii="Times New Roman" w:eastAsia="Calibri" w:hAnsi="Times New Roman"/>
                <w:b/>
                <w:sz w:val="20"/>
                <w:szCs w:val="20"/>
              </w:rPr>
              <w:t>Объекты социального и культурно-бытового назначения</w:t>
            </w:r>
          </w:p>
        </w:tc>
      </w:tr>
      <w:tr w:rsidR="003F053D" w:rsidRPr="004170A8" w:rsidTr="00FD3880">
        <w:tc>
          <w:tcPr>
            <w:tcW w:w="675" w:type="dxa"/>
            <w:vAlign w:val="center"/>
          </w:tcPr>
          <w:p w:rsidR="00C619C6" w:rsidRPr="004170A8" w:rsidRDefault="00C619C6" w:rsidP="00963249">
            <w:pPr>
              <w:jc w:val="center"/>
              <w:rPr>
                <w:rFonts w:ascii="Times New Roman" w:eastAsia="Calibri" w:hAnsi="Times New Roman"/>
                <w:sz w:val="20"/>
                <w:szCs w:val="20"/>
              </w:rPr>
            </w:pPr>
            <w:r w:rsidRPr="004170A8">
              <w:rPr>
                <w:rFonts w:ascii="Times New Roman" w:eastAsia="Calibri" w:hAnsi="Times New Roman"/>
                <w:sz w:val="20"/>
                <w:szCs w:val="20"/>
              </w:rPr>
              <w:t>1.1</w:t>
            </w:r>
          </w:p>
        </w:tc>
        <w:tc>
          <w:tcPr>
            <w:tcW w:w="4536" w:type="dxa"/>
            <w:vAlign w:val="center"/>
          </w:tcPr>
          <w:p w:rsidR="00C619C6" w:rsidRPr="004170A8" w:rsidRDefault="00C619C6" w:rsidP="00963249">
            <w:pPr>
              <w:rPr>
                <w:rFonts w:ascii="Times New Roman" w:eastAsia="Calibri" w:hAnsi="Times New Roman"/>
                <w:sz w:val="20"/>
                <w:szCs w:val="20"/>
              </w:rPr>
            </w:pPr>
            <w:r w:rsidRPr="004170A8">
              <w:rPr>
                <w:rFonts w:ascii="Times New Roman" w:eastAsia="Calibri" w:hAnsi="Times New Roman"/>
                <w:sz w:val="20"/>
                <w:szCs w:val="20"/>
              </w:rPr>
              <w:t>Обеспеченность дошкольными образовательными организациями</w:t>
            </w:r>
          </w:p>
        </w:tc>
        <w:tc>
          <w:tcPr>
            <w:tcW w:w="1418" w:type="dxa"/>
            <w:vMerge w:val="restart"/>
            <w:vAlign w:val="center"/>
          </w:tcPr>
          <w:p w:rsidR="00C619C6" w:rsidRPr="004170A8" w:rsidRDefault="00C619C6" w:rsidP="00963249">
            <w:pPr>
              <w:jc w:val="center"/>
              <w:rPr>
                <w:rFonts w:ascii="Times New Roman" w:eastAsia="Calibri" w:hAnsi="Times New Roman"/>
                <w:sz w:val="20"/>
                <w:szCs w:val="20"/>
              </w:rPr>
            </w:pPr>
            <w:r w:rsidRPr="004170A8">
              <w:rPr>
                <w:rFonts w:ascii="Times New Roman" w:eastAsia="Calibri" w:hAnsi="Times New Roman"/>
                <w:sz w:val="20"/>
                <w:szCs w:val="20"/>
              </w:rPr>
              <w:t>% от нормативного значения</w:t>
            </w:r>
          </w:p>
        </w:tc>
        <w:tc>
          <w:tcPr>
            <w:tcW w:w="2126" w:type="dxa"/>
            <w:vAlign w:val="center"/>
          </w:tcPr>
          <w:p w:rsidR="00C619C6" w:rsidRPr="004170A8" w:rsidRDefault="009D7BBD" w:rsidP="00963249">
            <w:pPr>
              <w:jc w:val="center"/>
              <w:rPr>
                <w:rFonts w:ascii="Times New Roman" w:eastAsia="Calibri" w:hAnsi="Times New Roman"/>
                <w:sz w:val="20"/>
                <w:szCs w:val="20"/>
              </w:rPr>
            </w:pPr>
            <w:r w:rsidRPr="004170A8">
              <w:rPr>
                <w:rFonts w:ascii="Times New Roman" w:eastAsia="Calibri" w:hAnsi="Times New Roman"/>
                <w:sz w:val="20"/>
                <w:szCs w:val="20"/>
              </w:rPr>
              <w:t>100,0</w:t>
            </w:r>
          </w:p>
        </w:tc>
        <w:tc>
          <w:tcPr>
            <w:tcW w:w="1559" w:type="dxa"/>
            <w:vAlign w:val="center"/>
          </w:tcPr>
          <w:p w:rsidR="00C619C6" w:rsidRPr="004170A8" w:rsidRDefault="00C619C6" w:rsidP="00963249">
            <w:pPr>
              <w:jc w:val="center"/>
              <w:rPr>
                <w:rFonts w:ascii="Times New Roman" w:eastAsia="Calibri" w:hAnsi="Times New Roman"/>
                <w:sz w:val="20"/>
                <w:szCs w:val="20"/>
              </w:rPr>
            </w:pPr>
            <w:r w:rsidRPr="004170A8">
              <w:rPr>
                <w:rFonts w:ascii="Times New Roman" w:eastAsia="Calibri" w:hAnsi="Times New Roman"/>
                <w:sz w:val="20"/>
                <w:szCs w:val="20"/>
              </w:rPr>
              <w:t>100,0</w:t>
            </w:r>
          </w:p>
        </w:tc>
      </w:tr>
      <w:tr w:rsidR="003F053D" w:rsidRPr="004170A8" w:rsidTr="00FD3880">
        <w:tc>
          <w:tcPr>
            <w:tcW w:w="675" w:type="dxa"/>
            <w:vAlign w:val="center"/>
          </w:tcPr>
          <w:p w:rsidR="00C619C6" w:rsidRPr="004170A8" w:rsidRDefault="00C619C6" w:rsidP="00963249">
            <w:pPr>
              <w:jc w:val="center"/>
              <w:rPr>
                <w:rFonts w:ascii="Times New Roman" w:eastAsia="Calibri" w:hAnsi="Times New Roman"/>
                <w:sz w:val="20"/>
                <w:szCs w:val="20"/>
              </w:rPr>
            </w:pPr>
            <w:r w:rsidRPr="004170A8">
              <w:rPr>
                <w:rFonts w:ascii="Times New Roman" w:eastAsia="Calibri" w:hAnsi="Times New Roman"/>
                <w:sz w:val="20"/>
                <w:szCs w:val="20"/>
              </w:rPr>
              <w:t>1.2</w:t>
            </w:r>
          </w:p>
        </w:tc>
        <w:tc>
          <w:tcPr>
            <w:tcW w:w="4536" w:type="dxa"/>
            <w:vAlign w:val="center"/>
          </w:tcPr>
          <w:p w:rsidR="00C619C6" w:rsidRPr="004170A8" w:rsidRDefault="00C619C6" w:rsidP="00963249">
            <w:pPr>
              <w:rPr>
                <w:rFonts w:ascii="Times New Roman" w:eastAsia="Calibri" w:hAnsi="Times New Roman"/>
                <w:sz w:val="20"/>
                <w:szCs w:val="20"/>
              </w:rPr>
            </w:pPr>
            <w:r w:rsidRPr="004170A8">
              <w:rPr>
                <w:rFonts w:ascii="Times New Roman" w:eastAsia="Calibri" w:hAnsi="Times New Roman"/>
                <w:sz w:val="20"/>
                <w:szCs w:val="20"/>
              </w:rPr>
              <w:t>Обеспеченность общеобразовательными организациями</w:t>
            </w:r>
          </w:p>
        </w:tc>
        <w:tc>
          <w:tcPr>
            <w:tcW w:w="1418" w:type="dxa"/>
            <w:vMerge/>
            <w:vAlign w:val="center"/>
          </w:tcPr>
          <w:p w:rsidR="00C619C6" w:rsidRPr="004170A8" w:rsidRDefault="00C619C6" w:rsidP="00963249">
            <w:pPr>
              <w:jc w:val="center"/>
              <w:rPr>
                <w:rFonts w:ascii="Times New Roman" w:eastAsia="Calibri" w:hAnsi="Times New Roman"/>
                <w:sz w:val="20"/>
                <w:szCs w:val="20"/>
              </w:rPr>
            </w:pPr>
          </w:p>
        </w:tc>
        <w:tc>
          <w:tcPr>
            <w:tcW w:w="2126" w:type="dxa"/>
            <w:vAlign w:val="center"/>
          </w:tcPr>
          <w:p w:rsidR="00C619C6" w:rsidRPr="004170A8" w:rsidRDefault="00C619C6" w:rsidP="00963249">
            <w:pPr>
              <w:jc w:val="center"/>
              <w:rPr>
                <w:rFonts w:ascii="Times New Roman" w:eastAsia="Calibri" w:hAnsi="Times New Roman"/>
                <w:sz w:val="20"/>
                <w:szCs w:val="20"/>
              </w:rPr>
            </w:pPr>
            <w:r w:rsidRPr="004170A8">
              <w:rPr>
                <w:rFonts w:ascii="Times New Roman" w:eastAsia="Calibri" w:hAnsi="Times New Roman"/>
                <w:sz w:val="20"/>
                <w:szCs w:val="20"/>
              </w:rPr>
              <w:t>100,0</w:t>
            </w:r>
          </w:p>
        </w:tc>
        <w:tc>
          <w:tcPr>
            <w:tcW w:w="1559" w:type="dxa"/>
            <w:vAlign w:val="center"/>
          </w:tcPr>
          <w:p w:rsidR="00C619C6" w:rsidRPr="004170A8" w:rsidRDefault="00C619C6" w:rsidP="00963249">
            <w:pPr>
              <w:jc w:val="center"/>
              <w:rPr>
                <w:rFonts w:ascii="Times New Roman" w:eastAsia="Calibri" w:hAnsi="Times New Roman"/>
                <w:sz w:val="20"/>
                <w:szCs w:val="20"/>
              </w:rPr>
            </w:pPr>
            <w:r w:rsidRPr="004170A8">
              <w:rPr>
                <w:rFonts w:ascii="Times New Roman" w:eastAsia="Calibri" w:hAnsi="Times New Roman"/>
                <w:sz w:val="20"/>
                <w:szCs w:val="20"/>
              </w:rPr>
              <w:t>100,0</w:t>
            </w:r>
          </w:p>
        </w:tc>
      </w:tr>
      <w:tr w:rsidR="003F053D" w:rsidRPr="004170A8" w:rsidTr="00FD3880">
        <w:tc>
          <w:tcPr>
            <w:tcW w:w="675" w:type="dxa"/>
            <w:vAlign w:val="center"/>
          </w:tcPr>
          <w:p w:rsidR="00C619C6" w:rsidRPr="004170A8" w:rsidRDefault="00C619C6" w:rsidP="00EA76BF">
            <w:pPr>
              <w:jc w:val="center"/>
              <w:rPr>
                <w:rFonts w:ascii="Times New Roman" w:eastAsia="Calibri" w:hAnsi="Times New Roman"/>
                <w:sz w:val="20"/>
                <w:szCs w:val="20"/>
              </w:rPr>
            </w:pPr>
            <w:r w:rsidRPr="004170A8">
              <w:rPr>
                <w:rFonts w:ascii="Times New Roman" w:eastAsia="Calibri" w:hAnsi="Times New Roman"/>
                <w:sz w:val="20"/>
                <w:szCs w:val="20"/>
              </w:rPr>
              <w:t>1.3</w:t>
            </w:r>
          </w:p>
        </w:tc>
        <w:tc>
          <w:tcPr>
            <w:tcW w:w="4536" w:type="dxa"/>
            <w:vAlign w:val="center"/>
          </w:tcPr>
          <w:p w:rsidR="00C619C6" w:rsidRPr="004170A8" w:rsidRDefault="00C619C6" w:rsidP="00EA76BF">
            <w:pPr>
              <w:rPr>
                <w:rFonts w:ascii="Times New Roman" w:eastAsia="Calibri" w:hAnsi="Times New Roman"/>
                <w:sz w:val="20"/>
                <w:szCs w:val="20"/>
              </w:rPr>
            </w:pPr>
            <w:r w:rsidRPr="004170A8">
              <w:rPr>
                <w:rFonts w:ascii="Times New Roman" w:eastAsia="Calibri" w:hAnsi="Times New Roman"/>
                <w:sz w:val="20"/>
                <w:szCs w:val="20"/>
              </w:rPr>
              <w:t>Обеспеченность организациями дополнительного образования детей</w:t>
            </w:r>
          </w:p>
        </w:tc>
        <w:tc>
          <w:tcPr>
            <w:tcW w:w="1418" w:type="dxa"/>
            <w:vMerge/>
            <w:vAlign w:val="center"/>
          </w:tcPr>
          <w:p w:rsidR="00C619C6" w:rsidRPr="004170A8" w:rsidRDefault="00C619C6" w:rsidP="00EA76BF">
            <w:pPr>
              <w:jc w:val="center"/>
              <w:rPr>
                <w:rFonts w:ascii="Times New Roman" w:eastAsia="Calibri" w:hAnsi="Times New Roman"/>
                <w:sz w:val="20"/>
                <w:szCs w:val="20"/>
              </w:rPr>
            </w:pPr>
          </w:p>
        </w:tc>
        <w:tc>
          <w:tcPr>
            <w:tcW w:w="2126" w:type="dxa"/>
            <w:vAlign w:val="center"/>
          </w:tcPr>
          <w:p w:rsidR="00C619C6" w:rsidRPr="004170A8" w:rsidRDefault="00C619C6" w:rsidP="00EA76BF">
            <w:pPr>
              <w:jc w:val="center"/>
              <w:rPr>
                <w:rFonts w:ascii="Times New Roman" w:eastAsia="Calibri" w:hAnsi="Times New Roman"/>
                <w:sz w:val="20"/>
                <w:szCs w:val="20"/>
              </w:rPr>
            </w:pPr>
            <w:r w:rsidRPr="004170A8">
              <w:rPr>
                <w:rFonts w:ascii="Times New Roman" w:eastAsia="Calibri" w:hAnsi="Times New Roman"/>
                <w:sz w:val="20"/>
                <w:szCs w:val="20"/>
              </w:rPr>
              <w:t>0,0</w:t>
            </w:r>
          </w:p>
        </w:tc>
        <w:tc>
          <w:tcPr>
            <w:tcW w:w="1559" w:type="dxa"/>
            <w:vAlign w:val="center"/>
          </w:tcPr>
          <w:p w:rsidR="00C619C6" w:rsidRPr="004170A8" w:rsidRDefault="00C619C6" w:rsidP="00EA76BF">
            <w:pPr>
              <w:jc w:val="center"/>
              <w:rPr>
                <w:rFonts w:ascii="Times New Roman" w:eastAsia="Calibri" w:hAnsi="Times New Roman"/>
                <w:sz w:val="20"/>
                <w:szCs w:val="20"/>
              </w:rPr>
            </w:pPr>
            <w:r w:rsidRPr="004170A8">
              <w:rPr>
                <w:rFonts w:ascii="Times New Roman" w:eastAsia="Calibri" w:hAnsi="Times New Roman"/>
                <w:sz w:val="20"/>
                <w:szCs w:val="20"/>
              </w:rPr>
              <w:t>0,0</w:t>
            </w:r>
          </w:p>
        </w:tc>
      </w:tr>
      <w:tr w:rsidR="003F053D" w:rsidRPr="004170A8" w:rsidTr="00FD3880">
        <w:trPr>
          <w:trHeight w:val="320"/>
        </w:trPr>
        <w:tc>
          <w:tcPr>
            <w:tcW w:w="675" w:type="dxa"/>
            <w:vAlign w:val="center"/>
          </w:tcPr>
          <w:p w:rsidR="00C619C6" w:rsidRPr="004170A8" w:rsidRDefault="00C619C6" w:rsidP="00EA76BF">
            <w:pPr>
              <w:jc w:val="center"/>
              <w:rPr>
                <w:rFonts w:ascii="Times New Roman" w:eastAsia="Calibri" w:hAnsi="Times New Roman"/>
                <w:sz w:val="20"/>
                <w:szCs w:val="20"/>
              </w:rPr>
            </w:pPr>
            <w:r w:rsidRPr="004170A8">
              <w:rPr>
                <w:rFonts w:ascii="Times New Roman" w:eastAsia="Calibri" w:hAnsi="Times New Roman"/>
                <w:sz w:val="20"/>
                <w:szCs w:val="20"/>
              </w:rPr>
              <w:t>1.4</w:t>
            </w:r>
          </w:p>
        </w:tc>
        <w:tc>
          <w:tcPr>
            <w:tcW w:w="4536" w:type="dxa"/>
            <w:vAlign w:val="center"/>
          </w:tcPr>
          <w:p w:rsidR="00C619C6" w:rsidRPr="004170A8" w:rsidRDefault="00C619C6" w:rsidP="00EA76BF">
            <w:pPr>
              <w:rPr>
                <w:rFonts w:ascii="Times New Roman" w:eastAsia="Calibri" w:hAnsi="Times New Roman"/>
                <w:sz w:val="20"/>
                <w:szCs w:val="20"/>
              </w:rPr>
            </w:pPr>
            <w:r w:rsidRPr="004170A8">
              <w:rPr>
                <w:rFonts w:ascii="Times New Roman" w:eastAsia="Calibri" w:hAnsi="Times New Roman"/>
                <w:sz w:val="20"/>
                <w:szCs w:val="20"/>
              </w:rPr>
              <w:t>Обеспеченность физкультурно-спортивными залами</w:t>
            </w:r>
          </w:p>
        </w:tc>
        <w:tc>
          <w:tcPr>
            <w:tcW w:w="1418" w:type="dxa"/>
            <w:vMerge/>
            <w:vAlign w:val="center"/>
          </w:tcPr>
          <w:p w:rsidR="00C619C6" w:rsidRPr="004170A8" w:rsidRDefault="00C619C6" w:rsidP="00EA76BF">
            <w:pPr>
              <w:jc w:val="center"/>
              <w:rPr>
                <w:rFonts w:ascii="Times New Roman" w:eastAsia="Calibri" w:hAnsi="Times New Roman"/>
                <w:sz w:val="20"/>
                <w:szCs w:val="20"/>
              </w:rPr>
            </w:pPr>
          </w:p>
        </w:tc>
        <w:tc>
          <w:tcPr>
            <w:tcW w:w="2126" w:type="dxa"/>
            <w:vAlign w:val="center"/>
          </w:tcPr>
          <w:p w:rsidR="00C619C6" w:rsidRPr="004170A8" w:rsidRDefault="004170A8" w:rsidP="00EA76BF">
            <w:pPr>
              <w:jc w:val="center"/>
              <w:rPr>
                <w:rFonts w:ascii="Times New Roman" w:eastAsia="Calibri" w:hAnsi="Times New Roman"/>
                <w:sz w:val="20"/>
                <w:szCs w:val="20"/>
              </w:rPr>
            </w:pPr>
            <w:r>
              <w:rPr>
                <w:rFonts w:ascii="Times New Roman" w:eastAsia="Calibri" w:hAnsi="Times New Roman"/>
                <w:sz w:val="20"/>
                <w:szCs w:val="20"/>
              </w:rPr>
              <w:t>100,0</w:t>
            </w:r>
          </w:p>
        </w:tc>
        <w:tc>
          <w:tcPr>
            <w:tcW w:w="1559" w:type="dxa"/>
            <w:vAlign w:val="center"/>
          </w:tcPr>
          <w:p w:rsidR="00C619C6" w:rsidRPr="004170A8" w:rsidRDefault="004170A8" w:rsidP="00EA76BF">
            <w:pPr>
              <w:jc w:val="center"/>
              <w:rPr>
                <w:rFonts w:ascii="Times New Roman" w:eastAsia="Calibri" w:hAnsi="Times New Roman"/>
                <w:sz w:val="20"/>
                <w:szCs w:val="20"/>
              </w:rPr>
            </w:pPr>
            <w:r>
              <w:rPr>
                <w:rFonts w:ascii="Times New Roman" w:eastAsia="Calibri" w:hAnsi="Times New Roman"/>
                <w:sz w:val="20"/>
                <w:szCs w:val="20"/>
              </w:rPr>
              <w:t>100,0</w:t>
            </w:r>
          </w:p>
        </w:tc>
      </w:tr>
      <w:tr w:rsidR="003F053D" w:rsidRPr="004170A8" w:rsidTr="00FD3880">
        <w:trPr>
          <w:trHeight w:val="320"/>
        </w:trPr>
        <w:tc>
          <w:tcPr>
            <w:tcW w:w="675" w:type="dxa"/>
            <w:vAlign w:val="center"/>
          </w:tcPr>
          <w:p w:rsidR="00C619C6" w:rsidRPr="004170A8" w:rsidRDefault="00C619C6" w:rsidP="00EA76BF">
            <w:pPr>
              <w:jc w:val="center"/>
              <w:rPr>
                <w:rFonts w:ascii="Times New Roman" w:eastAsia="Calibri" w:hAnsi="Times New Roman"/>
                <w:sz w:val="20"/>
                <w:szCs w:val="20"/>
              </w:rPr>
            </w:pPr>
            <w:r w:rsidRPr="004170A8">
              <w:rPr>
                <w:rFonts w:ascii="Times New Roman" w:eastAsia="Calibri" w:hAnsi="Times New Roman"/>
                <w:sz w:val="20"/>
                <w:szCs w:val="20"/>
              </w:rPr>
              <w:t>1.5</w:t>
            </w:r>
          </w:p>
        </w:tc>
        <w:tc>
          <w:tcPr>
            <w:tcW w:w="4536" w:type="dxa"/>
            <w:vAlign w:val="center"/>
          </w:tcPr>
          <w:p w:rsidR="00C619C6" w:rsidRPr="004170A8" w:rsidRDefault="00C619C6" w:rsidP="00EA76BF">
            <w:pPr>
              <w:rPr>
                <w:rFonts w:ascii="Times New Roman" w:eastAsia="Calibri" w:hAnsi="Times New Roman"/>
                <w:sz w:val="20"/>
                <w:szCs w:val="20"/>
              </w:rPr>
            </w:pPr>
            <w:r w:rsidRPr="004170A8">
              <w:rPr>
                <w:rFonts w:ascii="Times New Roman" w:eastAsia="Calibri" w:hAnsi="Times New Roman"/>
                <w:sz w:val="20"/>
                <w:szCs w:val="20"/>
              </w:rPr>
              <w:t>Обеспеченность плоскостными спортивными сооружениями</w:t>
            </w:r>
          </w:p>
        </w:tc>
        <w:tc>
          <w:tcPr>
            <w:tcW w:w="1418" w:type="dxa"/>
            <w:vMerge/>
            <w:vAlign w:val="center"/>
          </w:tcPr>
          <w:p w:rsidR="00C619C6" w:rsidRPr="004170A8" w:rsidRDefault="00C619C6" w:rsidP="00EA76BF">
            <w:pPr>
              <w:jc w:val="center"/>
              <w:rPr>
                <w:rFonts w:ascii="Times New Roman" w:eastAsia="Calibri" w:hAnsi="Times New Roman"/>
                <w:sz w:val="20"/>
                <w:szCs w:val="20"/>
              </w:rPr>
            </w:pPr>
          </w:p>
        </w:tc>
        <w:tc>
          <w:tcPr>
            <w:tcW w:w="2126" w:type="dxa"/>
            <w:vAlign w:val="center"/>
          </w:tcPr>
          <w:p w:rsidR="00C619C6" w:rsidRPr="004170A8" w:rsidRDefault="004170A8" w:rsidP="00EA76BF">
            <w:pPr>
              <w:jc w:val="center"/>
              <w:rPr>
                <w:rFonts w:ascii="Times New Roman" w:eastAsia="Calibri" w:hAnsi="Times New Roman"/>
                <w:sz w:val="20"/>
                <w:szCs w:val="20"/>
              </w:rPr>
            </w:pPr>
            <w:r>
              <w:rPr>
                <w:rFonts w:ascii="Times New Roman" w:eastAsia="Calibri" w:hAnsi="Times New Roman"/>
                <w:sz w:val="20"/>
                <w:szCs w:val="20"/>
              </w:rPr>
              <w:t>33,3</w:t>
            </w:r>
          </w:p>
        </w:tc>
        <w:tc>
          <w:tcPr>
            <w:tcW w:w="1559" w:type="dxa"/>
            <w:vAlign w:val="center"/>
          </w:tcPr>
          <w:p w:rsidR="00C619C6" w:rsidRPr="004170A8" w:rsidRDefault="00C619C6" w:rsidP="00EA76BF">
            <w:pPr>
              <w:jc w:val="center"/>
              <w:rPr>
                <w:rFonts w:ascii="Times New Roman" w:eastAsia="Calibri" w:hAnsi="Times New Roman"/>
                <w:sz w:val="20"/>
                <w:szCs w:val="20"/>
              </w:rPr>
            </w:pPr>
            <w:r w:rsidRPr="004170A8">
              <w:rPr>
                <w:rFonts w:ascii="Times New Roman" w:eastAsia="Calibri" w:hAnsi="Times New Roman"/>
                <w:sz w:val="20"/>
                <w:szCs w:val="20"/>
              </w:rPr>
              <w:t>100,0</w:t>
            </w:r>
          </w:p>
        </w:tc>
      </w:tr>
      <w:tr w:rsidR="003F053D" w:rsidRPr="004170A8" w:rsidTr="00FD3880">
        <w:tc>
          <w:tcPr>
            <w:tcW w:w="675" w:type="dxa"/>
            <w:vAlign w:val="center"/>
          </w:tcPr>
          <w:p w:rsidR="00C619C6" w:rsidRPr="004170A8" w:rsidRDefault="00C619C6" w:rsidP="00EA76BF">
            <w:pPr>
              <w:jc w:val="center"/>
              <w:rPr>
                <w:rFonts w:ascii="Times New Roman" w:eastAsia="Calibri" w:hAnsi="Times New Roman"/>
                <w:sz w:val="20"/>
                <w:szCs w:val="20"/>
              </w:rPr>
            </w:pPr>
            <w:r w:rsidRPr="004170A8">
              <w:rPr>
                <w:rFonts w:ascii="Times New Roman" w:eastAsia="Calibri" w:hAnsi="Times New Roman"/>
                <w:sz w:val="20"/>
                <w:szCs w:val="20"/>
              </w:rPr>
              <w:t>1.6</w:t>
            </w:r>
          </w:p>
        </w:tc>
        <w:tc>
          <w:tcPr>
            <w:tcW w:w="4536" w:type="dxa"/>
            <w:vAlign w:val="center"/>
          </w:tcPr>
          <w:p w:rsidR="00C619C6" w:rsidRPr="004170A8" w:rsidRDefault="00C619C6" w:rsidP="00EA76BF">
            <w:pPr>
              <w:rPr>
                <w:rFonts w:ascii="Times New Roman" w:eastAsia="Calibri" w:hAnsi="Times New Roman"/>
                <w:sz w:val="20"/>
                <w:szCs w:val="20"/>
              </w:rPr>
            </w:pPr>
            <w:r w:rsidRPr="004170A8">
              <w:rPr>
                <w:rFonts w:ascii="Times New Roman" w:eastAsia="Calibri" w:hAnsi="Times New Roman"/>
                <w:sz w:val="20"/>
                <w:szCs w:val="20"/>
              </w:rPr>
              <w:t>Обеспеченность учреждениями культуры клубного типа</w:t>
            </w:r>
          </w:p>
        </w:tc>
        <w:tc>
          <w:tcPr>
            <w:tcW w:w="1418" w:type="dxa"/>
            <w:vMerge/>
            <w:vAlign w:val="center"/>
          </w:tcPr>
          <w:p w:rsidR="00C619C6" w:rsidRPr="004170A8" w:rsidRDefault="00C619C6" w:rsidP="00EA76BF">
            <w:pPr>
              <w:jc w:val="center"/>
              <w:rPr>
                <w:rFonts w:ascii="Times New Roman" w:eastAsia="Calibri" w:hAnsi="Times New Roman"/>
                <w:sz w:val="20"/>
                <w:szCs w:val="20"/>
              </w:rPr>
            </w:pPr>
          </w:p>
        </w:tc>
        <w:tc>
          <w:tcPr>
            <w:tcW w:w="2126" w:type="dxa"/>
            <w:vAlign w:val="center"/>
          </w:tcPr>
          <w:p w:rsidR="00C619C6" w:rsidRPr="004170A8" w:rsidRDefault="009D7BBD" w:rsidP="00EA76BF">
            <w:pPr>
              <w:jc w:val="center"/>
              <w:rPr>
                <w:rFonts w:ascii="Times New Roman" w:eastAsia="Calibri" w:hAnsi="Times New Roman"/>
                <w:sz w:val="20"/>
                <w:szCs w:val="20"/>
              </w:rPr>
            </w:pPr>
            <w:r w:rsidRPr="004170A8">
              <w:rPr>
                <w:rFonts w:ascii="Times New Roman" w:eastAsia="Calibri" w:hAnsi="Times New Roman"/>
                <w:sz w:val="20"/>
                <w:szCs w:val="20"/>
              </w:rPr>
              <w:t>100,0</w:t>
            </w:r>
          </w:p>
        </w:tc>
        <w:tc>
          <w:tcPr>
            <w:tcW w:w="1559" w:type="dxa"/>
            <w:vAlign w:val="center"/>
          </w:tcPr>
          <w:p w:rsidR="00C619C6" w:rsidRPr="004170A8" w:rsidRDefault="009D7BBD" w:rsidP="00EA76BF">
            <w:pPr>
              <w:jc w:val="center"/>
              <w:rPr>
                <w:rFonts w:ascii="Times New Roman" w:eastAsia="Calibri" w:hAnsi="Times New Roman"/>
                <w:sz w:val="20"/>
                <w:szCs w:val="20"/>
              </w:rPr>
            </w:pPr>
            <w:r w:rsidRPr="004170A8">
              <w:rPr>
                <w:rFonts w:ascii="Times New Roman" w:eastAsia="Calibri" w:hAnsi="Times New Roman"/>
                <w:sz w:val="20"/>
                <w:szCs w:val="20"/>
              </w:rPr>
              <w:t>100,0</w:t>
            </w:r>
          </w:p>
        </w:tc>
      </w:tr>
      <w:tr w:rsidR="003F053D" w:rsidRPr="004170A8" w:rsidTr="00FD3880">
        <w:trPr>
          <w:trHeight w:val="373"/>
        </w:trPr>
        <w:tc>
          <w:tcPr>
            <w:tcW w:w="675" w:type="dxa"/>
            <w:vAlign w:val="center"/>
          </w:tcPr>
          <w:p w:rsidR="00C619C6" w:rsidRPr="004170A8" w:rsidRDefault="00C619C6" w:rsidP="00EA76BF">
            <w:pPr>
              <w:jc w:val="center"/>
              <w:rPr>
                <w:rFonts w:ascii="Times New Roman" w:eastAsia="Calibri" w:hAnsi="Times New Roman"/>
                <w:sz w:val="20"/>
                <w:szCs w:val="20"/>
              </w:rPr>
            </w:pPr>
            <w:r w:rsidRPr="004170A8">
              <w:rPr>
                <w:rFonts w:ascii="Times New Roman" w:eastAsia="Calibri" w:hAnsi="Times New Roman"/>
                <w:sz w:val="20"/>
                <w:szCs w:val="20"/>
              </w:rPr>
              <w:t>1.7</w:t>
            </w:r>
          </w:p>
        </w:tc>
        <w:tc>
          <w:tcPr>
            <w:tcW w:w="4536" w:type="dxa"/>
            <w:vAlign w:val="center"/>
          </w:tcPr>
          <w:p w:rsidR="00C619C6" w:rsidRPr="004170A8" w:rsidRDefault="00C619C6" w:rsidP="00EA76BF">
            <w:pPr>
              <w:rPr>
                <w:rFonts w:ascii="Times New Roman" w:eastAsia="Calibri" w:hAnsi="Times New Roman"/>
                <w:sz w:val="20"/>
                <w:szCs w:val="20"/>
              </w:rPr>
            </w:pPr>
            <w:r w:rsidRPr="004170A8">
              <w:rPr>
                <w:rFonts w:ascii="Times New Roman" w:eastAsia="Calibri" w:hAnsi="Times New Roman"/>
                <w:sz w:val="20"/>
                <w:szCs w:val="20"/>
              </w:rPr>
              <w:t>Обеспеченность общедоступными библиотеками</w:t>
            </w:r>
          </w:p>
        </w:tc>
        <w:tc>
          <w:tcPr>
            <w:tcW w:w="1418" w:type="dxa"/>
            <w:vMerge/>
            <w:vAlign w:val="center"/>
          </w:tcPr>
          <w:p w:rsidR="00C619C6" w:rsidRPr="004170A8" w:rsidRDefault="00C619C6" w:rsidP="00EA76BF">
            <w:pPr>
              <w:jc w:val="center"/>
              <w:rPr>
                <w:rFonts w:ascii="Times New Roman" w:eastAsia="Calibri" w:hAnsi="Times New Roman"/>
                <w:sz w:val="20"/>
                <w:szCs w:val="20"/>
              </w:rPr>
            </w:pPr>
          </w:p>
        </w:tc>
        <w:tc>
          <w:tcPr>
            <w:tcW w:w="2126" w:type="dxa"/>
            <w:vAlign w:val="center"/>
          </w:tcPr>
          <w:p w:rsidR="00C619C6" w:rsidRPr="004170A8" w:rsidRDefault="009D7BBD" w:rsidP="00EA76BF">
            <w:pPr>
              <w:jc w:val="center"/>
              <w:rPr>
                <w:rFonts w:ascii="Times New Roman" w:eastAsia="Calibri" w:hAnsi="Times New Roman"/>
                <w:sz w:val="20"/>
                <w:szCs w:val="20"/>
              </w:rPr>
            </w:pPr>
            <w:r w:rsidRPr="004170A8">
              <w:rPr>
                <w:rFonts w:ascii="Times New Roman" w:eastAsia="Calibri" w:hAnsi="Times New Roman"/>
                <w:sz w:val="20"/>
                <w:szCs w:val="20"/>
              </w:rPr>
              <w:t>100,0</w:t>
            </w:r>
          </w:p>
        </w:tc>
        <w:tc>
          <w:tcPr>
            <w:tcW w:w="1559" w:type="dxa"/>
            <w:vAlign w:val="center"/>
          </w:tcPr>
          <w:p w:rsidR="00C619C6" w:rsidRPr="004170A8" w:rsidRDefault="00C619C6" w:rsidP="00EA76BF">
            <w:pPr>
              <w:jc w:val="center"/>
              <w:rPr>
                <w:rFonts w:ascii="Times New Roman" w:eastAsia="Calibri" w:hAnsi="Times New Roman"/>
                <w:sz w:val="20"/>
                <w:szCs w:val="20"/>
              </w:rPr>
            </w:pPr>
            <w:r w:rsidRPr="004170A8">
              <w:rPr>
                <w:rFonts w:ascii="Times New Roman" w:eastAsia="Calibri" w:hAnsi="Times New Roman"/>
                <w:sz w:val="20"/>
                <w:szCs w:val="20"/>
              </w:rPr>
              <w:t>100,0</w:t>
            </w:r>
          </w:p>
        </w:tc>
      </w:tr>
      <w:tr w:rsidR="003F053D" w:rsidRPr="004170A8" w:rsidTr="00FD3880">
        <w:trPr>
          <w:trHeight w:val="373"/>
        </w:trPr>
        <w:tc>
          <w:tcPr>
            <w:tcW w:w="675" w:type="dxa"/>
            <w:vAlign w:val="center"/>
          </w:tcPr>
          <w:p w:rsidR="00C619C6" w:rsidRPr="004170A8" w:rsidRDefault="00C619C6" w:rsidP="00EA76BF">
            <w:pPr>
              <w:jc w:val="center"/>
              <w:rPr>
                <w:rFonts w:ascii="Times New Roman" w:eastAsia="Calibri" w:hAnsi="Times New Roman"/>
                <w:sz w:val="20"/>
                <w:szCs w:val="20"/>
              </w:rPr>
            </w:pPr>
            <w:r w:rsidRPr="004170A8">
              <w:rPr>
                <w:rFonts w:ascii="Times New Roman" w:eastAsia="Calibri" w:hAnsi="Times New Roman"/>
                <w:sz w:val="20"/>
                <w:szCs w:val="20"/>
              </w:rPr>
              <w:t>1.8</w:t>
            </w:r>
          </w:p>
        </w:tc>
        <w:tc>
          <w:tcPr>
            <w:tcW w:w="4536" w:type="dxa"/>
            <w:vAlign w:val="center"/>
          </w:tcPr>
          <w:p w:rsidR="00C619C6" w:rsidRPr="004170A8" w:rsidRDefault="00C619C6" w:rsidP="00EA76BF">
            <w:pPr>
              <w:rPr>
                <w:rFonts w:ascii="Times New Roman" w:eastAsia="Calibri" w:hAnsi="Times New Roman"/>
                <w:sz w:val="20"/>
                <w:szCs w:val="20"/>
              </w:rPr>
            </w:pPr>
            <w:r w:rsidRPr="004170A8">
              <w:rPr>
                <w:rFonts w:ascii="Times New Roman" w:eastAsia="Calibri" w:hAnsi="Times New Roman"/>
                <w:sz w:val="20"/>
                <w:szCs w:val="20"/>
              </w:rPr>
              <w:t>Территории мест погребения</w:t>
            </w:r>
          </w:p>
        </w:tc>
        <w:tc>
          <w:tcPr>
            <w:tcW w:w="1418" w:type="dxa"/>
            <w:vMerge/>
            <w:vAlign w:val="center"/>
          </w:tcPr>
          <w:p w:rsidR="00C619C6" w:rsidRPr="004170A8" w:rsidRDefault="00C619C6" w:rsidP="00EA76BF">
            <w:pPr>
              <w:jc w:val="center"/>
              <w:rPr>
                <w:rFonts w:ascii="Times New Roman" w:eastAsia="Calibri" w:hAnsi="Times New Roman"/>
                <w:sz w:val="20"/>
                <w:szCs w:val="20"/>
              </w:rPr>
            </w:pPr>
          </w:p>
        </w:tc>
        <w:tc>
          <w:tcPr>
            <w:tcW w:w="2126" w:type="dxa"/>
            <w:vAlign w:val="center"/>
          </w:tcPr>
          <w:p w:rsidR="00C619C6" w:rsidRPr="004170A8" w:rsidRDefault="004170A8" w:rsidP="00EA76BF">
            <w:pPr>
              <w:jc w:val="center"/>
              <w:rPr>
                <w:rFonts w:ascii="Times New Roman" w:eastAsia="Calibri" w:hAnsi="Times New Roman"/>
                <w:sz w:val="20"/>
                <w:szCs w:val="20"/>
              </w:rPr>
            </w:pPr>
            <w:r>
              <w:rPr>
                <w:rFonts w:ascii="Times New Roman" w:eastAsia="Calibri" w:hAnsi="Times New Roman"/>
                <w:sz w:val="20"/>
                <w:szCs w:val="20"/>
              </w:rPr>
              <w:t>100</w:t>
            </w:r>
            <w:r w:rsidR="00C619C6" w:rsidRPr="004170A8">
              <w:rPr>
                <w:rFonts w:ascii="Times New Roman" w:eastAsia="Calibri" w:hAnsi="Times New Roman"/>
                <w:sz w:val="20"/>
                <w:szCs w:val="20"/>
              </w:rPr>
              <w:t>,0</w:t>
            </w:r>
          </w:p>
        </w:tc>
        <w:tc>
          <w:tcPr>
            <w:tcW w:w="1559" w:type="dxa"/>
            <w:vAlign w:val="center"/>
          </w:tcPr>
          <w:p w:rsidR="00C619C6" w:rsidRPr="004170A8" w:rsidRDefault="00C619C6" w:rsidP="00EA76BF">
            <w:pPr>
              <w:jc w:val="center"/>
              <w:rPr>
                <w:rFonts w:ascii="Times New Roman" w:eastAsia="Calibri" w:hAnsi="Times New Roman"/>
                <w:sz w:val="20"/>
                <w:szCs w:val="20"/>
              </w:rPr>
            </w:pPr>
            <w:r w:rsidRPr="004170A8">
              <w:rPr>
                <w:rFonts w:ascii="Times New Roman" w:eastAsia="Calibri" w:hAnsi="Times New Roman"/>
                <w:sz w:val="20"/>
                <w:szCs w:val="20"/>
              </w:rPr>
              <w:t>100,0</w:t>
            </w:r>
          </w:p>
        </w:tc>
      </w:tr>
      <w:tr w:rsidR="003F053D" w:rsidRPr="004170A8" w:rsidTr="00FD3880">
        <w:trPr>
          <w:trHeight w:val="352"/>
        </w:trPr>
        <w:tc>
          <w:tcPr>
            <w:tcW w:w="675" w:type="dxa"/>
            <w:vAlign w:val="center"/>
          </w:tcPr>
          <w:p w:rsidR="00EA76BF" w:rsidRPr="004170A8" w:rsidRDefault="00EA76BF" w:rsidP="00EA76BF">
            <w:pPr>
              <w:jc w:val="center"/>
              <w:rPr>
                <w:rFonts w:ascii="Times New Roman" w:eastAsia="Calibri" w:hAnsi="Times New Roman"/>
                <w:b/>
                <w:sz w:val="20"/>
                <w:szCs w:val="20"/>
              </w:rPr>
            </w:pPr>
            <w:r w:rsidRPr="004170A8">
              <w:rPr>
                <w:rFonts w:ascii="Times New Roman" w:eastAsia="Calibri" w:hAnsi="Times New Roman"/>
                <w:b/>
                <w:sz w:val="20"/>
                <w:szCs w:val="20"/>
              </w:rPr>
              <w:t>2</w:t>
            </w:r>
          </w:p>
        </w:tc>
        <w:tc>
          <w:tcPr>
            <w:tcW w:w="9639" w:type="dxa"/>
            <w:gridSpan w:val="4"/>
            <w:vAlign w:val="center"/>
          </w:tcPr>
          <w:p w:rsidR="00EA76BF" w:rsidRPr="004170A8" w:rsidRDefault="00EA76BF" w:rsidP="00EA76BF">
            <w:pPr>
              <w:rPr>
                <w:rFonts w:ascii="Times New Roman" w:eastAsia="Calibri" w:hAnsi="Times New Roman"/>
                <w:b/>
                <w:sz w:val="20"/>
                <w:szCs w:val="20"/>
              </w:rPr>
            </w:pPr>
            <w:r w:rsidRPr="004170A8">
              <w:rPr>
                <w:rFonts w:ascii="Times New Roman" w:eastAsia="Calibri" w:hAnsi="Times New Roman"/>
                <w:b/>
                <w:sz w:val="20"/>
                <w:szCs w:val="20"/>
              </w:rPr>
              <w:t>Обеспеченность жилищного фонда:</w:t>
            </w:r>
          </w:p>
        </w:tc>
      </w:tr>
      <w:tr w:rsidR="003F053D" w:rsidRPr="004170A8" w:rsidTr="00FD3880">
        <w:trPr>
          <w:trHeight w:val="323"/>
        </w:trPr>
        <w:tc>
          <w:tcPr>
            <w:tcW w:w="675" w:type="dxa"/>
            <w:vMerge w:val="restart"/>
            <w:vAlign w:val="center"/>
          </w:tcPr>
          <w:p w:rsidR="00EA76BF" w:rsidRPr="004170A8" w:rsidRDefault="00EA76BF" w:rsidP="00EA76BF">
            <w:pPr>
              <w:jc w:val="center"/>
              <w:rPr>
                <w:rFonts w:ascii="Times New Roman" w:eastAsia="Calibri" w:hAnsi="Times New Roman"/>
                <w:sz w:val="20"/>
                <w:szCs w:val="20"/>
              </w:rPr>
            </w:pPr>
            <w:r w:rsidRPr="004170A8">
              <w:rPr>
                <w:rFonts w:ascii="Times New Roman" w:eastAsia="Calibri" w:hAnsi="Times New Roman"/>
                <w:sz w:val="20"/>
                <w:szCs w:val="20"/>
              </w:rPr>
              <w:t>2.1</w:t>
            </w:r>
          </w:p>
        </w:tc>
        <w:tc>
          <w:tcPr>
            <w:tcW w:w="4536" w:type="dxa"/>
            <w:vAlign w:val="center"/>
          </w:tcPr>
          <w:p w:rsidR="00EA76BF" w:rsidRPr="004170A8" w:rsidRDefault="00EA76BF" w:rsidP="00EA76BF">
            <w:pPr>
              <w:rPr>
                <w:rFonts w:ascii="Times New Roman" w:eastAsia="Calibri" w:hAnsi="Times New Roman"/>
                <w:sz w:val="20"/>
                <w:szCs w:val="20"/>
              </w:rPr>
            </w:pPr>
            <w:r w:rsidRPr="004170A8">
              <w:rPr>
                <w:rFonts w:ascii="Times New Roman" w:eastAsia="Calibri" w:hAnsi="Times New Roman"/>
                <w:sz w:val="20"/>
                <w:szCs w:val="20"/>
              </w:rPr>
              <w:t>- централизованным водоснабжением</w:t>
            </w:r>
          </w:p>
        </w:tc>
        <w:tc>
          <w:tcPr>
            <w:tcW w:w="1418" w:type="dxa"/>
            <w:vMerge w:val="restart"/>
            <w:vAlign w:val="center"/>
          </w:tcPr>
          <w:p w:rsidR="00EA76BF" w:rsidRPr="004170A8" w:rsidRDefault="00EA76BF" w:rsidP="00EA76BF">
            <w:pPr>
              <w:jc w:val="center"/>
              <w:rPr>
                <w:rFonts w:ascii="Times New Roman" w:eastAsia="Calibri" w:hAnsi="Times New Roman"/>
                <w:sz w:val="20"/>
                <w:szCs w:val="20"/>
              </w:rPr>
            </w:pPr>
            <w:r w:rsidRPr="004170A8">
              <w:rPr>
                <w:rFonts w:ascii="Times New Roman" w:eastAsia="Calibri" w:hAnsi="Times New Roman"/>
                <w:sz w:val="20"/>
                <w:szCs w:val="20"/>
              </w:rPr>
              <w:t>% общего жилищного фонда</w:t>
            </w:r>
          </w:p>
        </w:tc>
        <w:tc>
          <w:tcPr>
            <w:tcW w:w="2126" w:type="dxa"/>
            <w:vAlign w:val="center"/>
          </w:tcPr>
          <w:p w:rsidR="00EA76BF" w:rsidRPr="004170A8" w:rsidRDefault="004170A8" w:rsidP="00EA76BF">
            <w:pPr>
              <w:jc w:val="center"/>
              <w:rPr>
                <w:rFonts w:ascii="Times New Roman" w:eastAsia="Calibri" w:hAnsi="Times New Roman"/>
                <w:sz w:val="20"/>
                <w:szCs w:val="20"/>
              </w:rPr>
            </w:pPr>
            <w:r>
              <w:rPr>
                <w:rFonts w:ascii="Times New Roman" w:eastAsia="Calibri" w:hAnsi="Times New Roman"/>
                <w:sz w:val="20"/>
                <w:szCs w:val="20"/>
              </w:rPr>
              <w:t>100,0</w:t>
            </w:r>
          </w:p>
        </w:tc>
        <w:tc>
          <w:tcPr>
            <w:tcW w:w="1559" w:type="dxa"/>
            <w:vAlign w:val="center"/>
          </w:tcPr>
          <w:p w:rsidR="00EA76BF" w:rsidRPr="004170A8" w:rsidRDefault="004170A8" w:rsidP="00EA76BF">
            <w:pPr>
              <w:jc w:val="center"/>
              <w:rPr>
                <w:rFonts w:ascii="Times New Roman" w:eastAsia="Calibri" w:hAnsi="Times New Roman"/>
                <w:sz w:val="20"/>
                <w:szCs w:val="20"/>
              </w:rPr>
            </w:pPr>
            <w:r>
              <w:rPr>
                <w:rFonts w:ascii="Times New Roman" w:eastAsia="Calibri" w:hAnsi="Times New Roman"/>
                <w:sz w:val="20"/>
                <w:szCs w:val="20"/>
              </w:rPr>
              <w:t>100,0</w:t>
            </w:r>
          </w:p>
        </w:tc>
      </w:tr>
      <w:tr w:rsidR="003F053D" w:rsidRPr="004170A8" w:rsidTr="00FD3880">
        <w:trPr>
          <w:trHeight w:val="296"/>
        </w:trPr>
        <w:tc>
          <w:tcPr>
            <w:tcW w:w="675" w:type="dxa"/>
            <w:vMerge/>
            <w:vAlign w:val="center"/>
          </w:tcPr>
          <w:p w:rsidR="00EA76BF" w:rsidRPr="004170A8" w:rsidRDefault="00EA76BF" w:rsidP="00EA76BF">
            <w:pPr>
              <w:jc w:val="center"/>
              <w:rPr>
                <w:rFonts w:ascii="Times New Roman" w:eastAsia="Calibri" w:hAnsi="Times New Roman"/>
                <w:sz w:val="20"/>
                <w:szCs w:val="20"/>
              </w:rPr>
            </w:pPr>
          </w:p>
        </w:tc>
        <w:tc>
          <w:tcPr>
            <w:tcW w:w="4536" w:type="dxa"/>
            <w:vAlign w:val="center"/>
          </w:tcPr>
          <w:p w:rsidR="00EA76BF" w:rsidRPr="004170A8" w:rsidRDefault="00EA76BF" w:rsidP="00EA76BF">
            <w:pPr>
              <w:rPr>
                <w:rFonts w:ascii="Times New Roman" w:eastAsia="Calibri" w:hAnsi="Times New Roman"/>
                <w:sz w:val="20"/>
                <w:szCs w:val="20"/>
              </w:rPr>
            </w:pPr>
            <w:r w:rsidRPr="004170A8">
              <w:rPr>
                <w:rFonts w:ascii="Times New Roman" w:eastAsia="Calibri" w:hAnsi="Times New Roman"/>
                <w:sz w:val="20"/>
                <w:szCs w:val="20"/>
              </w:rPr>
              <w:t>- централизованным водоотведением</w:t>
            </w:r>
          </w:p>
        </w:tc>
        <w:tc>
          <w:tcPr>
            <w:tcW w:w="1418" w:type="dxa"/>
            <w:vMerge/>
            <w:vAlign w:val="center"/>
          </w:tcPr>
          <w:p w:rsidR="00EA76BF" w:rsidRPr="004170A8" w:rsidRDefault="00EA76BF" w:rsidP="00EA76BF">
            <w:pPr>
              <w:jc w:val="center"/>
              <w:rPr>
                <w:rFonts w:ascii="Times New Roman" w:eastAsia="Calibri" w:hAnsi="Times New Roman"/>
                <w:sz w:val="20"/>
                <w:szCs w:val="20"/>
              </w:rPr>
            </w:pPr>
          </w:p>
        </w:tc>
        <w:tc>
          <w:tcPr>
            <w:tcW w:w="2126" w:type="dxa"/>
            <w:vAlign w:val="center"/>
          </w:tcPr>
          <w:p w:rsidR="00EA76BF" w:rsidRPr="004170A8" w:rsidRDefault="00ED3370" w:rsidP="00EA76BF">
            <w:pPr>
              <w:jc w:val="center"/>
              <w:rPr>
                <w:rFonts w:ascii="Times New Roman" w:eastAsia="Calibri" w:hAnsi="Times New Roman"/>
                <w:sz w:val="20"/>
                <w:szCs w:val="20"/>
              </w:rPr>
            </w:pPr>
            <w:r w:rsidRPr="004170A8">
              <w:rPr>
                <w:rFonts w:ascii="Times New Roman" w:eastAsia="Calibri" w:hAnsi="Times New Roman"/>
                <w:sz w:val="20"/>
                <w:szCs w:val="20"/>
              </w:rPr>
              <w:t>0,00</w:t>
            </w:r>
          </w:p>
        </w:tc>
        <w:tc>
          <w:tcPr>
            <w:tcW w:w="1559" w:type="dxa"/>
            <w:vAlign w:val="center"/>
          </w:tcPr>
          <w:p w:rsidR="00EA76BF" w:rsidRPr="004170A8" w:rsidRDefault="00ED3370" w:rsidP="00EA76BF">
            <w:pPr>
              <w:jc w:val="center"/>
              <w:rPr>
                <w:rFonts w:ascii="Times New Roman" w:eastAsia="Calibri" w:hAnsi="Times New Roman"/>
                <w:sz w:val="20"/>
                <w:szCs w:val="20"/>
              </w:rPr>
            </w:pPr>
            <w:r w:rsidRPr="004170A8">
              <w:rPr>
                <w:rFonts w:ascii="Times New Roman" w:eastAsia="Calibri" w:hAnsi="Times New Roman"/>
                <w:sz w:val="20"/>
                <w:szCs w:val="20"/>
              </w:rPr>
              <w:t>0,00</w:t>
            </w:r>
          </w:p>
        </w:tc>
      </w:tr>
      <w:tr w:rsidR="003F053D" w:rsidRPr="004170A8" w:rsidTr="00FD3880">
        <w:trPr>
          <w:trHeight w:val="281"/>
        </w:trPr>
        <w:tc>
          <w:tcPr>
            <w:tcW w:w="675" w:type="dxa"/>
            <w:vMerge/>
            <w:vAlign w:val="center"/>
          </w:tcPr>
          <w:p w:rsidR="00EA76BF" w:rsidRPr="004170A8" w:rsidRDefault="00EA76BF" w:rsidP="00EA76BF">
            <w:pPr>
              <w:jc w:val="center"/>
              <w:rPr>
                <w:rFonts w:ascii="Times New Roman" w:eastAsia="Calibri" w:hAnsi="Times New Roman"/>
                <w:sz w:val="20"/>
                <w:szCs w:val="20"/>
              </w:rPr>
            </w:pPr>
          </w:p>
        </w:tc>
        <w:tc>
          <w:tcPr>
            <w:tcW w:w="4536" w:type="dxa"/>
            <w:vAlign w:val="center"/>
          </w:tcPr>
          <w:p w:rsidR="00EA76BF" w:rsidRPr="004170A8" w:rsidRDefault="00EA76BF" w:rsidP="00EA76BF">
            <w:pPr>
              <w:rPr>
                <w:rFonts w:ascii="Times New Roman" w:eastAsia="Calibri" w:hAnsi="Times New Roman"/>
                <w:sz w:val="20"/>
                <w:szCs w:val="20"/>
              </w:rPr>
            </w:pPr>
            <w:r w:rsidRPr="004170A8">
              <w:rPr>
                <w:rFonts w:ascii="Times New Roman" w:eastAsia="Calibri" w:hAnsi="Times New Roman"/>
                <w:sz w:val="20"/>
                <w:szCs w:val="20"/>
              </w:rPr>
              <w:t>- теплоснабжением (централизованное, индивидуальное)</w:t>
            </w:r>
          </w:p>
        </w:tc>
        <w:tc>
          <w:tcPr>
            <w:tcW w:w="1418" w:type="dxa"/>
            <w:vMerge/>
            <w:vAlign w:val="center"/>
          </w:tcPr>
          <w:p w:rsidR="00EA76BF" w:rsidRPr="004170A8" w:rsidRDefault="00EA76BF" w:rsidP="00EA76BF">
            <w:pPr>
              <w:jc w:val="center"/>
              <w:rPr>
                <w:rFonts w:ascii="Times New Roman" w:eastAsia="Calibri" w:hAnsi="Times New Roman"/>
                <w:sz w:val="20"/>
                <w:szCs w:val="20"/>
              </w:rPr>
            </w:pPr>
          </w:p>
        </w:tc>
        <w:tc>
          <w:tcPr>
            <w:tcW w:w="2126" w:type="dxa"/>
            <w:vAlign w:val="center"/>
          </w:tcPr>
          <w:p w:rsidR="00EA76BF" w:rsidRPr="004170A8" w:rsidRDefault="007D7F8B" w:rsidP="00EA76BF">
            <w:pPr>
              <w:jc w:val="center"/>
              <w:rPr>
                <w:rFonts w:ascii="Times New Roman" w:eastAsia="Calibri" w:hAnsi="Times New Roman"/>
                <w:sz w:val="20"/>
                <w:szCs w:val="20"/>
              </w:rPr>
            </w:pPr>
            <w:r w:rsidRPr="004170A8">
              <w:rPr>
                <w:rFonts w:ascii="Times New Roman" w:eastAsia="Calibri" w:hAnsi="Times New Roman"/>
                <w:sz w:val="20"/>
                <w:szCs w:val="20"/>
              </w:rPr>
              <w:t>100,0</w:t>
            </w:r>
          </w:p>
        </w:tc>
        <w:tc>
          <w:tcPr>
            <w:tcW w:w="1559" w:type="dxa"/>
            <w:vAlign w:val="center"/>
          </w:tcPr>
          <w:p w:rsidR="00EA76BF" w:rsidRPr="004170A8" w:rsidRDefault="007D7F8B" w:rsidP="00EA76BF">
            <w:pPr>
              <w:jc w:val="center"/>
              <w:rPr>
                <w:rFonts w:ascii="Times New Roman" w:eastAsia="Calibri" w:hAnsi="Times New Roman"/>
                <w:sz w:val="20"/>
                <w:szCs w:val="20"/>
              </w:rPr>
            </w:pPr>
            <w:r w:rsidRPr="004170A8">
              <w:rPr>
                <w:rFonts w:ascii="Times New Roman" w:eastAsia="Calibri" w:hAnsi="Times New Roman"/>
                <w:sz w:val="20"/>
                <w:szCs w:val="20"/>
              </w:rPr>
              <w:t>100,0</w:t>
            </w:r>
          </w:p>
        </w:tc>
      </w:tr>
      <w:tr w:rsidR="003F053D" w:rsidRPr="004170A8" w:rsidTr="00FD3880">
        <w:trPr>
          <w:trHeight w:val="296"/>
        </w:trPr>
        <w:tc>
          <w:tcPr>
            <w:tcW w:w="675" w:type="dxa"/>
            <w:vMerge/>
            <w:vAlign w:val="center"/>
          </w:tcPr>
          <w:p w:rsidR="00EA76BF" w:rsidRPr="004170A8" w:rsidRDefault="00EA76BF" w:rsidP="00EA76BF">
            <w:pPr>
              <w:jc w:val="center"/>
              <w:rPr>
                <w:rFonts w:ascii="Times New Roman" w:eastAsia="Calibri" w:hAnsi="Times New Roman"/>
                <w:sz w:val="20"/>
                <w:szCs w:val="20"/>
              </w:rPr>
            </w:pPr>
          </w:p>
        </w:tc>
        <w:tc>
          <w:tcPr>
            <w:tcW w:w="4536" w:type="dxa"/>
            <w:vAlign w:val="center"/>
          </w:tcPr>
          <w:p w:rsidR="00EA76BF" w:rsidRPr="004170A8" w:rsidRDefault="00EA76BF" w:rsidP="004170A8">
            <w:pPr>
              <w:rPr>
                <w:rFonts w:ascii="Times New Roman" w:eastAsia="Calibri" w:hAnsi="Times New Roman"/>
                <w:sz w:val="20"/>
                <w:szCs w:val="20"/>
              </w:rPr>
            </w:pPr>
            <w:r w:rsidRPr="004170A8">
              <w:rPr>
                <w:rFonts w:ascii="Times New Roman" w:eastAsia="Calibri" w:hAnsi="Times New Roman"/>
                <w:sz w:val="20"/>
                <w:szCs w:val="20"/>
              </w:rPr>
              <w:t>-</w:t>
            </w:r>
            <w:r w:rsidR="004170A8">
              <w:rPr>
                <w:rFonts w:ascii="Times New Roman" w:eastAsia="Calibri" w:hAnsi="Times New Roman"/>
                <w:sz w:val="20"/>
                <w:szCs w:val="20"/>
              </w:rPr>
              <w:t xml:space="preserve"> централизованным</w:t>
            </w:r>
            <w:r w:rsidRPr="004170A8">
              <w:rPr>
                <w:rFonts w:ascii="Times New Roman" w:eastAsia="Calibri" w:hAnsi="Times New Roman"/>
                <w:sz w:val="20"/>
                <w:szCs w:val="20"/>
              </w:rPr>
              <w:t xml:space="preserve"> газоснабжением</w:t>
            </w:r>
          </w:p>
        </w:tc>
        <w:tc>
          <w:tcPr>
            <w:tcW w:w="1418" w:type="dxa"/>
            <w:vMerge/>
            <w:vAlign w:val="center"/>
          </w:tcPr>
          <w:p w:rsidR="00EA76BF" w:rsidRPr="004170A8" w:rsidRDefault="00EA76BF" w:rsidP="00EA76BF">
            <w:pPr>
              <w:jc w:val="center"/>
              <w:rPr>
                <w:rFonts w:ascii="Times New Roman" w:eastAsia="Calibri" w:hAnsi="Times New Roman"/>
                <w:sz w:val="20"/>
                <w:szCs w:val="20"/>
              </w:rPr>
            </w:pPr>
          </w:p>
        </w:tc>
        <w:tc>
          <w:tcPr>
            <w:tcW w:w="2126" w:type="dxa"/>
            <w:vAlign w:val="center"/>
          </w:tcPr>
          <w:p w:rsidR="00EA76BF" w:rsidRPr="004170A8" w:rsidRDefault="004170A8" w:rsidP="00EA76BF">
            <w:pPr>
              <w:jc w:val="center"/>
              <w:rPr>
                <w:rFonts w:ascii="Times New Roman" w:eastAsia="Calibri" w:hAnsi="Times New Roman"/>
                <w:sz w:val="20"/>
                <w:szCs w:val="20"/>
              </w:rPr>
            </w:pPr>
            <w:r>
              <w:rPr>
                <w:rFonts w:ascii="Times New Roman" w:eastAsia="Calibri" w:hAnsi="Times New Roman"/>
                <w:sz w:val="20"/>
                <w:szCs w:val="20"/>
              </w:rPr>
              <w:t>0,00</w:t>
            </w:r>
          </w:p>
        </w:tc>
        <w:tc>
          <w:tcPr>
            <w:tcW w:w="1559" w:type="dxa"/>
            <w:vAlign w:val="center"/>
          </w:tcPr>
          <w:p w:rsidR="00EA76BF" w:rsidRPr="004170A8" w:rsidRDefault="00EA76BF" w:rsidP="00EA76BF">
            <w:pPr>
              <w:jc w:val="center"/>
              <w:rPr>
                <w:rFonts w:ascii="Times New Roman" w:eastAsia="Calibri" w:hAnsi="Times New Roman"/>
                <w:sz w:val="20"/>
                <w:szCs w:val="20"/>
              </w:rPr>
            </w:pPr>
            <w:r w:rsidRPr="004170A8">
              <w:rPr>
                <w:rFonts w:ascii="Times New Roman" w:eastAsia="Calibri" w:hAnsi="Times New Roman"/>
                <w:sz w:val="20"/>
                <w:szCs w:val="20"/>
              </w:rPr>
              <w:t>100,0</w:t>
            </w:r>
          </w:p>
        </w:tc>
      </w:tr>
      <w:tr w:rsidR="003F053D" w:rsidRPr="004170A8" w:rsidTr="00FD3880">
        <w:trPr>
          <w:trHeight w:val="309"/>
        </w:trPr>
        <w:tc>
          <w:tcPr>
            <w:tcW w:w="675" w:type="dxa"/>
            <w:vMerge/>
            <w:vAlign w:val="center"/>
          </w:tcPr>
          <w:p w:rsidR="00EA76BF" w:rsidRPr="004170A8" w:rsidRDefault="00EA76BF" w:rsidP="00EA76BF">
            <w:pPr>
              <w:jc w:val="center"/>
              <w:rPr>
                <w:rFonts w:ascii="Times New Roman" w:eastAsia="Calibri" w:hAnsi="Times New Roman"/>
                <w:sz w:val="20"/>
                <w:szCs w:val="20"/>
              </w:rPr>
            </w:pPr>
          </w:p>
        </w:tc>
        <w:tc>
          <w:tcPr>
            <w:tcW w:w="4536" w:type="dxa"/>
            <w:vAlign w:val="center"/>
          </w:tcPr>
          <w:p w:rsidR="00EA76BF" w:rsidRPr="004170A8" w:rsidRDefault="00EA76BF" w:rsidP="00EA76BF">
            <w:pPr>
              <w:rPr>
                <w:rFonts w:ascii="Times New Roman" w:eastAsia="Calibri" w:hAnsi="Times New Roman"/>
                <w:sz w:val="20"/>
                <w:szCs w:val="20"/>
              </w:rPr>
            </w:pPr>
            <w:r w:rsidRPr="004170A8">
              <w:rPr>
                <w:rFonts w:ascii="Times New Roman" w:eastAsia="Calibri" w:hAnsi="Times New Roman"/>
                <w:sz w:val="20"/>
                <w:szCs w:val="20"/>
              </w:rPr>
              <w:t>- электроснабжением</w:t>
            </w:r>
          </w:p>
        </w:tc>
        <w:tc>
          <w:tcPr>
            <w:tcW w:w="1418" w:type="dxa"/>
            <w:vMerge/>
            <w:vAlign w:val="center"/>
          </w:tcPr>
          <w:p w:rsidR="00EA76BF" w:rsidRPr="004170A8" w:rsidRDefault="00EA76BF" w:rsidP="00EA76BF">
            <w:pPr>
              <w:jc w:val="center"/>
              <w:rPr>
                <w:rFonts w:ascii="Times New Roman" w:eastAsia="Calibri" w:hAnsi="Times New Roman"/>
                <w:sz w:val="20"/>
                <w:szCs w:val="20"/>
              </w:rPr>
            </w:pPr>
          </w:p>
        </w:tc>
        <w:tc>
          <w:tcPr>
            <w:tcW w:w="2126" w:type="dxa"/>
            <w:vAlign w:val="center"/>
          </w:tcPr>
          <w:p w:rsidR="00EA76BF" w:rsidRPr="004170A8" w:rsidRDefault="00EA76BF" w:rsidP="00EA76BF">
            <w:pPr>
              <w:jc w:val="center"/>
              <w:rPr>
                <w:rFonts w:ascii="Times New Roman" w:eastAsia="Calibri" w:hAnsi="Times New Roman"/>
                <w:sz w:val="20"/>
                <w:szCs w:val="20"/>
              </w:rPr>
            </w:pPr>
            <w:r w:rsidRPr="004170A8">
              <w:rPr>
                <w:rFonts w:ascii="Times New Roman" w:eastAsia="Calibri" w:hAnsi="Times New Roman"/>
                <w:sz w:val="20"/>
                <w:szCs w:val="20"/>
              </w:rPr>
              <w:t>100</w:t>
            </w:r>
            <w:r w:rsidR="007D7F8B" w:rsidRPr="004170A8">
              <w:rPr>
                <w:rFonts w:ascii="Times New Roman" w:eastAsia="Calibri" w:hAnsi="Times New Roman"/>
                <w:sz w:val="20"/>
                <w:szCs w:val="20"/>
              </w:rPr>
              <w:t>,0</w:t>
            </w:r>
          </w:p>
        </w:tc>
        <w:tc>
          <w:tcPr>
            <w:tcW w:w="1559" w:type="dxa"/>
            <w:vAlign w:val="center"/>
          </w:tcPr>
          <w:p w:rsidR="00EA76BF" w:rsidRPr="004170A8" w:rsidRDefault="00EA76BF" w:rsidP="00EA76BF">
            <w:pPr>
              <w:jc w:val="center"/>
              <w:rPr>
                <w:rFonts w:ascii="Times New Roman" w:eastAsia="Calibri" w:hAnsi="Times New Roman"/>
                <w:sz w:val="20"/>
                <w:szCs w:val="20"/>
              </w:rPr>
            </w:pPr>
            <w:r w:rsidRPr="004170A8">
              <w:rPr>
                <w:rFonts w:ascii="Times New Roman" w:eastAsia="Calibri" w:hAnsi="Times New Roman"/>
                <w:sz w:val="20"/>
                <w:szCs w:val="20"/>
              </w:rPr>
              <w:t>100</w:t>
            </w:r>
            <w:r w:rsidR="007D7F8B" w:rsidRPr="004170A8">
              <w:rPr>
                <w:rFonts w:ascii="Times New Roman" w:eastAsia="Calibri" w:hAnsi="Times New Roman"/>
                <w:sz w:val="20"/>
                <w:szCs w:val="20"/>
              </w:rPr>
              <w:t>,0</w:t>
            </w:r>
          </w:p>
        </w:tc>
      </w:tr>
      <w:tr w:rsidR="00EA76BF" w:rsidRPr="004170A8" w:rsidTr="00FD3880">
        <w:tc>
          <w:tcPr>
            <w:tcW w:w="675" w:type="dxa"/>
            <w:vAlign w:val="center"/>
          </w:tcPr>
          <w:p w:rsidR="00EA76BF" w:rsidRPr="004170A8" w:rsidRDefault="00EA76BF" w:rsidP="00EA76BF">
            <w:pPr>
              <w:jc w:val="center"/>
              <w:rPr>
                <w:rFonts w:ascii="Times New Roman" w:eastAsia="Calibri" w:hAnsi="Times New Roman"/>
                <w:b/>
                <w:sz w:val="20"/>
                <w:szCs w:val="20"/>
              </w:rPr>
            </w:pPr>
            <w:r w:rsidRPr="004170A8">
              <w:rPr>
                <w:rFonts w:ascii="Times New Roman" w:eastAsia="Calibri" w:hAnsi="Times New Roman"/>
                <w:b/>
                <w:sz w:val="20"/>
                <w:szCs w:val="20"/>
              </w:rPr>
              <w:t>3</w:t>
            </w:r>
          </w:p>
        </w:tc>
        <w:tc>
          <w:tcPr>
            <w:tcW w:w="4536" w:type="dxa"/>
            <w:vAlign w:val="center"/>
          </w:tcPr>
          <w:p w:rsidR="00EA76BF" w:rsidRPr="004170A8" w:rsidRDefault="00EA76BF" w:rsidP="00EA76BF">
            <w:pPr>
              <w:rPr>
                <w:rFonts w:ascii="Times New Roman" w:eastAsia="Calibri" w:hAnsi="Times New Roman"/>
                <w:b/>
                <w:sz w:val="20"/>
                <w:szCs w:val="20"/>
              </w:rPr>
            </w:pPr>
            <w:r w:rsidRPr="004170A8">
              <w:rPr>
                <w:rFonts w:ascii="Times New Roman" w:eastAsia="Calibri" w:hAnsi="Times New Roman"/>
                <w:b/>
                <w:sz w:val="20"/>
                <w:szCs w:val="20"/>
              </w:rPr>
              <w:t>Доля автомобильных дорог с твердым покрытием в общей протяженности улично-дорожной сети населенных пунктов</w:t>
            </w:r>
          </w:p>
        </w:tc>
        <w:tc>
          <w:tcPr>
            <w:tcW w:w="1418" w:type="dxa"/>
            <w:vAlign w:val="center"/>
          </w:tcPr>
          <w:p w:rsidR="00EA76BF" w:rsidRPr="004170A8" w:rsidRDefault="00EA76BF" w:rsidP="00EA76BF">
            <w:pPr>
              <w:jc w:val="center"/>
              <w:rPr>
                <w:rFonts w:ascii="Times New Roman" w:eastAsia="Calibri" w:hAnsi="Times New Roman"/>
                <w:sz w:val="20"/>
                <w:szCs w:val="20"/>
              </w:rPr>
            </w:pPr>
            <w:r w:rsidRPr="004170A8">
              <w:rPr>
                <w:rFonts w:ascii="Times New Roman" w:eastAsia="Calibri" w:hAnsi="Times New Roman"/>
                <w:sz w:val="20"/>
                <w:szCs w:val="20"/>
              </w:rPr>
              <w:t>%</w:t>
            </w:r>
          </w:p>
        </w:tc>
        <w:tc>
          <w:tcPr>
            <w:tcW w:w="2126" w:type="dxa"/>
            <w:vAlign w:val="center"/>
          </w:tcPr>
          <w:p w:rsidR="00EA76BF" w:rsidRPr="004170A8" w:rsidRDefault="004170A8" w:rsidP="00EA76BF">
            <w:pPr>
              <w:jc w:val="center"/>
              <w:rPr>
                <w:rFonts w:ascii="Times New Roman" w:eastAsia="Calibri" w:hAnsi="Times New Roman"/>
                <w:sz w:val="20"/>
                <w:szCs w:val="20"/>
              </w:rPr>
            </w:pPr>
            <w:r>
              <w:rPr>
                <w:rFonts w:ascii="Times New Roman" w:eastAsia="Calibri" w:hAnsi="Times New Roman"/>
                <w:sz w:val="20"/>
                <w:szCs w:val="20"/>
              </w:rPr>
              <w:t>20,4</w:t>
            </w:r>
          </w:p>
        </w:tc>
        <w:tc>
          <w:tcPr>
            <w:tcW w:w="1559" w:type="dxa"/>
            <w:vAlign w:val="center"/>
          </w:tcPr>
          <w:p w:rsidR="00EA76BF" w:rsidRPr="004170A8" w:rsidRDefault="004170A8" w:rsidP="00EA76BF">
            <w:pPr>
              <w:jc w:val="center"/>
              <w:rPr>
                <w:rFonts w:ascii="Times New Roman" w:eastAsia="Calibri" w:hAnsi="Times New Roman"/>
                <w:sz w:val="20"/>
                <w:szCs w:val="20"/>
              </w:rPr>
            </w:pPr>
            <w:r>
              <w:rPr>
                <w:rFonts w:ascii="Times New Roman" w:eastAsia="Calibri" w:hAnsi="Times New Roman"/>
                <w:sz w:val="20"/>
                <w:szCs w:val="20"/>
              </w:rPr>
              <w:t>22,4</w:t>
            </w:r>
          </w:p>
        </w:tc>
      </w:tr>
    </w:tbl>
    <w:p w:rsidR="005E291F" w:rsidRPr="004170A8" w:rsidRDefault="005E291F" w:rsidP="00A07555"/>
    <w:p w:rsidR="00A07555" w:rsidRPr="004170A8" w:rsidRDefault="00A07555" w:rsidP="00A07555"/>
    <w:p w:rsidR="00F143DC" w:rsidRPr="004170A8" w:rsidRDefault="00F143DC" w:rsidP="00F143DC">
      <w:pPr>
        <w:autoSpaceDE w:val="0"/>
        <w:autoSpaceDN w:val="0"/>
        <w:adjustRightInd w:val="0"/>
        <w:spacing w:after="200" w:line="240" w:lineRule="auto"/>
        <w:jc w:val="center"/>
        <w:outlineLvl w:val="1"/>
        <w:rPr>
          <w:rFonts w:eastAsia="Calibri"/>
          <w:b/>
          <w:noProof/>
          <w:sz w:val="28"/>
          <w:szCs w:val="28"/>
          <w:lang w:eastAsia="ru-RU"/>
        </w:rPr>
      </w:pPr>
      <w:bookmarkStart w:id="84" w:name="_Toc175201962"/>
      <w:bookmarkEnd w:id="41"/>
      <w:r w:rsidRPr="004170A8">
        <w:rPr>
          <w:rFonts w:eastAsia="Calibri"/>
          <w:b/>
          <w:noProof/>
          <w:sz w:val="28"/>
          <w:szCs w:val="28"/>
          <w:lang w:eastAsia="ru-RU"/>
        </w:rPr>
        <w:t xml:space="preserve">Раздел </w:t>
      </w:r>
      <w:r w:rsidRPr="004170A8">
        <w:rPr>
          <w:rFonts w:eastAsia="Calibri"/>
          <w:b/>
          <w:noProof/>
          <w:sz w:val="28"/>
          <w:szCs w:val="28"/>
          <w:lang w:val="en-US" w:eastAsia="ru-RU"/>
        </w:rPr>
        <w:t>IV</w:t>
      </w:r>
      <w:r w:rsidRPr="004170A8">
        <w:rPr>
          <w:rFonts w:eastAsia="Calibri"/>
          <w:b/>
          <w:noProof/>
          <w:sz w:val="28"/>
          <w:szCs w:val="28"/>
          <w:lang w:eastAsia="ru-RU"/>
        </w:rPr>
        <w:t>.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bookmarkEnd w:id="84"/>
    </w:p>
    <w:p w:rsidR="008D26EC" w:rsidRPr="004170A8" w:rsidRDefault="008D26EC" w:rsidP="00D15049">
      <w:pPr>
        <w:spacing w:line="240" w:lineRule="auto"/>
        <w:jc w:val="left"/>
        <w:rPr>
          <w:rFonts w:eastAsia="Calibri"/>
          <w:b/>
          <w:caps/>
          <w:szCs w:val="28"/>
          <w:lang w:eastAsia="ru-RU"/>
        </w:rPr>
      </w:pPr>
    </w:p>
    <w:p w:rsidR="00FE148A" w:rsidRPr="004170A8" w:rsidRDefault="00FE148A" w:rsidP="00FE148A">
      <w:pPr>
        <w:pStyle w:val="af4"/>
        <w:rPr>
          <w:spacing w:val="-1"/>
          <w:szCs w:val="26"/>
          <w:lang w:val="ru-RU"/>
        </w:rPr>
      </w:pPr>
      <w:r w:rsidRPr="004170A8">
        <w:rPr>
          <w:spacing w:val="-1"/>
          <w:szCs w:val="26"/>
          <w:lang w:val="ru-RU"/>
        </w:rPr>
        <w:t xml:space="preserve">На основании требований части 6 статьи 9 Градостроительного Кодекса Российской Федерации, генеральный план </w:t>
      </w:r>
      <w:proofErr w:type="spellStart"/>
      <w:r w:rsidR="004170A8">
        <w:rPr>
          <w:spacing w:val="-1"/>
          <w:szCs w:val="26"/>
          <w:lang w:val="ru-RU"/>
        </w:rPr>
        <w:t>Каскатского</w:t>
      </w:r>
      <w:proofErr w:type="spellEnd"/>
      <w:r w:rsidR="00D4558F" w:rsidRPr="004170A8">
        <w:rPr>
          <w:spacing w:val="-1"/>
          <w:szCs w:val="26"/>
          <w:lang w:val="ru-RU"/>
        </w:rPr>
        <w:t xml:space="preserve"> сельского поселения</w:t>
      </w:r>
      <w:r w:rsidRPr="004170A8">
        <w:rPr>
          <w:spacing w:val="-1"/>
          <w:szCs w:val="26"/>
          <w:lang w:val="ru-RU"/>
        </w:rPr>
        <w:t xml:space="preserve"> выполнен с учетом положений о территориальном планировании, содержащихся в документах территориального планирования Российской Федерации, документах территориального планирования </w:t>
      </w:r>
      <w:r w:rsidR="00D4558F" w:rsidRPr="004170A8">
        <w:rPr>
          <w:spacing w:val="-1"/>
          <w:szCs w:val="26"/>
          <w:lang w:val="ru-RU"/>
        </w:rPr>
        <w:t>Омской области</w:t>
      </w:r>
      <w:r w:rsidR="008D26EC" w:rsidRPr="004170A8">
        <w:rPr>
          <w:spacing w:val="-1"/>
          <w:szCs w:val="26"/>
          <w:lang w:val="ru-RU"/>
        </w:rPr>
        <w:t>.</w:t>
      </w:r>
    </w:p>
    <w:p w:rsidR="00010448" w:rsidRPr="004170A8" w:rsidRDefault="00010448">
      <w:pPr>
        <w:rPr>
          <w:rFonts w:eastAsia="Calibri"/>
          <w:b/>
          <w:caps/>
          <w:sz w:val="28"/>
          <w:szCs w:val="28"/>
          <w:lang w:eastAsia="ru-RU"/>
        </w:rPr>
      </w:pPr>
      <w:bookmarkStart w:id="85" w:name="_Toc40561431"/>
    </w:p>
    <w:p w:rsidR="00D15049" w:rsidRPr="004170A8" w:rsidRDefault="008D26EC" w:rsidP="008D26EC">
      <w:pPr>
        <w:spacing w:after="120" w:line="360" w:lineRule="auto"/>
        <w:jc w:val="center"/>
        <w:outlineLvl w:val="1"/>
        <w:rPr>
          <w:b/>
          <w:sz w:val="26"/>
          <w:szCs w:val="26"/>
        </w:rPr>
      </w:pPr>
      <w:bookmarkStart w:id="86" w:name="_Toc175201963"/>
      <w:r w:rsidRPr="004170A8">
        <w:rPr>
          <w:b/>
          <w:sz w:val="26"/>
          <w:szCs w:val="26"/>
        </w:rPr>
        <w:t>4</w:t>
      </w:r>
      <w:r w:rsidR="00D15049" w:rsidRPr="004170A8">
        <w:rPr>
          <w:b/>
          <w:sz w:val="26"/>
          <w:szCs w:val="26"/>
        </w:rPr>
        <w:t>.1 Планируемое размещение объектов федерального значения</w:t>
      </w:r>
      <w:bookmarkEnd w:id="85"/>
      <w:bookmarkEnd w:id="86"/>
    </w:p>
    <w:p w:rsidR="00ED3370" w:rsidRPr="004170A8" w:rsidRDefault="00C55C55" w:rsidP="00D86E32">
      <w:pPr>
        <w:pStyle w:val="af4"/>
        <w:rPr>
          <w:lang w:val="ru-RU"/>
        </w:rPr>
      </w:pPr>
      <w:r w:rsidRPr="004170A8">
        <w:rPr>
          <w:lang w:val="ru-RU"/>
        </w:rPr>
        <w:t xml:space="preserve">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w:t>
      </w:r>
      <w:r w:rsidRPr="004170A8">
        <w:rPr>
          <w:lang w:val="ru-RU"/>
        </w:rPr>
        <w:lastRenderedPageBreak/>
        <w:t xml:space="preserve">автомобильных дорог федерального значения, утв. распоряжением Правительства Российской Федерации от 19.03.2013 № 384-р, </w:t>
      </w:r>
      <w:r w:rsidR="00D86E32" w:rsidRPr="004170A8">
        <w:rPr>
          <w:szCs w:val="26"/>
          <w:lang w:val="ru-RU"/>
        </w:rPr>
        <w:t xml:space="preserve">не предусматривается размещение в границах </w:t>
      </w:r>
      <w:proofErr w:type="spellStart"/>
      <w:r w:rsidR="00D86E32" w:rsidRPr="004170A8">
        <w:rPr>
          <w:spacing w:val="-1"/>
          <w:szCs w:val="26"/>
          <w:lang w:val="ru-RU"/>
        </w:rPr>
        <w:t>Каскатского</w:t>
      </w:r>
      <w:proofErr w:type="spellEnd"/>
      <w:r w:rsidR="00D86E32" w:rsidRPr="004170A8">
        <w:rPr>
          <w:spacing w:val="-1"/>
          <w:szCs w:val="26"/>
          <w:lang w:val="ru-RU"/>
        </w:rPr>
        <w:t xml:space="preserve"> сельского поселения</w:t>
      </w:r>
      <w:r w:rsidR="00D86E32" w:rsidRPr="004170A8">
        <w:rPr>
          <w:szCs w:val="26"/>
          <w:lang w:val="ru-RU"/>
        </w:rPr>
        <w:t xml:space="preserve"> объектов федерального значения.</w:t>
      </w:r>
    </w:p>
    <w:p w:rsidR="003A47D2" w:rsidRPr="004170A8" w:rsidRDefault="00C55C55" w:rsidP="009247EB">
      <w:pPr>
        <w:pStyle w:val="af4"/>
        <w:rPr>
          <w:szCs w:val="26"/>
          <w:lang w:val="ru-RU"/>
        </w:rPr>
      </w:pPr>
      <w:r w:rsidRPr="004170A8">
        <w:rPr>
          <w:szCs w:val="26"/>
          <w:lang w:val="ru-RU"/>
        </w:rPr>
        <w:t>Схемой территориального планирования Российской Федерации в области федерального транспорта (в части трубопроводного транспорта</w:t>
      </w:r>
      <w:r w:rsidR="00C619C6" w:rsidRPr="004170A8">
        <w:rPr>
          <w:szCs w:val="26"/>
          <w:lang w:val="ru-RU"/>
        </w:rPr>
        <w:t>)</w:t>
      </w:r>
      <w:r w:rsidRPr="004170A8">
        <w:rPr>
          <w:szCs w:val="26"/>
          <w:lang w:val="ru-RU"/>
        </w:rPr>
        <w:t xml:space="preserve"> (утв. распоряжением Правительства РФ от 24.08.2022 № 2418-р) </w:t>
      </w:r>
      <w:r w:rsidR="00C619C6" w:rsidRPr="004170A8">
        <w:rPr>
          <w:szCs w:val="26"/>
          <w:lang w:val="ru-RU"/>
        </w:rPr>
        <w:t xml:space="preserve">не предусматривается размещение в границах </w:t>
      </w:r>
      <w:proofErr w:type="spellStart"/>
      <w:r w:rsidR="00D86E32" w:rsidRPr="004170A8">
        <w:rPr>
          <w:spacing w:val="-1"/>
          <w:szCs w:val="26"/>
          <w:lang w:val="ru-RU"/>
        </w:rPr>
        <w:t>Каскатского</w:t>
      </w:r>
      <w:proofErr w:type="spellEnd"/>
      <w:r w:rsidR="00C619C6" w:rsidRPr="004170A8">
        <w:rPr>
          <w:spacing w:val="-1"/>
          <w:szCs w:val="26"/>
          <w:lang w:val="ru-RU"/>
        </w:rPr>
        <w:t xml:space="preserve"> сельского поселения</w:t>
      </w:r>
      <w:r w:rsidR="00C619C6" w:rsidRPr="004170A8">
        <w:rPr>
          <w:szCs w:val="26"/>
          <w:lang w:val="ru-RU"/>
        </w:rPr>
        <w:t xml:space="preserve"> объектов федерального значения</w:t>
      </w:r>
      <w:r w:rsidRPr="004170A8">
        <w:rPr>
          <w:szCs w:val="26"/>
          <w:lang w:val="ru-RU"/>
        </w:rPr>
        <w:t>.</w:t>
      </w:r>
    </w:p>
    <w:p w:rsidR="000221F6" w:rsidRPr="004170A8" w:rsidRDefault="000221F6" w:rsidP="000221F6">
      <w:pPr>
        <w:pStyle w:val="af4"/>
        <w:rPr>
          <w:szCs w:val="26"/>
          <w:lang w:val="ru-RU"/>
        </w:rPr>
      </w:pPr>
      <w:r w:rsidRPr="004170A8">
        <w:rPr>
          <w:szCs w:val="26"/>
          <w:lang w:val="ru-RU"/>
        </w:rPr>
        <w:t xml:space="preserve">Схемой территориального планирования Российской Федерации в области обороны страны и безопасности государства (утв. Указом Президента Российской Федерации от 10.12.2015 </w:t>
      </w:r>
      <w:r w:rsidR="008324A6" w:rsidRPr="004170A8">
        <w:rPr>
          <w:szCs w:val="26"/>
          <w:lang w:val="ru-RU"/>
        </w:rPr>
        <w:br/>
      </w:r>
      <w:r w:rsidRPr="004170A8">
        <w:rPr>
          <w:szCs w:val="26"/>
          <w:lang w:val="ru-RU"/>
        </w:rPr>
        <w:t xml:space="preserve">№ 615сс) не предусматривается размещение в границах </w:t>
      </w:r>
      <w:proofErr w:type="spellStart"/>
      <w:r w:rsidR="00D86E32" w:rsidRPr="004170A8">
        <w:rPr>
          <w:spacing w:val="-1"/>
          <w:szCs w:val="26"/>
          <w:lang w:val="ru-RU"/>
        </w:rPr>
        <w:t>Каскатского</w:t>
      </w:r>
      <w:proofErr w:type="spellEnd"/>
      <w:r w:rsidR="008324A6" w:rsidRPr="004170A8">
        <w:rPr>
          <w:spacing w:val="-1"/>
          <w:szCs w:val="26"/>
          <w:lang w:val="ru-RU"/>
        </w:rPr>
        <w:t xml:space="preserve"> сельского поселения</w:t>
      </w:r>
      <w:r w:rsidR="008D26EC" w:rsidRPr="004170A8">
        <w:rPr>
          <w:szCs w:val="26"/>
          <w:lang w:val="ru-RU"/>
        </w:rPr>
        <w:t xml:space="preserve"> </w:t>
      </w:r>
      <w:r w:rsidRPr="004170A8">
        <w:rPr>
          <w:szCs w:val="26"/>
          <w:lang w:val="ru-RU"/>
        </w:rPr>
        <w:t>объектов федерального значения.</w:t>
      </w:r>
    </w:p>
    <w:p w:rsidR="000221F6" w:rsidRPr="004170A8" w:rsidRDefault="000221F6" w:rsidP="000221F6">
      <w:pPr>
        <w:pStyle w:val="af4"/>
        <w:rPr>
          <w:szCs w:val="26"/>
          <w:lang w:val="ru-RU"/>
        </w:rPr>
      </w:pPr>
      <w:r w:rsidRPr="004170A8">
        <w:rPr>
          <w:szCs w:val="26"/>
          <w:lang w:val="ru-RU"/>
        </w:rPr>
        <w:t xml:space="preserve">Схемой территориального планирования Российской Федерации в области энергетики </w:t>
      </w:r>
      <w:r w:rsidR="003B6C26" w:rsidRPr="004170A8">
        <w:rPr>
          <w:szCs w:val="26"/>
          <w:lang w:val="ru-RU"/>
        </w:rPr>
        <w:br/>
      </w:r>
      <w:r w:rsidRPr="004170A8">
        <w:rPr>
          <w:szCs w:val="26"/>
          <w:lang w:val="ru-RU"/>
        </w:rPr>
        <w:t xml:space="preserve">(утв. распоряжением Правительства Российской Федерации от 1 августа 2016 года № 1634-р) не предусматривается размещение в границах </w:t>
      </w:r>
      <w:proofErr w:type="spellStart"/>
      <w:r w:rsidR="00D86E32" w:rsidRPr="004170A8">
        <w:rPr>
          <w:spacing w:val="-1"/>
          <w:szCs w:val="26"/>
          <w:lang w:val="ru-RU"/>
        </w:rPr>
        <w:t>Каскатского</w:t>
      </w:r>
      <w:proofErr w:type="spellEnd"/>
      <w:r w:rsidR="008324A6" w:rsidRPr="004170A8">
        <w:rPr>
          <w:spacing w:val="-1"/>
          <w:szCs w:val="26"/>
          <w:lang w:val="ru-RU"/>
        </w:rPr>
        <w:t xml:space="preserve"> сельского поселения</w:t>
      </w:r>
      <w:r w:rsidR="008D26EC" w:rsidRPr="004170A8">
        <w:rPr>
          <w:szCs w:val="26"/>
          <w:lang w:val="ru-RU"/>
        </w:rPr>
        <w:t xml:space="preserve"> </w:t>
      </w:r>
      <w:r w:rsidRPr="004170A8">
        <w:rPr>
          <w:szCs w:val="26"/>
          <w:lang w:val="ru-RU"/>
        </w:rPr>
        <w:t>объектов федерального значения.</w:t>
      </w:r>
    </w:p>
    <w:p w:rsidR="000221F6" w:rsidRPr="004170A8" w:rsidRDefault="000221F6" w:rsidP="000221F6">
      <w:pPr>
        <w:pStyle w:val="af4"/>
        <w:rPr>
          <w:szCs w:val="26"/>
          <w:lang w:val="ru-RU"/>
        </w:rPr>
      </w:pPr>
      <w:r w:rsidRPr="004170A8">
        <w:rPr>
          <w:szCs w:val="26"/>
          <w:lang w:val="ru-RU"/>
        </w:rPr>
        <w:t xml:space="preserve">Схемой территориального планирования Российской Федерации в области высшего профессионального образования (утв. распоряжением Правительства Российской Федерации от 26.02.2013 № 247-р) не предусматривается размещение в границах </w:t>
      </w:r>
      <w:proofErr w:type="spellStart"/>
      <w:r w:rsidR="00D86E32" w:rsidRPr="004170A8">
        <w:rPr>
          <w:spacing w:val="-1"/>
          <w:szCs w:val="26"/>
          <w:lang w:val="ru-RU"/>
        </w:rPr>
        <w:t>Каскатского</w:t>
      </w:r>
      <w:proofErr w:type="spellEnd"/>
      <w:r w:rsidR="008324A6" w:rsidRPr="004170A8">
        <w:rPr>
          <w:spacing w:val="-1"/>
          <w:szCs w:val="26"/>
          <w:lang w:val="ru-RU"/>
        </w:rPr>
        <w:t xml:space="preserve"> сельского поселения</w:t>
      </w:r>
      <w:r w:rsidR="008324A6" w:rsidRPr="004170A8">
        <w:rPr>
          <w:szCs w:val="26"/>
          <w:lang w:val="ru-RU"/>
        </w:rPr>
        <w:t xml:space="preserve"> </w:t>
      </w:r>
      <w:r w:rsidRPr="004170A8">
        <w:rPr>
          <w:szCs w:val="26"/>
          <w:lang w:val="ru-RU"/>
        </w:rPr>
        <w:t>объектов федерального значения.</w:t>
      </w:r>
    </w:p>
    <w:p w:rsidR="000221F6" w:rsidRPr="004170A8" w:rsidRDefault="000221F6" w:rsidP="000221F6">
      <w:pPr>
        <w:pStyle w:val="af4"/>
        <w:rPr>
          <w:szCs w:val="26"/>
          <w:lang w:val="ru-RU"/>
        </w:rPr>
      </w:pPr>
      <w:r w:rsidRPr="004170A8">
        <w:rPr>
          <w:szCs w:val="26"/>
          <w:lang w:val="ru-RU"/>
        </w:rPr>
        <w:t xml:space="preserve">Схема территориального планирования Российской Федерации в области здравоохранения (утв. распоряжением Правительства Российской Федерации от 28.12.2012 № 2607-р) не предусматривается размещение в границах </w:t>
      </w:r>
      <w:proofErr w:type="spellStart"/>
      <w:r w:rsidR="00D86E32" w:rsidRPr="004170A8">
        <w:rPr>
          <w:spacing w:val="-1"/>
          <w:szCs w:val="26"/>
          <w:lang w:val="ru-RU"/>
        </w:rPr>
        <w:t>Каскатского</w:t>
      </w:r>
      <w:proofErr w:type="spellEnd"/>
      <w:r w:rsidR="008324A6" w:rsidRPr="004170A8">
        <w:rPr>
          <w:spacing w:val="-1"/>
          <w:szCs w:val="26"/>
          <w:lang w:val="ru-RU"/>
        </w:rPr>
        <w:t xml:space="preserve"> сельского поселения</w:t>
      </w:r>
      <w:r w:rsidR="008324A6" w:rsidRPr="004170A8">
        <w:rPr>
          <w:szCs w:val="26"/>
          <w:lang w:val="ru-RU"/>
        </w:rPr>
        <w:t xml:space="preserve"> </w:t>
      </w:r>
      <w:r w:rsidRPr="004170A8">
        <w:rPr>
          <w:szCs w:val="26"/>
          <w:lang w:val="ru-RU"/>
        </w:rPr>
        <w:t>объектов федерального значения.</w:t>
      </w:r>
    </w:p>
    <w:p w:rsidR="005E291F" w:rsidRPr="004170A8" w:rsidRDefault="005E291F">
      <w:pPr>
        <w:rPr>
          <w:rFonts w:eastAsia="Calibri"/>
          <w:szCs w:val="22"/>
          <w:lang w:bidi="en-US"/>
        </w:rPr>
      </w:pPr>
      <w:bookmarkStart w:id="87" w:name="_Toc40561432"/>
    </w:p>
    <w:p w:rsidR="00D15049" w:rsidRPr="004170A8" w:rsidRDefault="008D26EC" w:rsidP="008D26EC">
      <w:pPr>
        <w:spacing w:after="120" w:line="360" w:lineRule="auto"/>
        <w:jc w:val="center"/>
        <w:outlineLvl w:val="1"/>
        <w:rPr>
          <w:b/>
          <w:sz w:val="26"/>
          <w:szCs w:val="26"/>
        </w:rPr>
      </w:pPr>
      <w:bookmarkStart w:id="88" w:name="_Toc175201964"/>
      <w:r w:rsidRPr="004170A8">
        <w:rPr>
          <w:b/>
          <w:sz w:val="26"/>
          <w:szCs w:val="26"/>
        </w:rPr>
        <w:t>4</w:t>
      </w:r>
      <w:r w:rsidR="00D15049" w:rsidRPr="004170A8">
        <w:rPr>
          <w:b/>
          <w:sz w:val="26"/>
          <w:szCs w:val="26"/>
        </w:rPr>
        <w:t>.2. Планируемое размещение объектов регионального значения</w:t>
      </w:r>
      <w:bookmarkEnd w:id="87"/>
      <w:bookmarkEnd w:id="88"/>
    </w:p>
    <w:p w:rsidR="00C55C55" w:rsidRPr="004170A8" w:rsidRDefault="00C55C55" w:rsidP="00ED3370">
      <w:pPr>
        <w:ind w:firstLine="708"/>
        <w:rPr>
          <w:szCs w:val="26"/>
        </w:rPr>
      </w:pPr>
      <w:r w:rsidRPr="004170A8">
        <w:rPr>
          <w:szCs w:val="26"/>
        </w:rPr>
        <w:t xml:space="preserve">Схемой территориального планирования Омской области (утв. постановлением Правительства Омской области от 19 августа 2009 года № 156-п) </w:t>
      </w:r>
      <w:r w:rsidR="008C2E7A" w:rsidRPr="004170A8">
        <w:rPr>
          <w:rFonts w:eastAsia="Calibri"/>
          <w:szCs w:val="26"/>
          <w:lang w:bidi="en-US"/>
        </w:rPr>
        <w:t xml:space="preserve">на территории </w:t>
      </w:r>
      <w:proofErr w:type="spellStart"/>
      <w:r w:rsidR="00D86E32" w:rsidRPr="004170A8">
        <w:rPr>
          <w:spacing w:val="-1"/>
          <w:szCs w:val="26"/>
        </w:rPr>
        <w:t>Каскатского</w:t>
      </w:r>
      <w:proofErr w:type="spellEnd"/>
      <w:r w:rsidRPr="004170A8">
        <w:rPr>
          <w:spacing w:val="-1"/>
          <w:szCs w:val="26"/>
        </w:rPr>
        <w:t xml:space="preserve"> сельского поселения</w:t>
      </w:r>
      <w:r w:rsidR="00AC6830" w:rsidRPr="004170A8">
        <w:rPr>
          <w:spacing w:val="-1"/>
          <w:szCs w:val="26"/>
        </w:rPr>
        <w:t xml:space="preserve"> </w:t>
      </w:r>
      <w:r w:rsidR="008E219A" w:rsidRPr="004170A8">
        <w:rPr>
          <w:spacing w:val="-1"/>
          <w:szCs w:val="26"/>
        </w:rPr>
        <w:t>предусмотрено</w:t>
      </w:r>
      <w:r w:rsidR="00ED3370" w:rsidRPr="004170A8">
        <w:rPr>
          <w:spacing w:val="-1"/>
          <w:szCs w:val="26"/>
        </w:rPr>
        <w:t xml:space="preserve"> строительство газопровода распр</w:t>
      </w:r>
      <w:r w:rsidR="004170A8">
        <w:rPr>
          <w:spacing w:val="-1"/>
          <w:szCs w:val="26"/>
        </w:rPr>
        <w:t>еделительного высокого давления ориентировочной протяженностью 11,1 км.</w:t>
      </w:r>
    </w:p>
    <w:p w:rsidR="00010448" w:rsidRPr="004170A8" w:rsidRDefault="00010448">
      <w:pPr>
        <w:rPr>
          <w:sz w:val="28"/>
          <w:szCs w:val="28"/>
        </w:rPr>
      </w:pPr>
    </w:p>
    <w:p w:rsidR="00F143DC" w:rsidRPr="004170A8" w:rsidRDefault="00F143DC" w:rsidP="00F143DC">
      <w:pPr>
        <w:autoSpaceDE w:val="0"/>
        <w:autoSpaceDN w:val="0"/>
        <w:adjustRightInd w:val="0"/>
        <w:spacing w:after="200" w:line="240" w:lineRule="auto"/>
        <w:jc w:val="center"/>
        <w:outlineLvl w:val="1"/>
        <w:rPr>
          <w:rFonts w:eastAsia="Calibri"/>
          <w:b/>
          <w:noProof/>
          <w:sz w:val="28"/>
          <w:szCs w:val="28"/>
          <w:lang w:eastAsia="ru-RU"/>
        </w:rPr>
      </w:pPr>
      <w:bookmarkStart w:id="89" w:name="_Toc175201965"/>
      <w:r w:rsidRPr="004170A8">
        <w:rPr>
          <w:rFonts w:eastAsia="Calibri"/>
          <w:b/>
          <w:noProof/>
          <w:sz w:val="28"/>
          <w:szCs w:val="28"/>
          <w:lang w:eastAsia="ru-RU"/>
        </w:rPr>
        <w:t xml:space="preserve">Раздел </w:t>
      </w:r>
      <w:r w:rsidRPr="004170A8">
        <w:rPr>
          <w:rFonts w:eastAsia="Calibri"/>
          <w:b/>
          <w:noProof/>
          <w:sz w:val="28"/>
          <w:szCs w:val="28"/>
          <w:lang w:val="en-US" w:eastAsia="ru-RU"/>
        </w:rPr>
        <w:t>V</w:t>
      </w:r>
      <w:r w:rsidRPr="004170A8">
        <w:rPr>
          <w:rFonts w:eastAsia="Calibri"/>
          <w:b/>
          <w:noProof/>
          <w:sz w:val="28"/>
          <w:szCs w:val="28"/>
          <w:lang w:eastAsia="ru-RU"/>
        </w:rPr>
        <w:t>.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89"/>
    </w:p>
    <w:p w:rsidR="005E7D4A" w:rsidRPr="004170A8" w:rsidRDefault="005E7D4A" w:rsidP="00C61A34">
      <w:pPr>
        <w:ind w:firstLine="708"/>
        <w:rPr>
          <w:spacing w:val="-1"/>
          <w:sz w:val="26"/>
          <w:szCs w:val="26"/>
        </w:rPr>
      </w:pPr>
    </w:p>
    <w:p w:rsidR="002105D6" w:rsidRDefault="00C55C55" w:rsidP="002105D6">
      <w:pPr>
        <w:ind w:firstLine="709"/>
        <w:rPr>
          <w:szCs w:val="26"/>
        </w:rPr>
      </w:pPr>
      <w:bookmarkStart w:id="90" w:name="_Hlk39761021"/>
      <w:r w:rsidRPr="004170A8">
        <w:rPr>
          <w:szCs w:val="26"/>
        </w:rPr>
        <w:t xml:space="preserve">Схемой территориального планирования </w:t>
      </w:r>
      <w:r w:rsidR="004170A8" w:rsidRPr="004170A8">
        <w:rPr>
          <w:szCs w:val="26"/>
        </w:rPr>
        <w:t xml:space="preserve">Исилькульского муниципального района, утвержденной решением Совета Исилькульского муниципального района Омской Области </w:t>
      </w:r>
      <w:r w:rsidR="004170A8" w:rsidRPr="004170A8">
        <w:rPr>
          <w:szCs w:val="26"/>
        </w:rPr>
        <w:br/>
        <w:t>от 19 декабря 2012 года № 117 (в редакции решения от 18 октября 2017 года № 93)</w:t>
      </w:r>
      <w:r w:rsidRPr="004170A8">
        <w:rPr>
          <w:szCs w:val="26"/>
        </w:rPr>
        <w:t xml:space="preserve"> </w:t>
      </w:r>
      <w:r w:rsidR="00ED3370" w:rsidRPr="004170A8">
        <w:rPr>
          <w:szCs w:val="26"/>
        </w:rPr>
        <w:t xml:space="preserve">в границах </w:t>
      </w:r>
      <w:proofErr w:type="spellStart"/>
      <w:r w:rsidR="004170A8" w:rsidRPr="004170A8">
        <w:rPr>
          <w:spacing w:val="-1"/>
          <w:szCs w:val="26"/>
        </w:rPr>
        <w:t>Каскатского</w:t>
      </w:r>
      <w:proofErr w:type="spellEnd"/>
      <w:r w:rsidR="00ED3370" w:rsidRPr="004170A8">
        <w:rPr>
          <w:spacing w:val="-1"/>
          <w:szCs w:val="26"/>
        </w:rPr>
        <w:t xml:space="preserve"> сельского поселения</w:t>
      </w:r>
      <w:r w:rsidR="00ED3370" w:rsidRPr="004170A8">
        <w:rPr>
          <w:szCs w:val="26"/>
        </w:rPr>
        <w:t xml:space="preserve"> </w:t>
      </w:r>
      <w:r w:rsidR="004170A8" w:rsidRPr="004170A8">
        <w:rPr>
          <w:szCs w:val="26"/>
        </w:rPr>
        <w:t>предусматривается строительство межпоселкового водопровода ориентировочной протяженностью 14,8 км</w:t>
      </w:r>
      <w:r w:rsidR="00ED3370" w:rsidRPr="004170A8">
        <w:rPr>
          <w:szCs w:val="26"/>
        </w:rPr>
        <w:t>.</w:t>
      </w:r>
      <w:bookmarkEnd w:id="90"/>
      <w:r w:rsidR="002105D6">
        <w:rPr>
          <w:szCs w:val="26"/>
        </w:rPr>
        <w:br w:type="page"/>
      </w:r>
    </w:p>
    <w:p w:rsidR="0040581A" w:rsidRPr="004170A8" w:rsidRDefault="0040581A" w:rsidP="0040581A">
      <w:pPr>
        <w:autoSpaceDE w:val="0"/>
        <w:autoSpaceDN w:val="0"/>
        <w:adjustRightInd w:val="0"/>
        <w:spacing w:after="200" w:line="240" w:lineRule="auto"/>
        <w:jc w:val="center"/>
        <w:outlineLvl w:val="1"/>
        <w:rPr>
          <w:rFonts w:eastAsia="Calibri"/>
          <w:b/>
          <w:noProof/>
          <w:sz w:val="28"/>
          <w:szCs w:val="28"/>
          <w:lang w:eastAsia="ru-RU"/>
        </w:rPr>
      </w:pPr>
      <w:bookmarkStart w:id="91" w:name="_Toc175201966"/>
      <w:r w:rsidRPr="004170A8">
        <w:rPr>
          <w:rFonts w:eastAsia="Calibri"/>
          <w:b/>
          <w:noProof/>
          <w:sz w:val="28"/>
          <w:szCs w:val="28"/>
          <w:lang w:eastAsia="ru-RU"/>
        </w:rPr>
        <w:lastRenderedPageBreak/>
        <w:t xml:space="preserve">Раздел </w:t>
      </w:r>
      <w:r w:rsidRPr="004170A8">
        <w:rPr>
          <w:rFonts w:eastAsia="Calibri"/>
          <w:b/>
          <w:noProof/>
          <w:sz w:val="28"/>
          <w:szCs w:val="28"/>
          <w:lang w:val="en-US" w:eastAsia="ru-RU"/>
        </w:rPr>
        <w:t>VI</w:t>
      </w:r>
      <w:r w:rsidRPr="004170A8">
        <w:rPr>
          <w:rFonts w:eastAsia="Calibri"/>
          <w:b/>
          <w:noProof/>
          <w:sz w:val="28"/>
          <w:szCs w:val="28"/>
          <w:lang w:eastAsia="ru-RU"/>
        </w:rPr>
        <w:t>. Факторы риска возникновения возможных чрезвычайных ситуаций природного и техногенного характера</w:t>
      </w:r>
      <w:bookmarkEnd w:id="91"/>
    </w:p>
    <w:p w:rsidR="00D70211" w:rsidRPr="004170A8" w:rsidRDefault="00D70211" w:rsidP="00D70211">
      <w:pPr>
        <w:tabs>
          <w:tab w:val="left" w:pos="1134"/>
        </w:tabs>
        <w:ind w:firstLine="709"/>
        <w:rPr>
          <w:rFonts w:eastAsia="BatangChe"/>
          <w:szCs w:val="26"/>
          <w:lang w:eastAsia="ru-RU"/>
        </w:rPr>
      </w:pPr>
      <w:bookmarkStart w:id="92" w:name="_Toc220778506"/>
      <w:bookmarkStart w:id="93" w:name="_Toc39064036"/>
      <w:bookmarkStart w:id="94" w:name="_Toc39064030"/>
      <w:r w:rsidRPr="004170A8">
        <w:rPr>
          <w:rFonts w:eastAsia="BatangChe"/>
          <w:szCs w:val="26"/>
          <w:lang w:eastAsia="ru-RU"/>
        </w:rPr>
        <w:t>Чрезвычайная ситуация (далее – ЧС) – это 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(ст. 1 Федерального закона от 21.12.1994 г. № 68-ФЗ «О защите населения и территорий от чрезвычайных ситуаций природного и техногенного характера»).</w:t>
      </w:r>
    </w:p>
    <w:p w:rsidR="00D70211" w:rsidRPr="004170A8" w:rsidRDefault="00D70211" w:rsidP="00D70211">
      <w:pPr>
        <w:tabs>
          <w:tab w:val="left" w:pos="1134"/>
        </w:tabs>
        <w:ind w:firstLine="709"/>
        <w:rPr>
          <w:rFonts w:eastAsia="BatangChe"/>
          <w:bCs/>
          <w:szCs w:val="26"/>
          <w:lang w:eastAsia="ru-RU"/>
        </w:rPr>
      </w:pPr>
      <w:r w:rsidRPr="004170A8">
        <w:rPr>
          <w:rFonts w:eastAsia="BatangChe"/>
          <w:bCs/>
          <w:szCs w:val="26"/>
          <w:lang w:eastAsia="ru-RU"/>
        </w:rPr>
        <w:t>В соответствии с п. 7.6 ст. 23 Градостроительного кодекса Российской Федерации Материалы по обоснованию генерального плана должны содержать перечень и характеристику основных факторов риска возникновения ЧС природного и техногенного характера.</w:t>
      </w:r>
    </w:p>
    <w:p w:rsidR="00D70211" w:rsidRPr="004170A8" w:rsidRDefault="00D70211" w:rsidP="00D70211">
      <w:pPr>
        <w:tabs>
          <w:tab w:val="left" w:pos="1134"/>
        </w:tabs>
        <w:ind w:firstLine="709"/>
        <w:rPr>
          <w:rFonts w:eastAsia="BatangChe"/>
          <w:bCs/>
          <w:szCs w:val="26"/>
          <w:lang w:eastAsia="ru-RU"/>
        </w:rPr>
      </w:pPr>
      <w:r w:rsidRPr="004170A8">
        <w:rPr>
          <w:rFonts w:eastAsia="BatangChe"/>
          <w:bCs/>
          <w:szCs w:val="26"/>
          <w:lang w:eastAsia="ru-RU"/>
        </w:rPr>
        <w:t>При разработке настоящего раздела были использованы:</w:t>
      </w:r>
    </w:p>
    <w:p w:rsidR="00D70211" w:rsidRPr="004170A8" w:rsidRDefault="00D70211" w:rsidP="00D70211">
      <w:pPr>
        <w:tabs>
          <w:tab w:val="left" w:pos="1134"/>
        </w:tabs>
        <w:ind w:firstLine="709"/>
        <w:rPr>
          <w:bCs/>
          <w:szCs w:val="26"/>
          <w:lang w:eastAsia="ru-RU"/>
        </w:rPr>
      </w:pPr>
      <w:r w:rsidRPr="004170A8">
        <w:rPr>
          <w:bCs/>
          <w:szCs w:val="26"/>
          <w:lang w:eastAsia="ru-RU"/>
        </w:rPr>
        <w:t>–</w:t>
      </w:r>
      <w:r w:rsidRPr="004170A8">
        <w:rPr>
          <w:bCs/>
          <w:szCs w:val="26"/>
          <w:lang w:eastAsia="ru-RU"/>
        </w:rPr>
        <w:tab/>
        <w:t>Федеральный закон от 21.12.1994 № 68-ФЗ «О защите населения и территорий от чрезвычайных ситуаций природного и техногенного характера»;</w:t>
      </w:r>
    </w:p>
    <w:p w:rsidR="00D70211" w:rsidRPr="004170A8" w:rsidRDefault="00D70211" w:rsidP="00D70211">
      <w:pPr>
        <w:tabs>
          <w:tab w:val="left" w:pos="1134"/>
        </w:tabs>
        <w:ind w:firstLine="709"/>
        <w:rPr>
          <w:bCs/>
          <w:szCs w:val="26"/>
          <w:lang w:eastAsia="ru-RU"/>
        </w:rPr>
      </w:pPr>
      <w:r w:rsidRPr="004170A8">
        <w:rPr>
          <w:bCs/>
          <w:szCs w:val="26"/>
          <w:lang w:eastAsia="ru-RU"/>
        </w:rPr>
        <w:t>–</w:t>
      </w:r>
      <w:r w:rsidRPr="004170A8">
        <w:rPr>
          <w:bCs/>
          <w:szCs w:val="26"/>
          <w:lang w:eastAsia="ru-RU"/>
        </w:rPr>
        <w:tab/>
        <w:t>Федеральный закон от 12.02.1998 № 28-ФЗ «О гражданской обороне»;</w:t>
      </w:r>
    </w:p>
    <w:p w:rsidR="00D70211" w:rsidRPr="004170A8" w:rsidRDefault="00D70211" w:rsidP="00D70211">
      <w:pPr>
        <w:tabs>
          <w:tab w:val="left" w:pos="1134"/>
        </w:tabs>
        <w:ind w:firstLine="709"/>
        <w:rPr>
          <w:rFonts w:eastAsia="BatangChe"/>
          <w:bCs/>
          <w:szCs w:val="26"/>
          <w:lang w:eastAsia="ru-RU"/>
        </w:rPr>
      </w:pPr>
      <w:r w:rsidRPr="004170A8">
        <w:rPr>
          <w:bCs/>
          <w:szCs w:val="26"/>
          <w:lang w:eastAsia="ru-RU"/>
        </w:rPr>
        <w:t>–</w:t>
      </w:r>
      <w:r w:rsidRPr="004170A8">
        <w:rPr>
          <w:bCs/>
          <w:szCs w:val="26"/>
          <w:lang w:eastAsia="ru-RU"/>
        </w:rPr>
        <w:tab/>
        <w:t>Федеральный закон от 22.07.2008 № 123-ФЗ «Технический регламент о требованиях пожарной безопасности»;</w:t>
      </w:r>
    </w:p>
    <w:p w:rsidR="00D70211" w:rsidRPr="004170A8" w:rsidRDefault="00D70211" w:rsidP="00D70211">
      <w:pPr>
        <w:tabs>
          <w:tab w:val="left" w:pos="1134"/>
        </w:tabs>
        <w:ind w:firstLine="709"/>
        <w:rPr>
          <w:bCs/>
          <w:szCs w:val="26"/>
          <w:lang w:eastAsia="ru-RU"/>
        </w:rPr>
      </w:pPr>
      <w:r w:rsidRPr="004170A8">
        <w:rPr>
          <w:bCs/>
          <w:szCs w:val="26"/>
          <w:lang w:eastAsia="ru-RU"/>
        </w:rPr>
        <w:t>–</w:t>
      </w:r>
      <w:r w:rsidRPr="004170A8">
        <w:rPr>
          <w:bCs/>
          <w:szCs w:val="26"/>
          <w:lang w:eastAsia="ru-RU"/>
        </w:rPr>
        <w:tab/>
        <w:t xml:space="preserve">Паспорт безопасности территории </w:t>
      </w:r>
      <w:proofErr w:type="spellStart"/>
      <w:r w:rsidR="004170A8">
        <w:rPr>
          <w:bCs/>
          <w:szCs w:val="26"/>
          <w:lang w:eastAsia="ru-RU"/>
        </w:rPr>
        <w:t>Каскатского</w:t>
      </w:r>
      <w:proofErr w:type="spellEnd"/>
      <w:r w:rsidRPr="004170A8">
        <w:rPr>
          <w:bCs/>
          <w:szCs w:val="26"/>
          <w:lang w:eastAsia="ru-RU"/>
        </w:rPr>
        <w:t xml:space="preserve"> сельского поселения Омского муниципального района Омской области;</w:t>
      </w:r>
    </w:p>
    <w:p w:rsidR="00D70211" w:rsidRPr="004170A8" w:rsidRDefault="00D70211" w:rsidP="00D70211">
      <w:pPr>
        <w:tabs>
          <w:tab w:val="left" w:pos="1134"/>
        </w:tabs>
        <w:ind w:firstLine="709"/>
        <w:rPr>
          <w:rFonts w:eastAsia="BatangChe"/>
          <w:bCs/>
          <w:szCs w:val="26"/>
          <w:lang w:eastAsia="ru-RU"/>
        </w:rPr>
      </w:pPr>
      <w:r w:rsidRPr="004170A8">
        <w:rPr>
          <w:bCs/>
          <w:szCs w:val="26"/>
          <w:lang w:eastAsia="ru-RU"/>
        </w:rPr>
        <w:t>–</w:t>
      </w:r>
      <w:r w:rsidRPr="004170A8">
        <w:rPr>
          <w:bCs/>
          <w:szCs w:val="26"/>
          <w:lang w:eastAsia="ru-RU"/>
        </w:rPr>
        <w:tab/>
      </w:r>
      <w:r w:rsidRPr="004170A8">
        <w:rPr>
          <w:rFonts w:eastAsia="BatangChe"/>
          <w:bCs/>
          <w:szCs w:val="26"/>
          <w:lang w:eastAsia="ru-RU"/>
        </w:rPr>
        <w:t xml:space="preserve">План привлечения сил и средств территориального пожарно-спасательного </w:t>
      </w:r>
      <w:r w:rsidR="00EE627A" w:rsidRPr="004170A8">
        <w:rPr>
          <w:rFonts w:eastAsia="BatangChe"/>
          <w:bCs/>
          <w:szCs w:val="26"/>
          <w:lang w:eastAsia="ru-RU"/>
        </w:rPr>
        <w:br/>
      </w:r>
      <w:r w:rsidRPr="004170A8">
        <w:rPr>
          <w:rFonts w:eastAsia="BatangChe"/>
          <w:bCs/>
          <w:szCs w:val="26"/>
          <w:lang w:eastAsia="ru-RU"/>
        </w:rPr>
        <w:t xml:space="preserve">гарнизона Омской области для тушения пожаров и проведения аварийно-спасательных работ </w:t>
      </w:r>
      <w:r w:rsidR="00EE627A" w:rsidRPr="004170A8">
        <w:rPr>
          <w:rFonts w:eastAsia="BatangChe"/>
          <w:bCs/>
          <w:szCs w:val="26"/>
          <w:lang w:eastAsia="ru-RU"/>
        </w:rPr>
        <w:br/>
      </w:r>
      <w:r w:rsidRPr="004170A8">
        <w:rPr>
          <w:rFonts w:eastAsia="BatangChe"/>
          <w:bCs/>
          <w:szCs w:val="26"/>
          <w:lang w:eastAsia="ru-RU"/>
        </w:rPr>
        <w:t xml:space="preserve">на территории Омской области, утвержденный распоряжением Губернатора Омской области </w:t>
      </w:r>
      <w:r w:rsidR="00EE627A" w:rsidRPr="004170A8">
        <w:rPr>
          <w:rFonts w:eastAsia="BatangChe"/>
          <w:bCs/>
          <w:szCs w:val="26"/>
          <w:lang w:eastAsia="ru-RU"/>
        </w:rPr>
        <w:br/>
      </w:r>
      <w:r w:rsidRPr="004170A8">
        <w:rPr>
          <w:rFonts w:eastAsia="BatangChe"/>
          <w:bCs/>
          <w:szCs w:val="26"/>
          <w:lang w:eastAsia="ru-RU"/>
        </w:rPr>
        <w:t>от 01.11.2019 № 81-р;</w:t>
      </w:r>
    </w:p>
    <w:p w:rsidR="00D70211" w:rsidRPr="004170A8" w:rsidRDefault="00D70211" w:rsidP="00D70211">
      <w:pPr>
        <w:tabs>
          <w:tab w:val="left" w:pos="1134"/>
        </w:tabs>
        <w:ind w:firstLine="709"/>
        <w:rPr>
          <w:bCs/>
          <w:szCs w:val="26"/>
          <w:lang w:eastAsia="ru-RU"/>
        </w:rPr>
      </w:pPr>
      <w:r w:rsidRPr="004170A8">
        <w:rPr>
          <w:bCs/>
          <w:szCs w:val="26"/>
          <w:lang w:eastAsia="ru-RU"/>
        </w:rPr>
        <w:t>–</w:t>
      </w:r>
      <w:r w:rsidRPr="004170A8">
        <w:rPr>
          <w:bCs/>
          <w:szCs w:val="26"/>
          <w:lang w:eastAsia="ru-RU"/>
        </w:rPr>
        <w:tab/>
        <w:t>иная правовая, норматив</w:t>
      </w:r>
      <w:r w:rsidR="004170A8">
        <w:rPr>
          <w:bCs/>
          <w:szCs w:val="26"/>
          <w:lang w:eastAsia="ru-RU"/>
        </w:rPr>
        <w:t>ная и методическая документация.</w:t>
      </w:r>
    </w:p>
    <w:p w:rsidR="00D70211" w:rsidRPr="004170A8" w:rsidRDefault="00D70211" w:rsidP="00D70211">
      <w:pPr>
        <w:tabs>
          <w:tab w:val="left" w:pos="1134"/>
        </w:tabs>
        <w:ind w:firstLine="709"/>
        <w:rPr>
          <w:rFonts w:eastAsia="BatangChe"/>
          <w:bCs/>
          <w:szCs w:val="26"/>
          <w:lang w:eastAsia="ru-RU"/>
        </w:rPr>
      </w:pPr>
      <w:r w:rsidRPr="004170A8">
        <w:rPr>
          <w:rFonts w:eastAsia="BatangChe"/>
          <w:bCs/>
          <w:szCs w:val="26"/>
          <w:lang w:eastAsia="ru-RU"/>
        </w:rPr>
        <w:t xml:space="preserve">В состав материалов по обоснованию настоящего генерального плана разработана Карта </w:t>
      </w:r>
      <w:r w:rsidR="004170A8">
        <w:rPr>
          <w:rFonts w:eastAsia="BatangChe"/>
          <w:bCs/>
          <w:szCs w:val="26"/>
          <w:lang w:eastAsia="ru-RU"/>
        </w:rPr>
        <w:t>объектов,</w:t>
      </w:r>
      <w:r w:rsidR="00EE627A" w:rsidRPr="004170A8">
        <w:rPr>
          <w:rFonts w:eastAsia="BatangChe"/>
          <w:bCs/>
          <w:szCs w:val="26"/>
          <w:lang w:eastAsia="ru-RU"/>
        </w:rPr>
        <w:t xml:space="preserve"> </w:t>
      </w:r>
      <w:r w:rsidRPr="004170A8">
        <w:rPr>
          <w:rFonts w:eastAsia="BatangChe"/>
          <w:bCs/>
          <w:szCs w:val="26"/>
          <w:lang w:eastAsia="ru-RU"/>
        </w:rPr>
        <w:t>территорий</w:t>
      </w:r>
      <w:r w:rsidR="004170A8">
        <w:rPr>
          <w:rFonts w:eastAsia="BatangChe"/>
          <w:bCs/>
          <w:szCs w:val="26"/>
          <w:lang w:eastAsia="ru-RU"/>
        </w:rPr>
        <w:t>,</w:t>
      </w:r>
      <w:r w:rsidRPr="004170A8">
        <w:rPr>
          <w:rFonts w:eastAsia="BatangChe"/>
          <w:bCs/>
          <w:szCs w:val="26"/>
          <w:lang w:eastAsia="ru-RU"/>
        </w:rPr>
        <w:t xml:space="preserve"> подверженных риску возникновения чрезвычайных ситуаций природного и техногенного характера.</w:t>
      </w:r>
    </w:p>
    <w:p w:rsidR="00550DD3" w:rsidRPr="004170A8" w:rsidRDefault="00550DD3">
      <w:pPr>
        <w:rPr>
          <w:rFonts w:eastAsia="BatangChe"/>
          <w:lang w:eastAsia="ru-RU"/>
        </w:rPr>
      </w:pPr>
    </w:p>
    <w:p w:rsidR="00907F6E" w:rsidRPr="004170A8" w:rsidRDefault="0040581A" w:rsidP="0040581A">
      <w:pPr>
        <w:widowControl w:val="0"/>
        <w:spacing w:before="120" w:after="120" w:line="360" w:lineRule="auto"/>
        <w:ind w:left="644" w:hanging="644"/>
        <w:jc w:val="center"/>
        <w:outlineLvl w:val="1"/>
        <w:rPr>
          <w:rFonts w:eastAsia="Calibri"/>
          <w:b/>
          <w:noProof/>
          <w:sz w:val="26"/>
          <w:szCs w:val="26"/>
        </w:rPr>
      </w:pPr>
      <w:bookmarkStart w:id="95" w:name="_Toc175201967"/>
      <w:r w:rsidRPr="004170A8">
        <w:rPr>
          <w:rFonts w:eastAsia="Calibri"/>
          <w:b/>
          <w:noProof/>
          <w:sz w:val="26"/>
          <w:szCs w:val="26"/>
        </w:rPr>
        <w:t>6.1</w:t>
      </w:r>
      <w:r w:rsidR="00907F6E" w:rsidRPr="004170A8">
        <w:rPr>
          <w:rFonts w:eastAsia="Calibri"/>
          <w:b/>
          <w:noProof/>
          <w:sz w:val="26"/>
          <w:szCs w:val="26"/>
        </w:rPr>
        <w:t>. Факторы возникновения возможных чрезвычайных ситуаций природного характера</w:t>
      </w:r>
      <w:bookmarkEnd w:id="92"/>
      <w:bookmarkEnd w:id="93"/>
      <w:bookmarkEnd w:id="95"/>
    </w:p>
    <w:p w:rsidR="00907F6E" w:rsidRPr="004170A8" w:rsidRDefault="00907F6E" w:rsidP="00907F6E">
      <w:pPr>
        <w:widowControl w:val="0"/>
        <w:ind w:right="-2" w:firstLine="708"/>
        <w:rPr>
          <w:spacing w:val="-4"/>
          <w:szCs w:val="26"/>
        </w:rPr>
      </w:pPr>
      <w:r w:rsidRPr="004170A8">
        <w:rPr>
          <w:i/>
          <w:spacing w:val="-2"/>
          <w:szCs w:val="26"/>
        </w:rPr>
        <w:t>Природная чрезвычайная ситуация</w:t>
      </w:r>
      <w:r w:rsidRPr="004170A8">
        <w:rPr>
          <w:spacing w:val="-2"/>
          <w:szCs w:val="26"/>
        </w:rPr>
        <w:t xml:space="preserve"> – </w:t>
      </w:r>
      <w:r w:rsidRPr="004170A8">
        <w:rPr>
          <w:spacing w:val="-4"/>
          <w:szCs w:val="26"/>
        </w:rPr>
        <w:t>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907F6E" w:rsidRPr="004170A8" w:rsidRDefault="00907F6E" w:rsidP="00907F6E">
      <w:pPr>
        <w:widowControl w:val="0"/>
        <w:ind w:right="-2" w:firstLine="708"/>
        <w:rPr>
          <w:rFonts w:eastAsia="Times New Roman"/>
          <w:szCs w:val="26"/>
        </w:rPr>
      </w:pPr>
      <w:r w:rsidRPr="004170A8">
        <w:rPr>
          <w:rFonts w:eastAsia="Times New Roman"/>
          <w:szCs w:val="26"/>
        </w:rPr>
        <w:t xml:space="preserve">Под </w:t>
      </w:r>
      <w:r w:rsidRPr="004170A8">
        <w:rPr>
          <w:rFonts w:eastAsia="Times New Roman"/>
          <w:i/>
          <w:szCs w:val="26"/>
        </w:rPr>
        <w:t>источником природной ЧС</w:t>
      </w:r>
      <w:r w:rsidRPr="004170A8">
        <w:rPr>
          <w:rFonts w:eastAsia="Times New Roman"/>
          <w:szCs w:val="26"/>
        </w:rPr>
        <w:t xml:space="preserve"> понимают опасное природное явление или процесс, в результате которого на определенной территории или акватории произошла или может возникнуть ЧС.</w:t>
      </w:r>
    </w:p>
    <w:p w:rsidR="00907F6E" w:rsidRPr="004170A8" w:rsidRDefault="00907F6E" w:rsidP="00907F6E">
      <w:pPr>
        <w:tabs>
          <w:tab w:val="left" w:pos="1134"/>
        </w:tabs>
        <w:ind w:firstLine="851"/>
        <w:rPr>
          <w:rFonts w:eastAsia="BatangChe"/>
          <w:szCs w:val="26"/>
          <w:lang w:eastAsia="ru-RU"/>
        </w:rPr>
      </w:pPr>
      <w:r w:rsidRPr="004170A8">
        <w:rPr>
          <w:rFonts w:eastAsia="BatangChe"/>
          <w:szCs w:val="26"/>
          <w:lang w:eastAsia="ru-RU"/>
        </w:rPr>
        <w:t xml:space="preserve">ГОСТ 22.0.06-97/ ГОСТ Р 22.0.06-95 определяет перечень поражающих факторов источников природных ЧС, характер их действий и проявлений и устанавливает номенклатуру основных параметров их поражающего воздействия на жизнь и здоровье людей, </w:t>
      </w:r>
      <w:r w:rsidRPr="004170A8">
        <w:rPr>
          <w:rFonts w:eastAsia="BatangChe"/>
          <w:szCs w:val="26"/>
          <w:lang w:eastAsia="ru-RU"/>
        </w:rPr>
        <w:lastRenderedPageBreak/>
        <w:t>сельскохозяйственных животных и растения, объекты экономики и окружающую природную среду.</w:t>
      </w:r>
    </w:p>
    <w:p w:rsidR="00907F6E" w:rsidRPr="004170A8" w:rsidRDefault="00907F6E" w:rsidP="00907F6E">
      <w:pPr>
        <w:tabs>
          <w:tab w:val="left" w:pos="1134"/>
        </w:tabs>
        <w:ind w:firstLine="851"/>
        <w:rPr>
          <w:rFonts w:eastAsia="BatangChe"/>
          <w:szCs w:val="26"/>
          <w:lang w:eastAsia="ru-RU"/>
        </w:rPr>
      </w:pPr>
      <w:r w:rsidRPr="004170A8">
        <w:rPr>
          <w:rFonts w:eastAsia="BatangChe"/>
          <w:szCs w:val="26"/>
          <w:lang w:eastAsia="ru-RU"/>
        </w:rPr>
        <w:t xml:space="preserve">Источниками природной ЧС на территории </w:t>
      </w:r>
      <w:proofErr w:type="spellStart"/>
      <w:r w:rsidR="004170A8">
        <w:rPr>
          <w:rFonts w:eastAsia="BatangChe"/>
          <w:szCs w:val="26"/>
          <w:lang w:eastAsia="ru-RU"/>
        </w:rPr>
        <w:t>Каскатского</w:t>
      </w:r>
      <w:proofErr w:type="spellEnd"/>
      <w:r w:rsidR="00D70211" w:rsidRPr="004170A8">
        <w:rPr>
          <w:rFonts w:eastAsia="BatangChe"/>
          <w:szCs w:val="26"/>
          <w:lang w:eastAsia="ru-RU"/>
        </w:rPr>
        <w:t xml:space="preserve"> сельского поселения</w:t>
      </w:r>
      <w:r w:rsidR="00BF58AC" w:rsidRPr="004170A8">
        <w:rPr>
          <w:rFonts w:eastAsia="BatangChe"/>
          <w:szCs w:val="26"/>
          <w:lang w:eastAsia="ru-RU"/>
        </w:rPr>
        <w:t xml:space="preserve"> могут</w:t>
      </w:r>
      <w:r w:rsidRPr="004170A8">
        <w:rPr>
          <w:rFonts w:eastAsia="BatangChe"/>
          <w:szCs w:val="26"/>
          <w:lang w:eastAsia="ru-RU"/>
        </w:rPr>
        <w:t xml:space="preserve"> явля</w:t>
      </w:r>
      <w:r w:rsidR="00BF58AC" w:rsidRPr="004170A8">
        <w:rPr>
          <w:rFonts w:eastAsia="BatangChe"/>
          <w:szCs w:val="26"/>
          <w:lang w:eastAsia="ru-RU"/>
        </w:rPr>
        <w:t>ться</w:t>
      </w:r>
      <w:r w:rsidRPr="004170A8">
        <w:rPr>
          <w:rFonts w:eastAsia="BatangChe"/>
          <w:szCs w:val="26"/>
          <w:lang w:eastAsia="ru-RU"/>
        </w:rPr>
        <w:t xml:space="preserve"> </w:t>
      </w:r>
      <w:r w:rsidR="0016585C" w:rsidRPr="004170A8">
        <w:rPr>
          <w:rFonts w:eastAsia="BatangChe"/>
          <w:szCs w:val="26"/>
          <w:lang w:eastAsia="ru-RU"/>
        </w:rPr>
        <w:t>опасные природные метеорологические</w:t>
      </w:r>
      <w:r w:rsidR="00D70211" w:rsidRPr="004170A8">
        <w:rPr>
          <w:rFonts w:eastAsia="BatangChe"/>
          <w:szCs w:val="26"/>
          <w:lang w:eastAsia="ru-RU"/>
        </w:rPr>
        <w:t xml:space="preserve"> и</w:t>
      </w:r>
      <w:r w:rsidR="00BF58AC" w:rsidRPr="004170A8">
        <w:rPr>
          <w:rFonts w:eastAsia="BatangChe"/>
          <w:szCs w:val="26"/>
          <w:lang w:eastAsia="ru-RU"/>
        </w:rPr>
        <w:t xml:space="preserve"> гидрологические</w:t>
      </w:r>
      <w:r w:rsidR="0016585C" w:rsidRPr="004170A8">
        <w:rPr>
          <w:rFonts w:eastAsia="BatangChe"/>
          <w:szCs w:val="26"/>
          <w:lang w:eastAsia="ru-RU"/>
        </w:rPr>
        <w:t xml:space="preserve"> явления и процессы, природные пожары. Перечень поражающих факторов источников природных ЧС, характер их действий и проявлений, возможных последствий на территории поселения представлен в таблице </w:t>
      </w:r>
      <w:r w:rsidR="0040581A" w:rsidRPr="004170A8">
        <w:rPr>
          <w:rFonts w:eastAsia="BatangChe"/>
          <w:szCs w:val="26"/>
          <w:lang w:eastAsia="ru-RU"/>
        </w:rPr>
        <w:t>6.1.1</w:t>
      </w:r>
      <w:r w:rsidR="0016585C" w:rsidRPr="004170A8">
        <w:rPr>
          <w:rFonts w:eastAsia="BatangChe"/>
          <w:szCs w:val="26"/>
          <w:lang w:eastAsia="ru-RU"/>
        </w:rPr>
        <w:t>.</w:t>
      </w:r>
    </w:p>
    <w:p w:rsidR="0016585C" w:rsidRPr="004170A8" w:rsidRDefault="0016585C" w:rsidP="00907F6E">
      <w:pPr>
        <w:tabs>
          <w:tab w:val="left" w:pos="1134"/>
        </w:tabs>
        <w:ind w:firstLine="851"/>
        <w:rPr>
          <w:rFonts w:eastAsia="BatangChe"/>
          <w:szCs w:val="26"/>
          <w:lang w:eastAsia="ru-RU"/>
        </w:rPr>
        <w:sectPr w:rsidR="0016585C" w:rsidRPr="004170A8" w:rsidSect="000368FA">
          <w:footerReference w:type="default" r:id="rId17"/>
          <w:pgSz w:w="11906" w:h="16838"/>
          <w:pgMar w:top="1134" w:right="567" w:bottom="1134" w:left="1134" w:header="709" w:footer="709" w:gutter="0"/>
          <w:pgNumType w:start="3"/>
          <w:cols w:space="708"/>
          <w:docGrid w:linePitch="360"/>
        </w:sectPr>
      </w:pPr>
    </w:p>
    <w:p w:rsidR="00907F6E" w:rsidRPr="004170A8" w:rsidRDefault="00907F6E" w:rsidP="00907F6E">
      <w:pPr>
        <w:tabs>
          <w:tab w:val="left" w:pos="1134"/>
        </w:tabs>
        <w:ind w:firstLine="709"/>
        <w:rPr>
          <w:rFonts w:eastAsia="BatangChe"/>
          <w:bCs/>
          <w:szCs w:val="26"/>
          <w:lang w:eastAsia="ru-RU"/>
        </w:rPr>
      </w:pPr>
      <w:r w:rsidRPr="004170A8">
        <w:rPr>
          <w:rFonts w:eastAsia="BatangChe"/>
          <w:szCs w:val="26"/>
          <w:lang w:eastAsia="ru-RU"/>
        </w:rPr>
        <w:lastRenderedPageBreak/>
        <w:t xml:space="preserve">Таблица </w:t>
      </w:r>
      <w:r w:rsidR="0040581A" w:rsidRPr="004170A8">
        <w:rPr>
          <w:rFonts w:eastAsia="BatangChe"/>
          <w:szCs w:val="26"/>
          <w:lang w:eastAsia="ru-RU"/>
        </w:rPr>
        <w:t>6.1.1</w:t>
      </w:r>
      <w:r w:rsidRPr="004170A8">
        <w:rPr>
          <w:rFonts w:eastAsia="BatangChe"/>
          <w:szCs w:val="26"/>
          <w:lang w:eastAsia="ru-RU"/>
        </w:rPr>
        <w:t xml:space="preserve"> – </w:t>
      </w:r>
      <w:r w:rsidRPr="004170A8">
        <w:rPr>
          <w:rFonts w:eastAsia="BatangChe"/>
          <w:bCs/>
          <w:szCs w:val="26"/>
          <w:lang w:eastAsia="ru-RU"/>
        </w:rPr>
        <w:t xml:space="preserve">Перечень поражающих факторов источников природных ЧС, характер их действий и проявлений на территории </w:t>
      </w:r>
      <w:proofErr w:type="spellStart"/>
      <w:r w:rsidR="004170A8">
        <w:rPr>
          <w:rFonts w:eastAsia="BatangChe"/>
          <w:szCs w:val="26"/>
          <w:lang w:eastAsia="ru-RU"/>
        </w:rPr>
        <w:t>Каскатского</w:t>
      </w:r>
      <w:proofErr w:type="spellEnd"/>
      <w:r w:rsidR="00D70211" w:rsidRPr="004170A8">
        <w:rPr>
          <w:rFonts w:eastAsia="BatangChe"/>
          <w:szCs w:val="26"/>
          <w:lang w:eastAsia="ru-RU"/>
        </w:rPr>
        <w:t xml:space="preserve"> сельского поселения</w:t>
      </w:r>
    </w:p>
    <w:p w:rsidR="00907F6E" w:rsidRPr="004170A8" w:rsidRDefault="00907F6E" w:rsidP="00907F6E">
      <w:pPr>
        <w:tabs>
          <w:tab w:val="left" w:pos="1134"/>
        </w:tabs>
        <w:ind w:firstLine="709"/>
        <w:rPr>
          <w:rFonts w:eastAsia="BatangChe"/>
          <w:sz w:val="10"/>
          <w:szCs w:val="10"/>
          <w:lang w:eastAsia="ru-RU"/>
        </w:rPr>
      </w:pPr>
    </w:p>
    <w:tbl>
      <w:tblPr>
        <w:tblStyle w:val="1170"/>
        <w:tblW w:w="14879" w:type="dxa"/>
        <w:tblLook w:val="04A0" w:firstRow="1" w:lastRow="0" w:firstColumn="1" w:lastColumn="0" w:noHBand="0" w:noVBand="1"/>
      </w:tblPr>
      <w:tblGrid>
        <w:gridCol w:w="555"/>
        <w:gridCol w:w="2559"/>
        <w:gridCol w:w="2268"/>
        <w:gridCol w:w="3040"/>
        <w:gridCol w:w="6457"/>
      </w:tblGrid>
      <w:tr w:rsidR="003F053D" w:rsidRPr="004170A8" w:rsidTr="00122B8B">
        <w:trPr>
          <w:trHeight w:val="786"/>
          <w:tblHeader/>
        </w:trPr>
        <w:tc>
          <w:tcPr>
            <w:tcW w:w="555"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 п/п</w:t>
            </w:r>
          </w:p>
        </w:tc>
        <w:tc>
          <w:tcPr>
            <w:tcW w:w="2559"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Источник природной ЧС</w:t>
            </w:r>
          </w:p>
        </w:tc>
        <w:tc>
          <w:tcPr>
            <w:tcW w:w="2268" w:type="dxa"/>
            <w:vAlign w:val="center"/>
          </w:tcPr>
          <w:p w:rsidR="00D70211" w:rsidRPr="004170A8" w:rsidRDefault="00D70211" w:rsidP="00122B8B">
            <w:pPr>
              <w:tabs>
                <w:tab w:val="left" w:pos="1134"/>
              </w:tabs>
              <w:jc w:val="center"/>
              <w:rPr>
                <w:rFonts w:ascii="Times New Roman" w:eastAsia="BatangChe" w:hAnsi="Times New Roman"/>
                <w:sz w:val="20"/>
                <w:szCs w:val="20"/>
                <w:vertAlign w:val="superscript"/>
                <w:lang w:eastAsia="ru-RU"/>
              </w:rPr>
            </w:pPr>
            <w:r w:rsidRPr="004170A8">
              <w:rPr>
                <w:rFonts w:ascii="Times New Roman" w:eastAsia="BatangChe" w:hAnsi="Times New Roman"/>
                <w:sz w:val="20"/>
                <w:szCs w:val="20"/>
                <w:lang w:eastAsia="ru-RU"/>
              </w:rPr>
              <w:t>Наименование поражающего фактора природной ЧС</w:t>
            </w:r>
          </w:p>
        </w:tc>
        <w:tc>
          <w:tcPr>
            <w:tcW w:w="3040"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Характер действия, проявления поражающего фактора источника природной ЧС</w:t>
            </w:r>
          </w:p>
        </w:tc>
        <w:tc>
          <w:tcPr>
            <w:tcW w:w="6457"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Возможные последствия</w:t>
            </w:r>
          </w:p>
        </w:tc>
      </w:tr>
      <w:tr w:rsidR="003F053D" w:rsidRPr="004170A8" w:rsidTr="00122B8B">
        <w:trPr>
          <w:trHeight w:val="380"/>
        </w:trPr>
        <w:tc>
          <w:tcPr>
            <w:tcW w:w="14879" w:type="dxa"/>
            <w:gridSpan w:val="5"/>
            <w:shd w:val="clear" w:color="auto" w:fill="FDE9D9" w:themeFill="accent6" w:themeFillTint="33"/>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Опасные метеорологические явления и процессы</w:t>
            </w:r>
          </w:p>
        </w:tc>
      </w:tr>
      <w:tr w:rsidR="003F053D" w:rsidRPr="004170A8" w:rsidTr="00122B8B">
        <w:trPr>
          <w:trHeight w:val="394"/>
        </w:trPr>
        <w:tc>
          <w:tcPr>
            <w:tcW w:w="555"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1</w:t>
            </w:r>
          </w:p>
        </w:tc>
        <w:tc>
          <w:tcPr>
            <w:tcW w:w="2559"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Сильный ветер</w:t>
            </w:r>
            <w:r w:rsidRPr="004170A8">
              <w:rPr>
                <w:rFonts w:ascii="Times New Roman" w:eastAsia="BatangChe" w:hAnsi="Times New Roman"/>
                <w:sz w:val="20"/>
                <w:szCs w:val="20"/>
                <w:lang w:eastAsia="ru-RU"/>
              </w:rPr>
              <w:br/>
              <w:t>Ураган</w:t>
            </w:r>
          </w:p>
        </w:tc>
        <w:tc>
          <w:tcPr>
            <w:tcW w:w="2268"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Аэродинамический</w:t>
            </w:r>
          </w:p>
        </w:tc>
        <w:tc>
          <w:tcPr>
            <w:tcW w:w="3040"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Ветровой поток.</w:t>
            </w:r>
          </w:p>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Ветровая нагрузка.</w:t>
            </w:r>
          </w:p>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Аэродинамическое давление.</w:t>
            </w:r>
          </w:p>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Вибрация.</w:t>
            </w:r>
          </w:p>
        </w:tc>
        <w:tc>
          <w:tcPr>
            <w:tcW w:w="6457"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Частичное или полное разрушение строений, нарушение работы линий инженерных коммуникаций, разрушение посевов, а также материальные потери и ущерб здоровью</w:t>
            </w:r>
          </w:p>
        </w:tc>
      </w:tr>
      <w:tr w:rsidR="003F053D" w:rsidRPr="004170A8" w:rsidTr="00122B8B">
        <w:trPr>
          <w:trHeight w:val="394"/>
        </w:trPr>
        <w:tc>
          <w:tcPr>
            <w:tcW w:w="555"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2</w:t>
            </w:r>
          </w:p>
        </w:tc>
        <w:tc>
          <w:tcPr>
            <w:tcW w:w="2559"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Продолжительный дождь (ливень)</w:t>
            </w:r>
          </w:p>
        </w:tc>
        <w:tc>
          <w:tcPr>
            <w:tcW w:w="2268"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Гидродинамический</w:t>
            </w:r>
          </w:p>
        </w:tc>
        <w:tc>
          <w:tcPr>
            <w:tcW w:w="3040"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 xml:space="preserve">Поток (течение) воды. </w:t>
            </w:r>
          </w:p>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Затопление территории</w:t>
            </w:r>
          </w:p>
        </w:tc>
        <w:tc>
          <w:tcPr>
            <w:tcW w:w="6457"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Парализуют движение транспорта, сносят плодородный слой земли, образуют овраги, промоины, разрушают гидротехнические сооружения, дороги, мосты. Часто ливни приводят к наводнениям. Ливень способствует интенсивному охлаждению и переохлаждению организма человека</w:t>
            </w:r>
          </w:p>
        </w:tc>
      </w:tr>
      <w:tr w:rsidR="003F053D" w:rsidRPr="004170A8" w:rsidTr="00122B8B">
        <w:trPr>
          <w:trHeight w:val="394"/>
        </w:trPr>
        <w:tc>
          <w:tcPr>
            <w:tcW w:w="555"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3</w:t>
            </w:r>
          </w:p>
        </w:tc>
        <w:tc>
          <w:tcPr>
            <w:tcW w:w="2559"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Сильный снегопад</w:t>
            </w:r>
          </w:p>
        </w:tc>
        <w:tc>
          <w:tcPr>
            <w:tcW w:w="2268"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Гидродинамический</w:t>
            </w:r>
          </w:p>
        </w:tc>
        <w:tc>
          <w:tcPr>
            <w:tcW w:w="3040"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Снеговая нагрузка.</w:t>
            </w:r>
          </w:p>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Снежные заносы.</w:t>
            </w:r>
          </w:p>
        </w:tc>
        <w:tc>
          <w:tcPr>
            <w:tcW w:w="6457"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Заносы на дорогах, обрыв линий электропередачи, повреждение строений</w:t>
            </w:r>
          </w:p>
        </w:tc>
      </w:tr>
      <w:tr w:rsidR="003F053D" w:rsidRPr="004170A8" w:rsidTr="00122B8B">
        <w:trPr>
          <w:trHeight w:val="394"/>
        </w:trPr>
        <w:tc>
          <w:tcPr>
            <w:tcW w:w="555"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4</w:t>
            </w:r>
          </w:p>
        </w:tc>
        <w:tc>
          <w:tcPr>
            <w:tcW w:w="2559"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Сильная метель</w:t>
            </w:r>
          </w:p>
        </w:tc>
        <w:tc>
          <w:tcPr>
            <w:tcW w:w="2268"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Гидродинамический</w:t>
            </w:r>
          </w:p>
        </w:tc>
        <w:tc>
          <w:tcPr>
            <w:tcW w:w="3040"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Снеговая нагрузка.</w:t>
            </w:r>
          </w:p>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Ветровая нагрузка.</w:t>
            </w:r>
          </w:p>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Снежные заносы.</w:t>
            </w:r>
          </w:p>
        </w:tc>
        <w:tc>
          <w:tcPr>
            <w:tcW w:w="6457"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Ухудшение видимости и занос транспортных магистралей, создают снегозаносы, парализующие хозяйственную деятельность, а также могут снести снежный покров с полей, тем самым, обрекая их на иссушение и гибель озимых посевов</w:t>
            </w:r>
          </w:p>
        </w:tc>
      </w:tr>
      <w:tr w:rsidR="003F053D" w:rsidRPr="004170A8" w:rsidTr="00122B8B">
        <w:trPr>
          <w:trHeight w:val="450"/>
        </w:trPr>
        <w:tc>
          <w:tcPr>
            <w:tcW w:w="555" w:type="dxa"/>
            <w:vMerge w:val="restart"/>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5</w:t>
            </w:r>
          </w:p>
        </w:tc>
        <w:tc>
          <w:tcPr>
            <w:tcW w:w="2559" w:type="dxa"/>
            <w:vMerge w:val="restart"/>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Гололед</w:t>
            </w:r>
          </w:p>
        </w:tc>
        <w:tc>
          <w:tcPr>
            <w:tcW w:w="2268"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Гравитационный</w:t>
            </w:r>
          </w:p>
        </w:tc>
        <w:tc>
          <w:tcPr>
            <w:tcW w:w="3040"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Гололедная нагрузка.</w:t>
            </w:r>
          </w:p>
        </w:tc>
        <w:tc>
          <w:tcPr>
            <w:tcW w:w="6457" w:type="dxa"/>
            <w:vMerge w:val="restart"/>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 xml:space="preserve">Сильно затрудняет передвижение людей, животных, транспорта. При достижении толщины отложения гололеда одного и даже нескольких сантиметров приводит к обрывам проводов и обламыванию ветвей деревьев </w:t>
            </w:r>
          </w:p>
        </w:tc>
      </w:tr>
      <w:tr w:rsidR="003F053D" w:rsidRPr="004170A8" w:rsidTr="00122B8B">
        <w:trPr>
          <w:trHeight w:val="225"/>
        </w:trPr>
        <w:tc>
          <w:tcPr>
            <w:tcW w:w="555" w:type="dxa"/>
            <w:vMerge/>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p>
        </w:tc>
        <w:tc>
          <w:tcPr>
            <w:tcW w:w="2559" w:type="dxa"/>
            <w:vMerge/>
            <w:vAlign w:val="center"/>
          </w:tcPr>
          <w:p w:rsidR="00D70211" w:rsidRPr="004170A8" w:rsidRDefault="00D70211" w:rsidP="00122B8B">
            <w:pPr>
              <w:tabs>
                <w:tab w:val="left" w:pos="1134"/>
              </w:tabs>
              <w:rPr>
                <w:rFonts w:ascii="Times New Roman" w:eastAsia="BatangChe" w:hAnsi="Times New Roman"/>
                <w:sz w:val="20"/>
                <w:szCs w:val="20"/>
                <w:lang w:eastAsia="ru-RU"/>
              </w:rPr>
            </w:pPr>
          </w:p>
        </w:tc>
        <w:tc>
          <w:tcPr>
            <w:tcW w:w="2268"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Динамический</w:t>
            </w:r>
          </w:p>
        </w:tc>
        <w:tc>
          <w:tcPr>
            <w:tcW w:w="3040"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Вибрация.</w:t>
            </w:r>
          </w:p>
        </w:tc>
        <w:tc>
          <w:tcPr>
            <w:tcW w:w="6457" w:type="dxa"/>
            <w:vMerge/>
            <w:vAlign w:val="center"/>
          </w:tcPr>
          <w:p w:rsidR="00D70211" w:rsidRPr="004170A8" w:rsidRDefault="00D70211" w:rsidP="00122B8B">
            <w:pPr>
              <w:tabs>
                <w:tab w:val="left" w:pos="1134"/>
              </w:tabs>
              <w:rPr>
                <w:rFonts w:ascii="Times New Roman" w:eastAsia="BatangChe" w:hAnsi="Times New Roman"/>
                <w:sz w:val="20"/>
                <w:szCs w:val="20"/>
                <w:lang w:eastAsia="ru-RU"/>
              </w:rPr>
            </w:pPr>
          </w:p>
        </w:tc>
      </w:tr>
      <w:tr w:rsidR="003F053D" w:rsidRPr="004170A8" w:rsidTr="00122B8B">
        <w:trPr>
          <w:trHeight w:val="394"/>
        </w:trPr>
        <w:tc>
          <w:tcPr>
            <w:tcW w:w="555"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6</w:t>
            </w:r>
          </w:p>
        </w:tc>
        <w:tc>
          <w:tcPr>
            <w:tcW w:w="2559"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Град</w:t>
            </w:r>
          </w:p>
        </w:tc>
        <w:tc>
          <w:tcPr>
            <w:tcW w:w="2268"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Динамический</w:t>
            </w:r>
          </w:p>
        </w:tc>
        <w:tc>
          <w:tcPr>
            <w:tcW w:w="3040"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Удар.</w:t>
            </w:r>
          </w:p>
        </w:tc>
        <w:tc>
          <w:tcPr>
            <w:tcW w:w="6457"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Разрушение остекления, повреждение кровли и автотранспорта</w:t>
            </w:r>
          </w:p>
        </w:tc>
      </w:tr>
      <w:tr w:rsidR="003F053D" w:rsidRPr="004170A8" w:rsidTr="00122B8B">
        <w:trPr>
          <w:trHeight w:val="394"/>
        </w:trPr>
        <w:tc>
          <w:tcPr>
            <w:tcW w:w="555"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7</w:t>
            </w:r>
          </w:p>
        </w:tc>
        <w:tc>
          <w:tcPr>
            <w:tcW w:w="2559"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Туман</w:t>
            </w:r>
          </w:p>
        </w:tc>
        <w:tc>
          <w:tcPr>
            <w:tcW w:w="2268"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Теплофизический</w:t>
            </w:r>
          </w:p>
        </w:tc>
        <w:tc>
          <w:tcPr>
            <w:tcW w:w="3040"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Снижение видимости (помутнение воздуха).</w:t>
            </w:r>
          </w:p>
        </w:tc>
        <w:tc>
          <w:tcPr>
            <w:tcW w:w="6457"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Сильно уменьшает зону видимости, способствует обману зрения, затрудняет ориентирование, искажает восприятие скорости транспортных средств и расстояние до предметов</w:t>
            </w:r>
          </w:p>
        </w:tc>
      </w:tr>
      <w:tr w:rsidR="003F053D" w:rsidRPr="004170A8" w:rsidTr="00122B8B">
        <w:trPr>
          <w:trHeight w:val="394"/>
        </w:trPr>
        <w:tc>
          <w:tcPr>
            <w:tcW w:w="555"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8</w:t>
            </w:r>
          </w:p>
        </w:tc>
        <w:tc>
          <w:tcPr>
            <w:tcW w:w="2559"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Засуха</w:t>
            </w:r>
          </w:p>
        </w:tc>
        <w:tc>
          <w:tcPr>
            <w:tcW w:w="2268"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Тепловой</w:t>
            </w:r>
          </w:p>
        </w:tc>
        <w:tc>
          <w:tcPr>
            <w:tcW w:w="3040"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Нагревание почвы, воздуха</w:t>
            </w:r>
          </w:p>
        </w:tc>
        <w:tc>
          <w:tcPr>
            <w:tcW w:w="6457"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Тепловое критическое состояние наступает при длительном и (или) сильном перегревании, способном привести к тепловому удару или нарушению сердечной деятельности. Симптомами перегревания являются: покраснения кожи, сухость слизистых оболочек, сильная жажда. В дальнейшем возможна потеря сознания, остановка сердца и дыхания</w:t>
            </w:r>
          </w:p>
        </w:tc>
      </w:tr>
      <w:tr w:rsidR="003F053D" w:rsidRPr="004170A8" w:rsidTr="00122B8B">
        <w:trPr>
          <w:trHeight w:val="394"/>
        </w:trPr>
        <w:tc>
          <w:tcPr>
            <w:tcW w:w="555"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9</w:t>
            </w:r>
          </w:p>
        </w:tc>
        <w:tc>
          <w:tcPr>
            <w:tcW w:w="2559"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Суховей</w:t>
            </w:r>
          </w:p>
        </w:tc>
        <w:tc>
          <w:tcPr>
            <w:tcW w:w="2268"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Аэродинамический. Тепловой</w:t>
            </w:r>
          </w:p>
        </w:tc>
        <w:tc>
          <w:tcPr>
            <w:tcW w:w="3040"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Иссушение почвы</w:t>
            </w:r>
          </w:p>
        </w:tc>
        <w:tc>
          <w:tcPr>
            <w:tcW w:w="6457"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 xml:space="preserve">Наносят значительный урон </w:t>
            </w:r>
            <w:proofErr w:type="spellStart"/>
            <w:r w:rsidRPr="004170A8">
              <w:rPr>
                <w:rFonts w:ascii="Times New Roman" w:eastAsia="BatangChe" w:hAnsi="Times New Roman"/>
                <w:sz w:val="20"/>
                <w:szCs w:val="20"/>
                <w:lang w:eastAsia="ru-RU"/>
              </w:rPr>
              <w:t>сельхозугодьям</w:t>
            </w:r>
            <w:proofErr w:type="spellEnd"/>
            <w:r w:rsidRPr="004170A8">
              <w:rPr>
                <w:rFonts w:ascii="Times New Roman" w:eastAsia="BatangChe" w:hAnsi="Times New Roman"/>
                <w:sz w:val="20"/>
                <w:szCs w:val="20"/>
                <w:lang w:eastAsia="ru-RU"/>
              </w:rPr>
              <w:t>, снижение урожайности, гибель сельскохозяйственных культур, вызывают пыльные бури на территориях, где отсутствует растительность</w:t>
            </w:r>
          </w:p>
        </w:tc>
      </w:tr>
      <w:tr w:rsidR="003F053D" w:rsidRPr="004170A8" w:rsidTr="00122B8B">
        <w:trPr>
          <w:trHeight w:val="394"/>
        </w:trPr>
        <w:tc>
          <w:tcPr>
            <w:tcW w:w="555"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lastRenderedPageBreak/>
              <w:t>10</w:t>
            </w:r>
          </w:p>
        </w:tc>
        <w:tc>
          <w:tcPr>
            <w:tcW w:w="2559"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Морозы</w:t>
            </w:r>
          </w:p>
        </w:tc>
        <w:tc>
          <w:tcPr>
            <w:tcW w:w="2268"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Тепловой</w:t>
            </w:r>
          </w:p>
        </w:tc>
        <w:tc>
          <w:tcPr>
            <w:tcW w:w="3040"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Охлаждение почвы, воздуха.</w:t>
            </w:r>
          </w:p>
        </w:tc>
        <w:tc>
          <w:tcPr>
            <w:tcW w:w="6457"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Парализуют жизнь населенных пунктов, губительно воздействуют на посевы (особенно в малоснежные зимы), увеличивают вероятность технических аварий. Экстремально низкие температуры угрожают обморожением людей на открытом воздухе, нарушением систем эксплуатации зданий и условий работы техники</w:t>
            </w:r>
          </w:p>
        </w:tc>
      </w:tr>
      <w:tr w:rsidR="003F053D" w:rsidRPr="004170A8" w:rsidTr="00122B8B">
        <w:trPr>
          <w:trHeight w:val="394"/>
        </w:trPr>
        <w:tc>
          <w:tcPr>
            <w:tcW w:w="555"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11</w:t>
            </w:r>
          </w:p>
        </w:tc>
        <w:tc>
          <w:tcPr>
            <w:tcW w:w="2559"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Гроза</w:t>
            </w:r>
          </w:p>
        </w:tc>
        <w:tc>
          <w:tcPr>
            <w:tcW w:w="2268"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Электрофизический</w:t>
            </w:r>
          </w:p>
        </w:tc>
        <w:tc>
          <w:tcPr>
            <w:tcW w:w="3040"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Электрические разряды.</w:t>
            </w:r>
          </w:p>
        </w:tc>
        <w:tc>
          <w:tcPr>
            <w:tcW w:w="6457"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Во время грозы может пострадать электротехническое оборудование. От молнии могут быть расщеплены стволы деревьев, возникнуть пожары в лесах и зданиях, могут быть поражены люди и животные</w:t>
            </w:r>
          </w:p>
        </w:tc>
      </w:tr>
      <w:tr w:rsidR="003F053D" w:rsidRPr="004170A8" w:rsidTr="00122B8B">
        <w:trPr>
          <w:trHeight w:val="337"/>
        </w:trPr>
        <w:tc>
          <w:tcPr>
            <w:tcW w:w="14879" w:type="dxa"/>
            <w:gridSpan w:val="5"/>
            <w:shd w:val="clear" w:color="auto" w:fill="FDE9D9" w:themeFill="accent6" w:themeFillTint="33"/>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Природные пожары</w:t>
            </w:r>
          </w:p>
        </w:tc>
      </w:tr>
      <w:tr w:rsidR="003F053D" w:rsidRPr="004170A8" w:rsidTr="00122B8B">
        <w:trPr>
          <w:trHeight w:val="394"/>
        </w:trPr>
        <w:tc>
          <w:tcPr>
            <w:tcW w:w="555" w:type="dxa"/>
            <w:vMerge w:val="restart"/>
            <w:vAlign w:val="center"/>
          </w:tcPr>
          <w:p w:rsidR="00D70211" w:rsidRPr="004170A8" w:rsidRDefault="00D70211" w:rsidP="004170A8">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1</w:t>
            </w:r>
            <w:r w:rsidR="004170A8">
              <w:rPr>
                <w:rFonts w:ascii="Times New Roman" w:eastAsia="BatangChe" w:hAnsi="Times New Roman"/>
                <w:sz w:val="20"/>
                <w:szCs w:val="20"/>
                <w:lang w:eastAsia="ru-RU"/>
              </w:rPr>
              <w:t>2</w:t>
            </w:r>
          </w:p>
        </w:tc>
        <w:tc>
          <w:tcPr>
            <w:tcW w:w="2559" w:type="dxa"/>
            <w:vMerge w:val="restart"/>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Пожар ландшафтный, лесной</w:t>
            </w:r>
          </w:p>
        </w:tc>
        <w:tc>
          <w:tcPr>
            <w:tcW w:w="2268"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Теплофизический</w:t>
            </w:r>
          </w:p>
        </w:tc>
        <w:tc>
          <w:tcPr>
            <w:tcW w:w="3040"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Пламя.</w:t>
            </w:r>
          </w:p>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Нагрев тепловым потоком.</w:t>
            </w:r>
          </w:p>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Тепловой удар.</w:t>
            </w:r>
          </w:p>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Помутнение воздуха.</w:t>
            </w:r>
          </w:p>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Опасные дымы</w:t>
            </w:r>
          </w:p>
        </w:tc>
        <w:tc>
          <w:tcPr>
            <w:tcW w:w="6457" w:type="dxa"/>
            <w:vMerge w:val="restart"/>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Значительный ущерб в отношении природы. Уничтожение огнем зданий, сооружений, переход пожара на ближайшие объекты. Гибель людей, животных</w:t>
            </w:r>
          </w:p>
        </w:tc>
      </w:tr>
      <w:tr w:rsidR="00D70211" w:rsidRPr="004170A8" w:rsidTr="00122B8B">
        <w:trPr>
          <w:trHeight w:val="394"/>
        </w:trPr>
        <w:tc>
          <w:tcPr>
            <w:tcW w:w="555" w:type="dxa"/>
            <w:vMerge/>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p>
        </w:tc>
        <w:tc>
          <w:tcPr>
            <w:tcW w:w="2559" w:type="dxa"/>
            <w:vMerge/>
            <w:vAlign w:val="center"/>
          </w:tcPr>
          <w:p w:rsidR="00D70211" w:rsidRPr="004170A8" w:rsidRDefault="00D70211" w:rsidP="00122B8B">
            <w:pPr>
              <w:tabs>
                <w:tab w:val="left" w:pos="1134"/>
              </w:tabs>
              <w:rPr>
                <w:rFonts w:ascii="Times New Roman" w:eastAsia="BatangChe" w:hAnsi="Times New Roman"/>
                <w:sz w:val="20"/>
                <w:szCs w:val="20"/>
                <w:lang w:eastAsia="ru-RU"/>
              </w:rPr>
            </w:pPr>
          </w:p>
        </w:tc>
        <w:tc>
          <w:tcPr>
            <w:tcW w:w="2268" w:type="dxa"/>
            <w:vAlign w:val="center"/>
          </w:tcPr>
          <w:p w:rsidR="00D70211" w:rsidRPr="004170A8" w:rsidRDefault="00D70211" w:rsidP="00122B8B">
            <w:pPr>
              <w:tabs>
                <w:tab w:val="left" w:pos="1134"/>
              </w:tabs>
              <w:jc w:val="center"/>
              <w:rPr>
                <w:rFonts w:ascii="Times New Roman" w:eastAsia="BatangChe" w:hAnsi="Times New Roman"/>
                <w:sz w:val="20"/>
                <w:szCs w:val="20"/>
                <w:lang w:eastAsia="ru-RU"/>
              </w:rPr>
            </w:pPr>
            <w:r w:rsidRPr="004170A8">
              <w:rPr>
                <w:rFonts w:ascii="Times New Roman" w:eastAsia="BatangChe" w:hAnsi="Times New Roman"/>
                <w:sz w:val="20"/>
                <w:szCs w:val="20"/>
                <w:lang w:eastAsia="ru-RU"/>
              </w:rPr>
              <w:t>Химический</w:t>
            </w:r>
          </w:p>
        </w:tc>
        <w:tc>
          <w:tcPr>
            <w:tcW w:w="3040" w:type="dxa"/>
            <w:vAlign w:val="center"/>
          </w:tcPr>
          <w:p w:rsidR="00D70211" w:rsidRPr="004170A8" w:rsidRDefault="00D70211" w:rsidP="00122B8B">
            <w:pPr>
              <w:tabs>
                <w:tab w:val="left" w:pos="1134"/>
              </w:tabs>
              <w:rPr>
                <w:rFonts w:ascii="Times New Roman" w:eastAsia="BatangChe" w:hAnsi="Times New Roman"/>
                <w:sz w:val="20"/>
                <w:szCs w:val="20"/>
                <w:lang w:eastAsia="ru-RU"/>
              </w:rPr>
            </w:pPr>
            <w:r w:rsidRPr="004170A8">
              <w:rPr>
                <w:rFonts w:ascii="Times New Roman" w:eastAsia="BatangChe" w:hAnsi="Times New Roman"/>
                <w:sz w:val="20"/>
                <w:szCs w:val="20"/>
                <w:lang w:eastAsia="ru-RU"/>
              </w:rPr>
              <w:t>Загрязнение атмосферы, почвы, грунтов, гидросферы</w:t>
            </w:r>
          </w:p>
        </w:tc>
        <w:tc>
          <w:tcPr>
            <w:tcW w:w="6457" w:type="dxa"/>
            <w:vMerge/>
          </w:tcPr>
          <w:p w:rsidR="00D70211" w:rsidRPr="004170A8" w:rsidRDefault="00D70211" w:rsidP="00122B8B">
            <w:pPr>
              <w:tabs>
                <w:tab w:val="left" w:pos="1134"/>
              </w:tabs>
              <w:rPr>
                <w:rFonts w:ascii="Times New Roman" w:eastAsia="BatangChe" w:hAnsi="Times New Roman"/>
                <w:sz w:val="20"/>
                <w:szCs w:val="20"/>
                <w:lang w:eastAsia="ru-RU"/>
              </w:rPr>
            </w:pPr>
          </w:p>
        </w:tc>
      </w:tr>
    </w:tbl>
    <w:p w:rsidR="0016585C" w:rsidRPr="004170A8" w:rsidRDefault="0016585C" w:rsidP="00907F6E">
      <w:pPr>
        <w:tabs>
          <w:tab w:val="left" w:pos="1134"/>
        </w:tabs>
        <w:ind w:firstLine="851"/>
        <w:rPr>
          <w:rFonts w:eastAsia="BatangChe"/>
          <w:szCs w:val="26"/>
          <w:lang w:eastAsia="ru-RU"/>
        </w:rPr>
      </w:pPr>
    </w:p>
    <w:p w:rsidR="0016585C" w:rsidRPr="004170A8" w:rsidRDefault="0016585C" w:rsidP="00907F6E">
      <w:pPr>
        <w:tabs>
          <w:tab w:val="left" w:pos="1134"/>
        </w:tabs>
        <w:ind w:firstLine="851"/>
        <w:rPr>
          <w:rFonts w:eastAsia="BatangChe"/>
          <w:szCs w:val="26"/>
          <w:lang w:eastAsia="ru-RU"/>
        </w:rPr>
        <w:sectPr w:rsidR="0016585C" w:rsidRPr="004170A8" w:rsidSect="0016585C">
          <w:pgSz w:w="16838" w:h="11906" w:orient="landscape"/>
          <w:pgMar w:top="1134" w:right="1134" w:bottom="567" w:left="1134" w:header="709" w:footer="709" w:gutter="0"/>
          <w:cols w:space="708"/>
          <w:docGrid w:linePitch="360"/>
        </w:sectPr>
      </w:pPr>
    </w:p>
    <w:p w:rsidR="00907F6E" w:rsidRPr="004170A8" w:rsidRDefault="00907F6E" w:rsidP="0040581A">
      <w:pPr>
        <w:tabs>
          <w:tab w:val="left" w:pos="1134"/>
        </w:tabs>
        <w:spacing w:after="60" w:line="26" w:lineRule="atLeast"/>
        <w:ind w:firstLine="851"/>
        <w:jc w:val="center"/>
        <w:rPr>
          <w:rFonts w:eastAsia="BatangChe"/>
          <w:b/>
          <w:szCs w:val="26"/>
          <w:lang w:eastAsia="ru-RU"/>
        </w:rPr>
      </w:pPr>
      <w:r w:rsidRPr="004170A8">
        <w:rPr>
          <w:rFonts w:eastAsia="BatangChe"/>
          <w:b/>
          <w:szCs w:val="26"/>
          <w:lang w:eastAsia="ru-RU"/>
        </w:rPr>
        <w:lastRenderedPageBreak/>
        <w:t>Опасные метеорологические явления</w:t>
      </w:r>
    </w:p>
    <w:p w:rsidR="00B81837" w:rsidRPr="004170A8" w:rsidRDefault="00B81837" w:rsidP="00B81837">
      <w:pPr>
        <w:tabs>
          <w:tab w:val="left" w:pos="1134"/>
        </w:tabs>
        <w:ind w:firstLine="851"/>
        <w:rPr>
          <w:rFonts w:eastAsia="BatangChe"/>
          <w:bCs/>
          <w:szCs w:val="26"/>
          <w:lang w:eastAsia="ru-RU"/>
        </w:rPr>
      </w:pPr>
      <w:r w:rsidRPr="004170A8">
        <w:rPr>
          <w:rFonts w:eastAsia="BatangChe"/>
          <w:iCs/>
          <w:szCs w:val="26"/>
          <w:lang w:eastAsia="ru-RU"/>
        </w:rPr>
        <w:t>К опасным метеорологическим явлениям</w:t>
      </w:r>
      <w:r w:rsidRPr="004170A8">
        <w:rPr>
          <w:rFonts w:eastAsia="BatangChe"/>
          <w:b/>
          <w:iCs/>
          <w:szCs w:val="26"/>
          <w:lang w:eastAsia="ru-RU"/>
        </w:rPr>
        <w:t xml:space="preserve"> </w:t>
      </w:r>
      <w:r w:rsidRPr="004170A8">
        <w:rPr>
          <w:rFonts w:eastAsia="BatangChe"/>
          <w:iCs/>
          <w:szCs w:val="26"/>
          <w:lang w:eastAsia="ru-RU"/>
        </w:rPr>
        <w:t>относятся</w:t>
      </w:r>
      <w:r w:rsidRPr="004170A8">
        <w:rPr>
          <w:rFonts w:eastAsia="BatangChe"/>
          <w:szCs w:val="26"/>
          <w:lang w:eastAsia="ru-RU"/>
        </w:rPr>
        <w:t xml:space="preserve"> природные явления, которые интенсивностью, продолжительностью и временем возникновения представляют угрозу безопасности людей, а также могут нанести значительный ущерб отраслям экономики.</w:t>
      </w:r>
    </w:p>
    <w:p w:rsidR="00B81837" w:rsidRPr="004170A8" w:rsidRDefault="00B81837" w:rsidP="00B81837">
      <w:pPr>
        <w:tabs>
          <w:tab w:val="left" w:pos="1134"/>
        </w:tabs>
        <w:ind w:firstLine="851"/>
        <w:rPr>
          <w:rFonts w:eastAsia="BatangChe"/>
          <w:bCs/>
          <w:szCs w:val="26"/>
          <w:lang w:eastAsia="ru-RU"/>
        </w:rPr>
      </w:pPr>
      <w:r w:rsidRPr="004170A8">
        <w:rPr>
          <w:rFonts w:eastAsia="BatangChe"/>
          <w:bCs/>
          <w:szCs w:val="26"/>
          <w:lang w:eastAsia="ru-RU"/>
        </w:rPr>
        <w:t xml:space="preserve">По своему географическому положению территория </w:t>
      </w:r>
      <w:proofErr w:type="spellStart"/>
      <w:r w:rsidR="004170A8">
        <w:rPr>
          <w:rFonts w:eastAsia="BatangChe"/>
          <w:bCs/>
          <w:szCs w:val="26"/>
          <w:lang w:eastAsia="ru-RU"/>
        </w:rPr>
        <w:t>Каскатского</w:t>
      </w:r>
      <w:proofErr w:type="spellEnd"/>
      <w:r w:rsidRPr="004170A8">
        <w:rPr>
          <w:rFonts w:eastAsia="BatangChe"/>
          <w:bCs/>
          <w:szCs w:val="26"/>
          <w:lang w:eastAsia="ru-RU"/>
        </w:rPr>
        <w:t xml:space="preserve"> сельского поселения наиболее подвержена следующим опасным метеорологическим явлениям: </w:t>
      </w:r>
    </w:p>
    <w:p w:rsidR="00B81837" w:rsidRPr="004170A8" w:rsidRDefault="00B81837" w:rsidP="00B81837">
      <w:pPr>
        <w:tabs>
          <w:tab w:val="left" w:pos="1134"/>
        </w:tabs>
        <w:ind w:firstLine="851"/>
        <w:rPr>
          <w:rFonts w:eastAsia="BatangChe"/>
          <w:bCs/>
          <w:szCs w:val="26"/>
          <w:lang w:eastAsia="ru-RU"/>
        </w:rPr>
      </w:pPr>
      <w:r w:rsidRPr="004170A8">
        <w:rPr>
          <w:rFonts w:eastAsia="BatangChe"/>
          <w:bCs/>
          <w:i/>
          <w:szCs w:val="26"/>
          <w:lang w:eastAsia="ru-RU"/>
        </w:rPr>
        <w:t>Гололед –</w:t>
      </w:r>
      <w:r w:rsidRPr="004170A8">
        <w:rPr>
          <w:rFonts w:eastAsia="BatangChe"/>
          <w:bCs/>
          <w:szCs w:val="26"/>
          <w:lang w:eastAsia="ru-RU"/>
        </w:rPr>
        <w:t xml:space="preserve"> нарастающие атмосферные осадки в виде слоя плотного стекловидного льда, образующегося на растениях, проводах, предметах, поверхности земли в результате сублимации водяного пара на охлажденных до 0°С и ниже поверхностях, </w:t>
      </w:r>
      <w:proofErr w:type="spellStart"/>
      <w:r w:rsidRPr="004170A8">
        <w:rPr>
          <w:rFonts w:eastAsia="BatangChe"/>
          <w:bCs/>
          <w:szCs w:val="26"/>
          <w:lang w:eastAsia="ru-RU"/>
        </w:rPr>
        <w:t>намерзания</w:t>
      </w:r>
      <w:proofErr w:type="spellEnd"/>
      <w:r w:rsidRPr="004170A8">
        <w:rPr>
          <w:rFonts w:eastAsia="BatangChe"/>
          <w:bCs/>
          <w:szCs w:val="26"/>
          <w:lang w:eastAsia="ru-RU"/>
        </w:rPr>
        <w:t xml:space="preserve"> частиц осадков при соприкосновении с поверхностью, имеющей отрицательную температуру. Наблюдается при температуре воздуха чаще всего от 0 до –10 °С. </w:t>
      </w:r>
    </w:p>
    <w:p w:rsidR="00B81837" w:rsidRPr="004170A8" w:rsidRDefault="00B81837" w:rsidP="00B81837">
      <w:pPr>
        <w:tabs>
          <w:tab w:val="left" w:pos="1134"/>
        </w:tabs>
        <w:ind w:firstLine="851"/>
        <w:rPr>
          <w:rFonts w:eastAsia="BatangChe"/>
          <w:szCs w:val="26"/>
          <w:lang w:eastAsia="ru-RU"/>
        </w:rPr>
      </w:pPr>
      <w:r w:rsidRPr="004170A8">
        <w:rPr>
          <w:rFonts w:eastAsia="BatangChe"/>
          <w:szCs w:val="26"/>
          <w:lang w:eastAsia="ru-RU"/>
        </w:rPr>
        <w:t>Для предупреждения образования или ликвидации зимней скользкости проводят следующие мероприятия:</w:t>
      </w:r>
    </w:p>
    <w:p w:rsidR="00B81837" w:rsidRPr="004170A8" w:rsidRDefault="00B81837" w:rsidP="00B81837">
      <w:pPr>
        <w:tabs>
          <w:tab w:val="left" w:pos="1134"/>
        </w:tabs>
        <w:ind w:firstLine="851"/>
        <w:rPr>
          <w:rFonts w:eastAsia="BatangChe"/>
          <w:szCs w:val="26"/>
          <w:lang w:eastAsia="ru-RU"/>
        </w:rPr>
      </w:pPr>
      <w:r w:rsidRPr="004170A8">
        <w:rPr>
          <w:rFonts w:eastAsia="BatangChe"/>
          <w:szCs w:val="26"/>
          <w:lang w:eastAsia="ru-RU"/>
        </w:rPr>
        <w:t xml:space="preserve">– профилактическую обработку покрытий </w:t>
      </w:r>
      <w:proofErr w:type="spellStart"/>
      <w:r w:rsidRPr="004170A8">
        <w:rPr>
          <w:rFonts w:eastAsia="BatangChe"/>
          <w:szCs w:val="26"/>
          <w:lang w:eastAsia="ru-RU"/>
        </w:rPr>
        <w:t>противогололедными</w:t>
      </w:r>
      <w:proofErr w:type="spellEnd"/>
      <w:r w:rsidRPr="004170A8">
        <w:rPr>
          <w:rFonts w:eastAsia="BatangChe"/>
          <w:szCs w:val="26"/>
          <w:lang w:eastAsia="ru-RU"/>
        </w:rPr>
        <w:t xml:space="preserve"> материалами до появления зимней скользкости или в начале снегопада, чтобы предотвратить образование снежного наката;</w:t>
      </w:r>
    </w:p>
    <w:p w:rsidR="00B81837" w:rsidRPr="004170A8" w:rsidRDefault="00B81837" w:rsidP="00B81837">
      <w:pPr>
        <w:tabs>
          <w:tab w:val="left" w:pos="1134"/>
        </w:tabs>
        <w:ind w:firstLine="851"/>
        <w:rPr>
          <w:rFonts w:eastAsia="BatangChe"/>
          <w:szCs w:val="26"/>
          <w:lang w:eastAsia="ru-RU"/>
        </w:rPr>
      </w:pPr>
      <w:r w:rsidRPr="004170A8">
        <w:rPr>
          <w:rFonts w:eastAsia="BatangChe"/>
          <w:szCs w:val="26"/>
          <w:lang w:eastAsia="ru-RU"/>
        </w:rPr>
        <w:t xml:space="preserve">– ликвидацию снежно-ледяных отложений с помощью химических или комбинированных </w:t>
      </w:r>
      <w:proofErr w:type="spellStart"/>
      <w:r w:rsidRPr="004170A8">
        <w:rPr>
          <w:rFonts w:eastAsia="BatangChe"/>
          <w:szCs w:val="26"/>
          <w:lang w:eastAsia="ru-RU"/>
        </w:rPr>
        <w:t>противогололедных</w:t>
      </w:r>
      <w:proofErr w:type="spellEnd"/>
      <w:r w:rsidRPr="004170A8">
        <w:rPr>
          <w:rFonts w:eastAsia="BatangChe"/>
          <w:szCs w:val="26"/>
          <w:lang w:eastAsia="ru-RU"/>
        </w:rPr>
        <w:t xml:space="preserve"> материалов;</w:t>
      </w:r>
    </w:p>
    <w:p w:rsidR="00B81837" w:rsidRPr="004170A8" w:rsidRDefault="00B81837" w:rsidP="00B81837">
      <w:pPr>
        <w:tabs>
          <w:tab w:val="left" w:pos="1134"/>
        </w:tabs>
        <w:ind w:firstLine="851"/>
        <w:rPr>
          <w:rFonts w:eastAsia="BatangChe"/>
          <w:bCs/>
          <w:szCs w:val="26"/>
          <w:lang w:eastAsia="ru-RU"/>
        </w:rPr>
      </w:pPr>
      <w:r w:rsidRPr="004170A8">
        <w:rPr>
          <w:rFonts w:eastAsia="BatangChe"/>
          <w:szCs w:val="26"/>
          <w:lang w:eastAsia="ru-RU"/>
        </w:rPr>
        <w:t>– обработку снежно-ледяных отложений фрикционными материалами.</w:t>
      </w:r>
    </w:p>
    <w:p w:rsidR="00B81837" w:rsidRPr="004170A8" w:rsidRDefault="00B81837" w:rsidP="00B81837">
      <w:pPr>
        <w:tabs>
          <w:tab w:val="left" w:pos="1134"/>
        </w:tabs>
        <w:ind w:firstLine="851"/>
        <w:rPr>
          <w:rFonts w:eastAsia="BatangChe"/>
          <w:bCs/>
          <w:szCs w:val="26"/>
          <w:lang w:eastAsia="ru-RU"/>
        </w:rPr>
      </w:pPr>
      <w:r w:rsidRPr="004170A8">
        <w:rPr>
          <w:rFonts w:eastAsia="BatangChe"/>
          <w:bCs/>
          <w:i/>
          <w:szCs w:val="26"/>
          <w:lang w:eastAsia="ru-RU"/>
        </w:rPr>
        <w:t>Сильные морозы</w:t>
      </w:r>
      <w:r w:rsidRPr="004170A8">
        <w:rPr>
          <w:rFonts w:eastAsia="BatangChe"/>
          <w:bCs/>
          <w:szCs w:val="26"/>
          <w:lang w:eastAsia="ru-RU"/>
        </w:rPr>
        <w:t xml:space="preserve"> – экстремально низкие температуры воздуха, представляющие собой значительные отклонения от обычных средних температур в данной местности. Сильный мороз считается чрезвычайной ситуацией, когда минимальная температура воздуха достигает -35 °С и ниже. Для предупреждения негативных последствий экстремально низких температур планируется использовать систему оповещения о ЧС.</w:t>
      </w:r>
    </w:p>
    <w:p w:rsidR="00B81837" w:rsidRPr="004170A8" w:rsidRDefault="00B81837" w:rsidP="00B81837">
      <w:pPr>
        <w:tabs>
          <w:tab w:val="left" w:pos="1134"/>
        </w:tabs>
        <w:ind w:firstLine="851"/>
        <w:rPr>
          <w:rFonts w:eastAsia="BatangChe"/>
          <w:bCs/>
          <w:szCs w:val="26"/>
          <w:lang w:eastAsia="ru-RU"/>
        </w:rPr>
      </w:pPr>
      <w:r w:rsidRPr="004170A8">
        <w:rPr>
          <w:rFonts w:eastAsia="BatangChe"/>
          <w:bCs/>
          <w:i/>
          <w:szCs w:val="26"/>
          <w:lang w:eastAsia="ru-RU"/>
        </w:rPr>
        <w:t>Ливни</w:t>
      </w:r>
      <w:r w:rsidRPr="004170A8">
        <w:rPr>
          <w:rFonts w:eastAsia="BatangChe"/>
          <w:bCs/>
          <w:szCs w:val="26"/>
          <w:lang w:eastAsia="ru-RU"/>
        </w:rPr>
        <w:t xml:space="preserve"> – осадки большой интенсивности, выпадающие из кучево-дождевых облаков. На территории поселения возможен риск возникновения продолжительных ливней с интенсивностью 30 мм/час и более.</w:t>
      </w:r>
    </w:p>
    <w:p w:rsidR="00B81837" w:rsidRPr="004170A8" w:rsidRDefault="00B81837" w:rsidP="00B81837">
      <w:pPr>
        <w:tabs>
          <w:tab w:val="left" w:pos="1134"/>
        </w:tabs>
        <w:ind w:firstLine="851"/>
        <w:rPr>
          <w:rFonts w:eastAsia="BatangChe"/>
          <w:bCs/>
          <w:szCs w:val="26"/>
          <w:lang w:eastAsia="ru-RU"/>
        </w:rPr>
      </w:pPr>
      <w:r w:rsidRPr="004170A8">
        <w:rPr>
          <w:rFonts w:eastAsia="BatangChe"/>
          <w:bCs/>
          <w:i/>
          <w:szCs w:val="26"/>
          <w:lang w:eastAsia="ru-RU"/>
        </w:rPr>
        <w:t xml:space="preserve">Метель </w:t>
      </w:r>
      <w:r w:rsidRPr="004170A8">
        <w:rPr>
          <w:rFonts w:eastAsia="BatangChe"/>
          <w:bCs/>
          <w:szCs w:val="26"/>
          <w:lang w:eastAsia="ru-RU"/>
        </w:rPr>
        <w:t xml:space="preserve">– перенос ветром снега, поднятого с поверхности земли. Сильная метель характеризуется скоростью ветра от 20 до 30 м/с и максимальным </w:t>
      </w:r>
      <w:proofErr w:type="spellStart"/>
      <w:r w:rsidRPr="004170A8">
        <w:rPr>
          <w:rFonts w:eastAsia="BatangChe"/>
          <w:bCs/>
          <w:szCs w:val="26"/>
          <w:lang w:eastAsia="ru-RU"/>
        </w:rPr>
        <w:t>снегопереносом</w:t>
      </w:r>
      <w:proofErr w:type="spellEnd"/>
      <w:r w:rsidRPr="004170A8">
        <w:rPr>
          <w:rFonts w:eastAsia="BatangChe"/>
          <w:bCs/>
          <w:szCs w:val="26"/>
          <w:lang w:eastAsia="ru-RU"/>
        </w:rPr>
        <w:t xml:space="preserve"> до 1,2 кг-м/с. Возникновение снежных заносов (метелей) на территории сельского поселения возможны в течении всей зимы. </w:t>
      </w:r>
    </w:p>
    <w:p w:rsidR="00B81837" w:rsidRPr="004170A8" w:rsidRDefault="00B81837" w:rsidP="00B81837">
      <w:pPr>
        <w:tabs>
          <w:tab w:val="left" w:pos="1134"/>
        </w:tabs>
        <w:ind w:firstLine="851"/>
        <w:rPr>
          <w:rFonts w:eastAsia="BatangChe"/>
          <w:bCs/>
          <w:szCs w:val="26"/>
          <w:lang w:eastAsia="ru-RU"/>
        </w:rPr>
      </w:pPr>
      <w:r w:rsidRPr="004170A8">
        <w:rPr>
          <w:rFonts w:eastAsia="BatangChe"/>
          <w:bCs/>
          <w:i/>
          <w:szCs w:val="26"/>
          <w:lang w:eastAsia="ru-RU"/>
        </w:rPr>
        <w:t>Сильный снегопад</w:t>
      </w:r>
      <w:r w:rsidRPr="004170A8">
        <w:rPr>
          <w:rFonts w:eastAsia="BatangChe"/>
          <w:bCs/>
          <w:szCs w:val="26"/>
          <w:lang w:eastAsia="ru-RU"/>
        </w:rPr>
        <w:t xml:space="preserve"> – это продолжительное интенсивное выпадение снега. Риски возникновения сильных снегопадов возможны в течении всей зимы.</w:t>
      </w:r>
    </w:p>
    <w:p w:rsidR="00B81837" w:rsidRPr="004170A8" w:rsidRDefault="00B81837" w:rsidP="00B81837">
      <w:pPr>
        <w:tabs>
          <w:tab w:val="left" w:pos="1134"/>
        </w:tabs>
        <w:ind w:firstLine="851"/>
        <w:rPr>
          <w:rFonts w:eastAsia="BatangChe"/>
          <w:bCs/>
          <w:szCs w:val="26"/>
          <w:lang w:eastAsia="ru-RU"/>
        </w:rPr>
      </w:pPr>
      <w:r w:rsidRPr="004170A8">
        <w:rPr>
          <w:rFonts w:eastAsia="BatangChe"/>
          <w:bCs/>
          <w:szCs w:val="26"/>
          <w:lang w:eastAsia="ru-RU"/>
        </w:rPr>
        <w:t>При непосредственной угрозе сильных метелей и снегопадов организуется оповещение о ЧС, приводятся в готовность необходимые силы и средства, дорожные и коммунальные службы, радиотрансляционные узлы переводятся на круглосуточную работу. Основные виды работ – это розыск пропавших людей, оказание пострадавшим первой медицинской помощи, расчистка дорог и территорий вокруг строений, устранение аварий на инженерных сетях. Все работы во время сильных метелей необходимо проводить только группами по несколько человек.</w:t>
      </w:r>
    </w:p>
    <w:p w:rsidR="00B81837" w:rsidRPr="004170A8" w:rsidRDefault="00B81837" w:rsidP="00B81837">
      <w:pPr>
        <w:tabs>
          <w:tab w:val="left" w:pos="1134"/>
        </w:tabs>
        <w:ind w:firstLine="851"/>
        <w:rPr>
          <w:rFonts w:eastAsia="BatangChe"/>
          <w:bCs/>
          <w:szCs w:val="26"/>
          <w:lang w:eastAsia="ru-RU"/>
        </w:rPr>
      </w:pPr>
      <w:r w:rsidRPr="004170A8">
        <w:rPr>
          <w:rFonts w:eastAsia="BatangChe"/>
          <w:bCs/>
          <w:i/>
          <w:szCs w:val="26"/>
          <w:lang w:eastAsia="ru-RU"/>
        </w:rPr>
        <w:t>Град</w:t>
      </w:r>
      <w:r w:rsidRPr="004170A8">
        <w:rPr>
          <w:rFonts w:eastAsia="BatangChe"/>
          <w:bCs/>
          <w:szCs w:val="26"/>
          <w:lang w:eastAsia="ru-RU"/>
        </w:rPr>
        <w:t xml:space="preserve"> – вид ливневых осадков, в виде частиц льда преимущественно округлой формы. Выпадает обычно в тёплое время года из мощных кучево-дождевых облаков, сильно развитых вверх, обычно при ливнях и грозах. Наибольшая вероятность возникновения градобитий приходится на летний и осенний периоды. В </w:t>
      </w:r>
      <w:proofErr w:type="spellStart"/>
      <w:r w:rsidR="004170A8">
        <w:rPr>
          <w:rFonts w:eastAsia="BatangChe"/>
          <w:bCs/>
          <w:szCs w:val="26"/>
          <w:lang w:eastAsia="ru-RU"/>
        </w:rPr>
        <w:t>Каскатском</w:t>
      </w:r>
      <w:proofErr w:type="spellEnd"/>
      <w:r w:rsidRPr="004170A8">
        <w:rPr>
          <w:rFonts w:eastAsia="BatangChe"/>
          <w:bCs/>
          <w:szCs w:val="26"/>
          <w:lang w:eastAsia="ru-RU"/>
        </w:rPr>
        <w:t xml:space="preserve"> сельском поселении наблюдается средний риск града диаметром 20 мм и более (среднее многолетние число дней с градом </w:t>
      </w:r>
      <w:r w:rsidRPr="004170A8">
        <w:rPr>
          <w:rFonts w:eastAsia="BatangChe"/>
          <w:bCs/>
          <w:szCs w:val="26"/>
          <w:lang w:eastAsia="ru-RU"/>
        </w:rPr>
        <w:lastRenderedPageBreak/>
        <w:t>составляет 1,5-2,5). Для предупреждения негативных последствий в результате возникновения града планируется использовать систему оповещения о ЧС.</w:t>
      </w:r>
    </w:p>
    <w:p w:rsidR="00B81837" w:rsidRPr="004170A8" w:rsidRDefault="00B81837" w:rsidP="00B81837">
      <w:pPr>
        <w:tabs>
          <w:tab w:val="left" w:pos="1134"/>
        </w:tabs>
        <w:ind w:firstLine="851"/>
        <w:rPr>
          <w:rFonts w:eastAsia="BatangChe"/>
          <w:bCs/>
          <w:szCs w:val="26"/>
          <w:lang w:eastAsia="ru-RU"/>
        </w:rPr>
      </w:pPr>
      <w:r w:rsidRPr="004170A8">
        <w:rPr>
          <w:rFonts w:eastAsia="BatangChe"/>
          <w:bCs/>
          <w:i/>
          <w:szCs w:val="26"/>
          <w:lang w:eastAsia="ru-RU"/>
        </w:rPr>
        <w:t>Гроза</w:t>
      </w:r>
      <w:r w:rsidRPr="004170A8">
        <w:rPr>
          <w:rFonts w:eastAsia="BatangChe"/>
          <w:bCs/>
          <w:szCs w:val="26"/>
          <w:lang w:eastAsia="ru-RU"/>
        </w:rPr>
        <w:t xml:space="preserve"> – атмосферное явление, при котором внутри облаков или между облаком и земной поверхностью возникают электрические разряды, сопровождаемые громом. Как правило, гроза образуется в мощных кучево-дождевых облаках и связана с ливневым дождем, градом и шквальным усилением ветра. При грозе выпадает большое количество осадков, однако наибольшую опасность представляют молнии. Разряды молнии могут достигать 80 кулонов и иметь силу тока от нескольких единиц до 200 кА. Среднее многолетнее число дней с грозой за год – 12 дней. </w:t>
      </w:r>
      <w:r w:rsidRPr="004170A8">
        <w:rPr>
          <w:rFonts w:eastAsia="BatangChe"/>
          <w:szCs w:val="26"/>
          <w:lang w:eastAsia="ru-RU"/>
        </w:rPr>
        <w:t xml:space="preserve">Для снижения опасности поражения молнией устраивается </w:t>
      </w:r>
      <w:proofErr w:type="spellStart"/>
      <w:r w:rsidRPr="004170A8">
        <w:rPr>
          <w:rFonts w:eastAsia="BatangChe"/>
          <w:szCs w:val="26"/>
          <w:lang w:eastAsia="ru-RU"/>
        </w:rPr>
        <w:t>молниезащита</w:t>
      </w:r>
      <w:proofErr w:type="spellEnd"/>
      <w:r w:rsidRPr="004170A8">
        <w:rPr>
          <w:rFonts w:eastAsia="BatangChe"/>
          <w:szCs w:val="26"/>
          <w:lang w:eastAsia="ru-RU"/>
        </w:rPr>
        <w:t xml:space="preserve"> и защита объектов жизнеобеспечения от вторичных проявлений молний и статического электричества.</w:t>
      </w:r>
    </w:p>
    <w:p w:rsidR="00B81837" w:rsidRPr="004170A8" w:rsidRDefault="00B81837" w:rsidP="00B81837">
      <w:pPr>
        <w:tabs>
          <w:tab w:val="left" w:pos="1134"/>
        </w:tabs>
        <w:ind w:firstLine="851"/>
        <w:rPr>
          <w:rFonts w:eastAsia="BatangChe"/>
          <w:bCs/>
          <w:szCs w:val="26"/>
          <w:lang w:eastAsia="ru-RU"/>
        </w:rPr>
      </w:pPr>
      <w:r w:rsidRPr="004170A8">
        <w:rPr>
          <w:rFonts w:eastAsia="BatangChe"/>
          <w:bCs/>
          <w:i/>
          <w:szCs w:val="26"/>
          <w:lang w:eastAsia="ru-RU"/>
        </w:rPr>
        <w:t>Сильные ветры (ураганы, бури)</w:t>
      </w:r>
      <w:r w:rsidRPr="004170A8">
        <w:rPr>
          <w:rFonts w:eastAsia="BatangChe"/>
          <w:szCs w:val="26"/>
          <w:lang w:eastAsia="ru-RU"/>
        </w:rPr>
        <w:t xml:space="preserve"> – </w:t>
      </w:r>
      <w:r w:rsidRPr="004170A8">
        <w:rPr>
          <w:rFonts w:eastAsia="BatangChe"/>
          <w:bCs/>
          <w:szCs w:val="26"/>
          <w:lang w:eastAsia="ru-RU"/>
        </w:rPr>
        <w:t>природные явления возникающие, при скорости ветра более 20 м/с. Территория сельского поселения относится ко второй степени опасности сильных ветров. Наибольшая вероятность возникновения сильных ветров (ураганов, бурь) приход</w:t>
      </w:r>
      <w:r w:rsidR="00EE627A" w:rsidRPr="004170A8">
        <w:rPr>
          <w:rFonts w:eastAsia="BatangChe"/>
          <w:bCs/>
          <w:szCs w:val="26"/>
          <w:lang w:eastAsia="ru-RU"/>
        </w:rPr>
        <w:t>ится на осенне-весенний периоды</w:t>
      </w:r>
      <w:r w:rsidRPr="004170A8">
        <w:rPr>
          <w:rFonts w:eastAsia="BatangChe"/>
          <w:bCs/>
          <w:szCs w:val="26"/>
          <w:lang w:eastAsia="ru-RU"/>
        </w:rPr>
        <w:t>.</w:t>
      </w:r>
      <w:r w:rsidR="00EE627A" w:rsidRPr="004170A8">
        <w:rPr>
          <w:rFonts w:eastAsia="BatangChe"/>
          <w:bCs/>
          <w:szCs w:val="26"/>
          <w:lang w:eastAsia="ru-RU"/>
        </w:rPr>
        <w:t xml:space="preserve"> Для предупреждения негативных последствий сильных ветров планируется использовать систему оповещения о ЧС</w:t>
      </w:r>
    </w:p>
    <w:p w:rsidR="00B81837" w:rsidRPr="004170A8" w:rsidRDefault="00B81837" w:rsidP="00B81837">
      <w:pPr>
        <w:tabs>
          <w:tab w:val="left" w:pos="1134"/>
        </w:tabs>
        <w:ind w:firstLine="851"/>
        <w:rPr>
          <w:rFonts w:eastAsia="BatangChe"/>
          <w:bCs/>
          <w:szCs w:val="26"/>
          <w:lang w:eastAsia="ru-RU"/>
        </w:rPr>
      </w:pPr>
      <w:r w:rsidRPr="004170A8">
        <w:rPr>
          <w:rFonts w:eastAsia="BatangChe"/>
          <w:bCs/>
          <w:i/>
          <w:szCs w:val="26"/>
          <w:lang w:eastAsia="ru-RU"/>
        </w:rPr>
        <w:t>Засуха</w:t>
      </w:r>
      <w:r w:rsidRPr="004170A8">
        <w:rPr>
          <w:rFonts w:eastAsia="BatangChe"/>
          <w:bCs/>
          <w:szCs w:val="26"/>
          <w:lang w:eastAsia="ru-RU"/>
        </w:rPr>
        <w:t xml:space="preserve"> – продолжительный и значительный недостаток осадков, чаще при повышенной температуре и пониженной влажности воздуха. Наибольшая вероятность возникновения ЧС приходится на период июнь-июль. Слабые и средней интенсивности засухи наблюдаются ежегодно.</w:t>
      </w:r>
    </w:p>
    <w:p w:rsidR="00B81837" w:rsidRPr="004170A8" w:rsidRDefault="00B81837" w:rsidP="00B81837">
      <w:pPr>
        <w:tabs>
          <w:tab w:val="left" w:pos="1134"/>
        </w:tabs>
        <w:ind w:firstLine="851"/>
        <w:rPr>
          <w:rFonts w:eastAsia="BatangChe"/>
          <w:bCs/>
          <w:szCs w:val="26"/>
          <w:lang w:eastAsia="ru-RU"/>
        </w:rPr>
      </w:pPr>
      <w:r w:rsidRPr="004170A8">
        <w:rPr>
          <w:rFonts w:eastAsia="BatangChe"/>
          <w:bCs/>
          <w:i/>
          <w:szCs w:val="26"/>
          <w:lang w:eastAsia="ru-RU"/>
        </w:rPr>
        <w:t>Суховеи</w:t>
      </w:r>
      <w:r w:rsidRPr="004170A8">
        <w:rPr>
          <w:rFonts w:eastAsia="BatangChe"/>
          <w:bCs/>
          <w:szCs w:val="26"/>
          <w:lang w:eastAsia="ru-RU"/>
        </w:rPr>
        <w:t xml:space="preserve"> – воздушные массы с влажностью ниже 30 % и температурой выше 30°С. Средняя продолжительность суховеев за теплый период составляет до 7 дней средней интенсивности и до 21 дня слабой.</w:t>
      </w:r>
    </w:p>
    <w:p w:rsidR="00B81837" w:rsidRPr="004170A8" w:rsidRDefault="00B81837" w:rsidP="00B81837">
      <w:pPr>
        <w:tabs>
          <w:tab w:val="left" w:pos="1134"/>
        </w:tabs>
        <w:ind w:firstLine="851"/>
        <w:rPr>
          <w:rFonts w:eastAsia="BatangChe"/>
          <w:bCs/>
          <w:szCs w:val="26"/>
          <w:lang w:eastAsia="ru-RU"/>
        </w:rPr>
      </w:pPr>
      <w:r w:rsidRPr="004170A8">
        <w:rPr>
          <w:rFonts w:eastAsia="BatangChe"/>
          <w:szCs w:val="26"/>
          <w:lang w:eastAsia="ru-RU"/>
        </w:rPr>
        <w:t>Для предупреждения негативных последствий в следствии засухи и суховеев планируется использовать систему оповещения о чрезвычайных ситуациях.</w:t>
      </w:r>
    </w:p>
    <w:p w:rsidR="00B81837" w:rsidRPr="004170A8" w:rsidRDefault="00B81837" w:rsidP="00B81837">
      <w:pPr>
        <w:tabs>
          <w:tab w:val="left" w:pos="1134"/>
        </w:tabs>
        <w:ind w:firstLine="851"/>
        <w:rPr>
          <w:rFonts w:eastAsia="BatangChe"/>
          <w:szCs w:val="26"/>
          <w:lang w:eastAsia="ru-RU"/>
        </w:rPr>
      </w:pPr>
      <w:r w:rsidRPr="004170A8">
        <w:rPr>
          <w:rFonts w:eastAsia="BatangChe"/>
          <w:i/>
          <w:szCs w:val="26"/>
          <w:lang w:eastAsia="ru-RU"/>
        </w:rPr>
        <w:t>Туман</w:t>
      </w:r>
      <w:r w:rsidRPr="004170A8">
        <w:rPr>
          <w:rFonts w:eastAsia="BatangChe"/>
          <w:szCs w:val="26"/>
          <w:lang w:eastAsia="ru-RU"/>
        </w:rPr>
        <w:t xml:space="preserve"> – источник многих ЧС на транспорте. Наиболее часто туманы наблюдаются в апреле-октябре. Для предупреждения негативных последствий в следствии туманов планируется использовать систему оповещения о ЧС.</w:t>
      </w:r>
    </w:p>
    <w:p w:rsidR="00B81837" w:rsidRPr="004170A8" w:rsidRDefault="00B81837" w:rsidP="00B81837">
      <w:pPr>
        <w:tabs>
          <w:tab w:val="left" w:pos="1134"/>
        </w:tabs>
        <w:ind w:firstLine="851"/>
        <w:rPr>
          <w:rFonts w:eastAsia="BatangChe"/>
          <w:szCs w:val="26"/>
          <w:lang w:eastAsia="ru-RU"/>
        </w:rPr>
      </w:pPr>
      <w:r w:rsidRPr="004170A8">
        <w:rPr>
          <w:rFonts w:eastAsia="BatangChe"/>
          <w:szCs w:val="26"/>
          <w:lang w:eastAsia="ru-RU"/>
        </w:rPr>
        <w:t xml:space="preserve">При возникновении опасного метеорологического явления </w:t>
      </w:r>
      <w:r w:rsidRPr="004170A8">
        <w:rPr>
          <w:rFonts w:eastAsia="BatangChe"/>
          <w:bCs/>
          <w:szCs w:val="26"/>
          <w:lang w:eastAsia="ru-RU"/>
        </w:rPr>
        <w:t xml:space="preserve">размер зоны вероятной ЧС составит от </w:t>
      </w:r>
      <w:r w:rsidR="004170A8">
        <w:rPr>
          <w:rFonts w:eastAsia="BatangChe"/>
          <w:bCs/>
          <w:szCs w:val="26"/>
          <w:lang w:eastAsia="ru-RU"/>
        </w:rPr>
        <w:t>93,55</w:t>
      </w:r>
      <w:r w:rsidR="00F37D09" w:rsidRPr="004170A8">
        <w:rPr>
          <w:rFonts w:eastAsia="BatangChe"/>
          <w:bCs/>
          <w:szCs w:val="26"/>
          <w:lang w:eastAsia="ru-RU"/>
        </w:rPr>
        <w:t xml:space="preserve"> </w:t>
      </w:r>
      <w:r w:rsidRPr="004170A8">
        <w:rPr>
          <w:rFonts w:eastAsia="BatangChe"/>
          <w:bCs/>
          <w:szCs w:val="26"/>
          <w:lang w:eastAsia="ru-RU"/>
        </w:rPr>
        <w:t xml:space="preserve">га. Возможное число погибших – 0 человек, пострадавших – 10 человек. Возможный ущерб может составить от 100 тыс. руб. Масштаб возможных ЧС –муниципальный / межмуниципальный уровень. </w:t>
      </w:r>
    </w:p>
    <w:p w:rsidR="006250CC" w:rsidRPr="004170A8" w:rsidRDefault="006250CC" w:rsidP="008449B4">
      <w:pPr>
        <w:ind w:firstLine="709"/>
      </w:pPr>
    </w:p>
    <w:p w:rsidR="00907F6E" w:rsidRPr="004170A8" w:rsidRDefault="00907F6E" w:rsidP="0040581A">
      <w:pPr>
        <w:tabs>
          <w:tab w:val="left" w:pos="1134"/>
        </w:tabs>
        <w:spacing w:after="60"/>
        <w:ind w:firstLine="709"/>
        <w:jc w:val="center"/>
        <w:rPr>
          <w:rFonts w:eastAsia="BatangChe"/>
          <w:b/>
          <w:szCs w:val="26"/>
          <w:lang w:eastAsia="ru-RU"/>
        </w:rPr>
      </w:pPr>
      <w:r w:rsidRPr="004170A8">
        <w:rPr>
          <w:rFonts w:eastAsia="BatangChe"/>
          <w:b/>
          <w:szCs w:val="26"/>
          <w:lang w:eastAsia="ru-RU"/>
        </w:rPr>
        <w:t>Природные пожары</w:t>
      </w:r>
    </w:p>
    <w:p w:rsidR="00122B8B" w:rsidRPr="004170A8" w:rsidRDefault="00122B8B" w:rsidP="00122B8B">
      <w:pPr>
        <w:ind w:firstLine="709"/>
      </w:pPr>
      <w:r w:rsidRPr="004170A8">
        <w:t xml:space="preserve">Лесной пожар — стихийное, неуправляемое распространение огня по степным и лесным площадям. Причины возникновения природных пожаров могут быть как естественными, так и связанными с деятельностью человека. </w:t>
      </w:r>
    </w:p>
    <w:p w:rsidR="00122B8B" w:rsidRPr="004170A8" w:rsidRDefault="00122B8B" w:rsidP="00122B8B">
      <w:pPr>
        <w:ind w:firstLine="709"/>
      </w:pPr>
      <w:r w:rsidRPr="004170A8">
        <w:t>В случае нарушения установленных правил обращения с огнем в поселении может создаться опасная обстановка, особенно при эксплуатации отопительных систем частного сектора.</w:t>
      </w:r>
    </w:p>
    <w:p w:rsidR="00122B8B" w:rsidRPr="004170A8" w:rsidRDefault="00122B8B" w:rsidP="00122B8B">
      <w:pPr>
        <w:ind w:firstLine="709"/>
      </w:pPr>
      <w:r w:rsidRPr="004170A8">
        <w:t xml:space="preserve">Источником ЧС (природный пожар) для территории сельского поселения является наличие лесов, травяной растительности. Наиболее высокий риск возникновения ЧС перехода огня на жилые дома отмечается </w:t>
      </w:r>
      <w:r w:rsidR="0064307B" w:rsidRPr="004170A8">
        <w:t>с мая по третью декаду октября на участках</w:t>
      </w:r>
      <w:r w:rsidRPr="004170A8">
        <w:t xml:space="preserve"> населенных пункт</w:t>
      </w:r>
      <w:r w:rsidR="0064307B" w:rsidRPr="004170A8">
        <w:t>ов</w:t>
      </w:r>
      <w:r w:rsidRPr="004170A8">
        <w:t xml:space="preserve">, </w:t>
      </w:r>
      <w:r w:rsidR="0064307B" w:rsidRPr="004170A8">
        <w:t>прилегающих к лесным массивам</w:t>
      </w:r>
      <w:r w:rsidRPr="004170A8">
        <w:t>.</w:t>
      </w:r>
    </w:p>
    <w:p w:rsidR="00122B8B" w:rsidRPr="004170A8" w:rsidRDefault="00122B8B" w:rsidP="00122B8B">
      <w:pPr>
        <w:ind w:firstLine="709"/>
      </w:pPr>
      <w:r w:rsidRPr="004170A8">
        <w:t xml:space="preserve">Охрана лесов от пожаров включает в себя выполнение мер пожарной безопасности в лесах и тушение пожаров в лесах. Тушение лесных пожаров и других ландшафтных (природных) пожаров на землях лесного фонда осуществляется в соответствии с Лесным кодексом Российской </w:t>
      </w:r>
      <w:r w:rsidRPr="004170A8">
        <w:lastRenderedPageBreak/>
        <w:t>Федерации, Федеральным законом от 21.12.1994 № 68-ФЗ «О защите населения и территорий от чрезвычайных ситуаций природного и техногенного характера» и Федеральным законом от 21.12.1994 № 69-ФЗ «О пожарной безопасности».</w:t>
      </w:r>
    </w:p>
    <w:p w:rsidR="00122B8B" w:rsidRPr="004170A8" w:rsidRDefault="00122B8B" w:rsidP="00122B8B">
      <w:pPr>
        <w:ind w:firstLine="709"/>
      </w:pPr>
      <w:r w:rsidRPr="004170A8">
        <w:t>Правила пожарной безопасности в лесах и требования к мерам пожарной безопасности в лесах в зависимости от целевого назначения земель и целевого назначения лесов утверждены постановлением Правительства Российской Федерации от 07.10.2020 № 1614 «Об утверждении Правил пожарной безопасности в лесах».</w:t>
      </w:r>
    </w:p>
    <w:p w:rsidR="00122B8B" w:rsidRPr="004170A8" w:rsidRDefault="00122B8B" w:rsidP="00122B8B">
      <w:pPr>
        <w:ind w:firstLine="709"/>
      </w:pPr>
      <w:r w:rsidRPr="004170A8">
        <w:t>Согласно главы 3 ст. 53.1 Лесного кодекса Российской Федерации меры противопожарного обустройства лесов включают в себя прокладку просек, противопожарных разрывов, устройство противопожарных минерализованных полос.</w:t>
      </w:r>
    </w:p>
    <w:p w:rsidR="00122B8B" w:rsidRPr="004170A8" w:rsidRDefault="00122B8B" w:rsidP="00122B8B">
      <w:pPr>
        <w:ind w:firstLine="709"/>
      </w:pPr>
      <w:r w:rsidRPr="004170A8">
        <w:t>Согласно пункту 10 Правил пожарной безопасности в лесах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и лица без гражданства, владеющие, пользующиеся и (или) распоряжающиеся территорией, прилегающей к лесу (покрытые лесной растительностью земли), обеспечивают их очистку от сухой травянистой растительности, пожнивных остатков, валежника, порубочных остатков, отходов производства и потребления и других горючих материалов на полосе шириной не менее 10 метров от границ территории и (или) леса либо отделяют противопожарной минерализованной полосой шириной не менее 1,4 метра или иным противопожарным барьером.</w:t>
      </w:r>
    </w:p>
    <w:p w:rsidR="00F37D09" w:rsidRPr="004170A8" w:rsidRDefault="00F37D09" w:rsidP="00F37D09">
      <w:pPr>
        <w:ind w:firstLine="709"/>
        <w:rPr>
          <w:rFonts w:eastAsia="Times New Roman"/>
          <w:lang w:eastAsia="ru-RU"/>
        </w:rPr>
      </w:pPr>
      <w:r w:rsidRPr="004170A8">
        <w:rPr>
          <w:rFonts w:eastAsia="Times New Roman"/>
          <w:lang w:eastAsia="ru-RU"/>
        </w:rPr>
        <w:t xml:space="preserve">Согласно постановлению Правительства Омской области от 24.04.2023 № 221-п </w:t>
      </w:r>
      <w:r w:rsidRPr="004170A8">
        <w:rPr>
          <w:rFonts w:eastAsia="Times New Roman"/>
          <w:lang w:eastAsia="ru-RU"/>
        </w:rPr>
        <w:br/>
        <w:t>«Об установлении особого противопожарного режима на территории Омской области» органам местного самоуправления необходимо создать (обновить) вокруг населенных пунктов противопожарные минерализованные полосы шириной не менее 20 метров или иные противопожарные барьеры.</w:t>
      </w:r>
    </w:p>
    <w:p w:rsidR="00122B8B" w:rsidRPr="004170A8" w:rsidRDefault="00122B8B" w:rsidP="00122B8B">
      <w:pPr>
        <w:ind w:firstLine="709"/>
      </w:pPr>
      <w:r w:rsidRPr="004170A8">
        <w:t>Противопожарные мероприятия:</w:t>
      </w:r>
    </w:p>
    <w:p w:rsidR="00122B8B" w:rsidRPr="004170A8" w:rsidRDefault="00122B8B" w:rsidP="00122B8B">
      <w:pPr>
        <w:ind w:firstLine="709"/>
      </w:pPr>
      <w:r w:rsidRPr="004170A8">
        <w:t>–</w:t>
      </w:r>
      <w:r w:rsidRPr="004170A8">
        <w:tab/>
        <w:t>соблюдение требований инженерно-технических нормативов и пожарной охраны;</w:t>
      </w:r>
    </w:p>
    <w:p w:rsidR="00122B8B" w:rsidRPr="004170A8" w:rsidRDefault="00122B8B" w:rsidP="00122B8B">
      <w:pPr>
        <w:ind w:firstLine="709"/>
      </w:pPr>
      <w:r w:rsidRPr="004170A8">
        <w:t>–</w:t>
      </w:r>
      <w:r w:rsidRPr="004170A8">
        <w:tab/>
        <w:t>подготовка технических средств пожаротушения, спасательной техники;</w:t>
      </w:r>
    </w:p>
    <w:p w:rsidR="00122B8B" w:rsidRPr="004170A8" w:rsidRDefault="00122B8B" w:rsidP="00122B8B">
      <w:pPr>
        <w:ind w:firstLine="709"/>
      </w:pPr>
      <w:r w:rsidRPr="004170A8">
        <w:t>–</w:t>
      </w:r>
      <w:r w:rsidRPr="004170A8">
        <w:tab/>
        <w:t>поддержание в готовности сил и средств проведения мероприятий по защите населения и работ по локализации и ликвидации очагов поражения;</w:t>
      </w:r>
    </w:p>
    <w:p w:rsidR="00122B8B" w:rsidRPr="004170A8" w:rsidRDefault="00122B8B" w:rsidP="00122B8B">
      <w:pPr>
        <w:ind w:firstLine="709"/>
      </w:pPr>
      <w:r w:rsidRPr="004170A8">
        <w:t>–</w:t>
      </w:r>
      <w:r w:rsidRPr="004170A8">
        <w:tab/>
        <w:t xml:space="preserve">локализация, ликвидация и </w:t>
      </w:r>
      <w:proofErr w:type="spellStart"/>
      <w:r w:rsidRPr="004170A8">
        <w:t>окарауливание</w:t>
      </w:r>
      <w:proofErr w:type="spellEnd"/>
      <w:r w:rsidRPr="004170A8">
        <w:t xml:space="preserve"> пожара с целью нейтрализации и снижения интенсивности их поражающих факторов;</w:t>
      </w:r>
    </w:p>
    <w:p w:rsidR="00122B8B" w:rsidRPr="004170A8" w:rsidRDefault="00122B8B" w:rsidP="00122B8B">
      <w:pPr>
        <w:ind w:firstLine="709"/>
      </w:pPr>
      <w:r w:rsidRPr="004170A8">
        <w:t>–</w:t>
      </w:r>
      <w:r w:rsidRPr="004170A8">
        <w:tab/>
        <w:t>обучение населения действиям в условиях воздействия поражающих факторов пожара и его психологическая подготовка;</w:t>
      </w:r>
    </w:p>
    <w:p w:rsidR="00122B8B" w:rsidRPr="004170A8" w:rsidRDefault="00122B8B" w:rsidP="00122B8B">
      <w:pPr>
        <w:ind w:firstLine="709"/>
      </w:pPr>
      <w:r w:rsidRPr="004170A8">
        <w:t>–</w:t>
      </w:r>
      <w:r w:rsidRPr="004170A8">
        <w:tab/>
        <w:t>ведение пропагандистской и воспитательной работы с населением;</w:t>
      </w:r>
    </w:p>
    <w:p w:rsidR="00122B8B" w:rsidRPr="004170A8" w:rsidRDefault="00122B8B" w:rsidP="00122B8B">
      <w:pPr>
        <w:ind w:firstLine="709"/>
      </w:pPr>
      <w:r w:rsidRPr="004170A8">
        <w:t>–</w:t>
      </w:r>
      <w:r w:rsidRPr="004170A8">
        <w:tab/>
        <w:t>первоочередное жизнеобеспечение пострадавшего населения.</w:t>
      </w:r>
    </w:p>
    <w:p w:rsidR="00122B8B" w:rsidRPr="004170A8" w:rsidRDefault="00122B8B" w:rsidP="00122B8B">
      <w:pPr>
        <w:ind w:firstLine="709"/>
      </w:pPr>
    </w:p>
    <w:p w:rsidR="00907F6E" w:rsidRPr="004170A8" w:rsidRDefault="0040581A" w:rsidP="00900D29">
      <w:pPr>
        <w:widowControl w:val="0"/>
        <w:spacing w:before="120" w:after="120" w:line="360" w:lineRule="auto"/>
        <w:ind w:left="672" w:hanging="672"/>
        <w:jc w:val="center"/>
        <w:outlineLvl w:val="1"/>
        <w:rPr>
          <w:b/>
          <w:bCs/>
          <w:sz w:val="26"/>
          <w:szCs w:val="26"/>
        </w:rPr>
      </w:pPr>
      <w:bookmarkStart w:id="96" w:name="_Toc175201968"/>
      <w:r w:rsidRPr="004170A8">
        <w:rPr>
          <w:b/>
          <w:bCs/>
          <w:sz w:val="26"/>
          <w:szCs w:val="26"/>
        </w:rPr>
        <w:t>6.2</w:t>
      </w:r>
      <w:r w:rsidR="00907F6E" w:rsidRPr="004170A8">
        <w:rPr>
          <w:b/>
          <w:bCs/>
          <w:sz w:val="26"/>
          <w:szCs w:val="26"/>
        </w:rPr>
        <w:t>. Факторы возникновения возможных чрезвычайных ситуаций техногенного характера</w:t>
      </w:r>
      <w:bookmarkEnd w:id="96"/>
    </w:p>
    <w:p w:rsidR="0016585C" w:rsidRPr="004170A8" w:rsidRDefault="0016585C" w:rsidP="0016585C">
      <w:pPr>
        <w:ind w:firstLine="709"/>
      </w:pPr>
      <w:r w:rsidRPr="004170A8">
        <w:t xml:space="preserve">Техногенные чрезвычайные ситуации считаются чрезвычайными происшествиями, которые вызывают остановку работы предприятий, представляют опасность для жизни людей и могут привести к разрушению производственных зданий, повреждению или уничтожению </w:t>
      </w:r>
      <w:r w:rsidRPr="004170A8">
        <w:lastRenderedPageBreak/>
        <w:t>оборудования, сырья и готовой продукции, а также к заражению ядовитыми веществами и загазованности атмосферы. Техногенные чрезвычайные ситуации могут возникать на основе событий техногенного характера вследствие конструктивных недостатков объекта (сооружения, комплекса, системы, агрегата и т.д.), изношенности оборудования, низкой квалификации персонала, нарушения техники безопасности в ходе эксплуатации объекта.</w:t>
      </w:r>
    </w:p>
    <w:p w:rsidR="00971001" w:rsidRPr="004170A8" w:rsidRDefault="00971001" w:rsidP="00971001">
      <w:pPr>
        <w:widowControl w:val="0"/>
        <w:ind w:right="-2" w:firstLine="709"/>
        <w:rPr>
          <w:rFonts w:eastAsia="Calibri"/>
          <w:spacing w:val="-1"/>
          <w:szCs w:val="26"/>
        </w:rPr>
      </w:pPr>
      <w:r w:rsidRPr="004170A8">
        <w:rPr>
          <w:rFonts w:eastAsia="Calibri"/>
          <w:spacing w:val="-1"/>
          <w:szCs w:val="26"/>
        </w:rPr>
        <w:t>С целью принятия обоснованных решений в сфере обеспечения безопасности населения сельского поселения наиболее перспективно использовать показатели риска. Обеспечение требуемого уровня безопасности непосредственно связано с достижением приемлемого уровня риска. Риск аварии – это мера опасности, которая характеризует возможность возникновения аварии и ее последствия.</w:t>
      </w:r>
    </w:p>
    <w:p w:rsidR="00971001" w:rsidRPr="004170A8" w:rsidRDefault="00971001" w:rsidP="00971001">
      <w:pPr>
        <w:widowControl w:val="0"/>
        <w:ind w:right="-2" w:firstLine="709"/>
        <w:rPr>
          <w:rFonts w:eastAsia="Calibri"/>
          <w:szCs w:val="26"/>
        </w:rPr>
      </w:pPr>
      <w:r w:rsidRPr="004170A8">
        <w:rPr>
          <w:rFonts w:eastAsia="Calibri"/>
          <w:spacing w:val="-1"/>
          <w:szCs w:val="26"/>
        </w:rPr>
        <w:t>Определение количества пострадавших при аварии состоит в оценке числа людей, попадающих в зону, в которой поражающие факторы аварии имеют опасные для жизни и здоровья человека значения.</w:t>
      </w:r>
    </w:p>
    <w:p w:rsidR="00613C3F" w:rsidRPr="004170A8" w:rsidRDefault="00613C3F" w:rsidP="00613C3F">
      <w:pPr>
        <w:widowControl w:val="0"/>
        <w:ind w:right="-2" w:firstLine="709"/>
        <w:rPr>
          <w:rFonts w:eastAsia="Times New Roman"/>
          <w:szCs w:val="26"/>
          <w:u w:val="single"/>
        </w:rPr>
      </w:pPr>
      <w:r w:rsidRPr="004170A8">
        <w:rPr>
          <w:rFonts w:eastAsia="Calibri"/>
          <w:szCs w:val="26"/>
        </w:rPr>
        <w:t xml:space="preserve">На территории </w:t>
      </w:r>
      <w:proofErr w:type="spellStart"/>
      <w:r w:rsidR="00577A0B">
        <w:rPr>
          <w:rFonts w:eastAsia="BatangChe"/>
          <w:bCs/>
          <w:szCs w:val="26"/>
          <w:lang w:eastAsia="ru-RU"/>
        </w:rPr>
        <w:t>Каскатского</w:t>
      </w:r>
      <w:proofErr w:type="spellEnd"/>
      <w:r w:rsidR="001224D4" w:rsidRPr="004170A8">
        <w:rPr>
          <w:rFonts w:eastAsia="BatangChe"/>
          <w:bCs/>
          <w:szCs w:val="26"/>
          <w:lang w:eastAsia="ru-RU"/>
        </w:rPr>
        <w:t xml:space="preserve"> сельского поселения</w:t>
      </w:r>
      <w:r w:rsidRPr="004170A8">
        <w:rPr>
          <w:rFonts w:eastAsia="Calibri"/>
          <w:szCs w:val="26"/>
        </w:rPr>
        <w:t xml:space="preserve"> возможны чрезвычайные ситуации техногенного характера:</w:t>
      </w:r>
      <w:r w:rsidRPr="004170A8">
        <w:rPr>
          <w:rFonts w:eastAsia="Calibri"/>
          <w:szCs w:val="26"/>
          <w:u w:val="single"/>
        </w:rPr>
        <w:t xml:space="preserve"> </w:t>
      </w:r>
    </w:p>
    <w:p w:rsidR="00613C3F" w:rsidRPr="004170A8" w:rsidRDefault="00613C3F" w:rsidP="00DD11AE">
      <w:pPr>
        <w:numPr>
          <w:ilvl w:val="0"/>
          <w:numId w:val="26"/>
        </w:numPr>
        <w:tabs>
          <w:tab w:val="left" w:pos="1134"/>
        </w:tabs>
        <w:rPr>
          <w:rFonts w:eastAsia="BatangChe"/>
          <w:szCs w:val="26"/>
          <w:lang w:eastAsia="ru-RU"/>
        </w:rPr>
      </w:pPr>
      <w:r w:rsidRPr="004170A8">
        <w:rPr>
          <w:rFonts w:eastAsia="BatangChe"/>
          <w:szCs w:val="26"/>
          <w:lang w:eastAsia="ru-RU"/>
        </w:rPr>
        <w:t xml:space="preserve">аварии на </w:t>
      </w:r>
      <w:proofErr w:type="spellStart"/>
      <w:r w:rsidRPr="004170A8">
        <w:rPr>
          <w:rFonts w:eastAsia="BatangChe"/>
          <w:szCs w:val="26"/>
          <w:lang w:eastAsia="ru-RU"/>
        </w:rPr>
        <w:t>пожаровзрывоопасных</w:t>
      </w:r>
      <w:proofErr w:type="spellEnd"/>
      <w:r w:rsidRPr="004170A8">
        <w:rPr>
          <w:rFonts w:eastAsia="BatangChe"/>
          <w:szCs w:val="26"/>
          <w:lang w:eastAsia="ru-RU"/>
        </w:rPr>
        <w:t xml:space="preserve"> объектах;</w:t>
      </w:r>
    </w:p>
    <w:p w:rsidR="00613C3F" w:rsidRPr="004170A8" w:rsidRDefault="00613C3F" w:rsidP="00DD11AE">
      <w:pPr>
        <w:numPr>
          <w:ilvl w:val="0"/>
          <w:numId w:val="26"/>
        </w:numPr>
        <w:tabs>
          <w:tab w:val="left" w:pos="1134"/>
        </w:tabs>
        <w:rPr>
          <w:rFonts w:eastAsia="BatangChe"/>
          <w:szCs w:val="26"/>
          <w:lang w:eastAsia="ru-RU"/>
        </w:rPr>
      </w:pPr>
      <w:r w:rsidRPr="004170A8">
        <w:rPr>
          <w:rFonts w:eastAsia="BatangChe"/>
          <w:szCs w:val="26"/>
          <w:lang w:eastAsia="ru-RU"/>
        </w:rPr>
        <w:t xml:space="preserve">аварии на объектах </w:t>
      </w:r>
      <w:r w:rsidR="0064307B" w:rsidRPr="004170A8">
        <w:rPr>
          <w:rFonts w:eastAsia="BatangChe"/>
          <w:szCs w:val="26"/>
          <w:lang w:eastAsia="ru-RU"/>
        </w:rPr>
        <w:t xml:space="preserve">автомобильного </w:t>
      </w:r>
      <w:r w:rsidRPr="004170A8">
        <w:rPr>
          <w:rFonts w:eastAsia="BatangChe"/>
          <w:szCs w:val="26"/>
          <w:lang w:eastAsia="ru-RU"/>
        </w:rPr>
        <w:t>транспорта</w:t>
      </w:r>
      <w:r w:rsidR="00971001" w:rsidRPr="004170A8">
        <w:rPr>
          <w:rFonts w:eastAsia="BatangChe"/>
          <w:szCs w:val="26"/>
          <w:lang w:eastAsia="ru-RU"/>
        </w:rPr>
        <w:t>;</w:t>
      </w:r>
    </w:p>
    <w:p w:rsidR="00971001" w:rsidRPr="004170A8" w:rsidRDefault="00971001" w:rsidP="00DD11AE">
      <w:pPr>
        <w:numPr>
          <w:ilvl w:val="0"/>
          <w:numId w:val="26"/>
        </w:numPr>
        <w:tabs>
          <w:tab w:val="left" w:pos="1134"/>
        </w:tabs>
        <w:rPr>
          <w:rFonts w:eastAsia="BatangChe"/>
          <w:szCs w:val="26"/>
          <w:lang w:eastAsia="ru-RU"/>
        </w:rPr>
      </w:pPr>
      <w:r w:rsidRPr="004170A8">
        <w:rPr>
          <w:rFonts w:eastAsia="BatangChe"/>
          <w:szCs w:val="26"/>
          <w:lang w:eastAsia="ru-RU"/>
        </w:rPr>
        <w:t>аварии на электроэнергетических системах;</w:t>
      </w:r>
    </w:p>
    <w:p w:rsidR="00971001" w:rsidRPr="004170A8" w:rsidRDefault="00971001" w:rsidP="00DD11AE">
      <w:pPr>
        <w:numPr>
          <w:ilvl w:val="0"/>
          <w:numId w:val="26"/>
        </w:numPr>
        <w:tabs>
          <w:tab w:val="left" w:pos="1134"/>
        </w:tabs>
        <w:rPr>
          <w:rFonts w:eastAsia="BatangChe"/>
          <w:szCs w:val="26"/>
          <w:lang w:eastAsia="ru-RU"/>
        </w:rPr>
      </w:pPr>
      <w:r w:rsidRPr="004170A8">
        <w:rPr>
          <w:rFonts w:eastAsia="BatangChe"/>
          <w:szCs w:val="26"/>
          <w:lang w:eastAsia="ru-RU"/>
        </w:rPr>
        <w:t>аварии на коммунальных системах жизнеобеспечения.</w:t>
      </w:r>
    </w:p>
    <w:p w:rsidR="00EE10CE" w:rsidRPr="004170A8" w:rsidRDefault="00EE10CE" w:rsidP="00907F6E">
      <w:pPr>
        <w:widowControl w:val="0"/>
        <w:ind w:right="-2" w:firstLine="709"/>
        <w:rPr>
          <w:rFonts w:eastAsia="Calibri"/>
          <w:spacing w:val="-1"/>
          <w:szCs w:val="26"/>
        </w:rPr>
      </w:pPr>
      <w:r w:rsidRPr="004170A8">
        <w:rPr>
          <w:rFonts w:eastAsia="Calibri"/>
          <w:spacing w:val="-1"/>
          <w:szCs w:val="26"/>
        </w:rPr>
        <w:t>К возможным источникам ЧС техногенного характера на территории муниципального образования относятся участки автомобильных дорог, котельные, объекты газоснабжения</w:t>
      </w:r>
      <w:r w:rsidR="002D7CFD">
        <w:rPr>
          <w:rFonts w:eastAsia="Calibri"/>
          <w:spacing w:val="-1"/>
          <w:szCs w:val="26"/>
        </w:rPr>
        <w:t xml:space="preserve"> (планируемые к строительству)</w:t>
      </w:r>
      <w:r w:rsidRPr="004170A8">
        <w:rPr>
          <w:rFonts w:eastAsia="Calibri"/>
          <w:spacing w:val="-1"/>
          <w:szCs w:val="26"/>
        </w:rPr>
        <w:t>.</w:t>
      </w:r>
    </w:p>
    <w:p w:rsidR="001224D4" w:rsidRPr="004170A8" w:rsidRDefault="001224D4" w:rsidP="001224D4">
      <w:pPr>
        <w:widowControl w:val="0"/>
        <w:ind w:right="-2" w:firstLine="709"/>
        <w:rPr>
          <w:rFonts w:eastAsia="Calibri"/>
          <w:szCs w:val="26"/>
        </w:rPr>
      </w:pPr>
      <w:r w:rsidRPr="004170A8">
        <w:rPr>
          <w:rFonts w:eastAsia="Calibri"/>
          <w:szCs w:val="26"/>
        </w:rPr>
        <w:t xml:space="preserve">Риск аварии с угрозой выброса аварийно-химически опасных веществ (АХОВ) не характерен в связи с отсутствием на территории сельского поселения химически опасных объектов. </w:t>
      </w:r>
    </w:p>
    <w:p w:rsidR="001224D4" w:rsidRPr="004170A8" w:rsidRDefault="001224D4" w:rsidP="001224D4">
      <w:pPr>
        <w:widowControl w:val="0"/>
        <w:ind w:right="-2" w:firstLine="709"/>
        <w:rPr>
          <w:rFonts w:eastAsia="Calibri"/>
          <w:szCs w:val="26"/>
        </w:rPr>
      </w:pPr>
      <w:r w:rsidRPr="004170A8">
        <w:rPr>
          <w:rFonts w:eastAsia="Calibri"/>
          <w:szCs w:val="26"/>
        </w:rPr>
        <w:t xml:space="preserve">Риск аварии с угрозой выброса радиоактивных веществ на территории сельского поселения не характерен в связи с отсутствием на территории сельского поселения </w:t>
      </w:r>
      <w:proofErr w:type="spellStart"/>
      <w:r w:rsidRPr="004170A8">
        <w:rPr>
          <w:rFonts w:eastAsia="Calibri"/>
          <w:szCs w:val="26"/>
        </w:rPr>
        <w:t>радиационноопасных</w:t>
      </w:r>
      <w:proofErr w:type="spellEnd"/>
      <w:r w:rsidRPr="004170A8">
        <w:rPr>
          <w:rFonts w:eastAsia="Calibri"/>
          <w:szCs w:val="26"/>
        </w:rPr>
        <w:t xml:space="preserve"> объектов.</w:t>
      </w:r>
    </w:p>
    <w:p w:rsidR="001224D4" w:rsidRPr="004170A8" w:rsidRDefault="0064307B" w:rsidP="001224D4">
      <w:pPr>
        <w:widowControl w:val="0"/>
        <w:ind w:right="-2" w:firstLine="709"/>
        <w:rPr>
          <w:rFonts w:eastAsia="Calibri"/>
          <w:szCs w:val="26"/>
        </w:rPr>
      </w:pPr>
      <w:r w:rsidRPr="004170A8">
        <w:rPr>
          <w:rFonts w:eastAsia="Calibri"/>
          <w:szCs w:val="26"/>
        </w:rPr>
        <w:t>Риски аварий на</w:t>
      </w:r>
      <w:r w:rsidR="001224D4" w:rsidRPr="004170A8">
        <w:rPr>
          <w:rFonts w:eastAsia="Calibri"/>
          <w:szCs w:val="26"/>
        </w:rPr>
        <w:t xml:space="preserve"> </w:t>
      </w:r>
      <w:r w:rsidR="002D7CFD">
        <w:rPr>
          <w:rFonts w:eastAsia="Calibri"/>
          <w:szCs w:val="26"/>
        </w:rPr>
        <w:t xml:space="preserve">трубопроводном, </w:t>
      </w:r>
      <w:r w:rsidR="006F5261" w:rsidRPr="004170A8">
        <w:rPr>
          <w:rFonts w:eastAsia="Calibri"/>
          <w:szCs w:val="26"/>
        </w:rPr>
        <w:t>водном</w:t>
      </w:r>
      <w:r w:rsidR="00F37D09" w:rsidRPr="004170A8">
        <w:rPr>
          <w:rFonts w:eastAsia="Calibri"/>
          <w:szCs w:val="26"/>
        </w:rPr>
        <w:t xml:space="preserve"> и воздушном </w:t>
      </w:r>
      <w:r w:rsidR="001224D4" w:rsidRPr="004170A8">
        <w:rPr>
          <w:rFonts w:eastAsia="Calibri"/>
          <w:szCs w:val="26"/>
        </w:rPr>
        <w:t>транспорт</w:t>
      </w:r>
      <w:r w:rsidR="00F37D09" w:rsidRPr="004170A8">
        <w:rPr>
          <w:rFonts w:eastAsia="Calibri"/>
          <w:szCs w:val="26"/>
        </w:rPr>
        <w:t xml:space="preserve">е </w:t>
      </w:r>
      <w:r w:rsidR="001224D4" w:rsidRPr="004170A8">
        <w:rPr>
          <w:rFonts w:eastAsia="Calibri"/>
          <w:szCs w:val="26"/>
        </w:rPr>
        <w:t>не характерны в связи с отсутствием в границах поселения данн</w:t>
      </w:r>
      <w:r w:rsidR="00F37D09" w:rsidRPr="004170A8">
        <w:rPr>
          <w:rFonts w:eastAsia="Calibri"/>
          <w:szCs w:val="26"/>
        </w:rPr>
        <w:t>ых</w:t>
      </w:r>
      <w:r w:rsidR="001224D4" w:rsidRPr="004170A8">
        <w:rPr>
          <w:rFonts w:eastAsia="Calibri"/>
          <w:szCs w:val="26"/>
        </w:rPr>
        <w:t xml:space="preserve"> вид</w:t>
      </w:r>
      <w:r w:rsidR="00F37D09" w:rsidRPr="004170A8">
        <w:rPr>
          <w:rFonts w:eastAsia="Calibri"/>
          <w:szCs w:val="26"/>
        </w:rPr>
        <w:t>ов</w:t>
      </w:r>
      <w:r w:rsidR="001224D4" w:rsidRPr="004170A8">
        <w:rPr>
          <w:rFonts w:eastAsia="Calibri"/>
          <w:szCs w:val="26"/>
        </w:rPr>
        <w:t xml:space="preserve"> транспорта.</w:t>
      </w:r>
    </w:p>
    <w:p w:rsidR="0064307B" w:rsidRPr="004170A8" w:rsidRDefault="0064307B" w:rsidP="001224D4">
      <w:pPr>
        <w:widowControl w:val="0"/>
        <w:ind w:right="-2" w:firstLine="709"/>
        <w:rPr>
          <w:rFonts w:eastAsia="Calibri"/>
          <w:spacing w:val="-1"/>
          <w:szCs w:val="26"/>
        </w:rPr>
      </w:pPr>
      <w:r w:rsidRPr="004170A8">
        <w:rPr>
          <w:rFonts w:eastAsia="Calibri"/>
          <w:szCs w:val="26"/>
        </w:rPr>
        <w:t xml:space="preserve">Риски аварий, связанных с разрушением сооружений напорного фронта гидротехнических сооружений (плотин, дамб и др.), образованием волны прорыва и зоны катастрофического затопления, а также заражением токсическими веществами при разрушении обвалования </w:t>
      </w:r>
      <w:proofErr w:type="spellStart"/>
      <w:r w:rsidRPr="004170A8">
        <w:rPr>
          <w:rFonts w:eastAsia="Calibri"/>
          <w:szCs w:val="26"/>
        </w:rPr>
        <w:t>шламохранилищ</w:t>
      </w:r>
      <w:proofErr w:type="spellEnd"/>
      <w:r w:rsidRPr="004170A8">
        <w:rPr>
          <w:rFonts w:eastAsia="Calibri"/>
          <w:szCs w:val="26"/>
        </w:rPr>
        <w:t xml:space="preserve"> не характерны в связи с отсутствием на территории сельского поселения гидродинамических опасных объектов.</w:t>
      </w:r>
    </w:p>
    <w:p w:rsidR="005D717C" w:rsidRPr="004170A8" w:rsidRDefault="005D717C" w:rsidP="00907F6E">
      <w:pPr>
        <w:widowControl w:val="0"/>
        <w:ind w:right="-2" w:firstLine="709"/>
        <w:rPr>
          <w:rFonts w:eastAsia="Calibri"/>
          <w:szCs w:val="26"/>
        </w:rPr>
      </w:pPr>
    </w:p>
    <w:p w:rsidR="00907F6E" w:rsidRPr="004170A8" w:rsidRDefault="00907F6E" w:rsidP="00900D29">
      <w:pPr>
        <w:widowControl w:val="0"/>
        <w:spacing w:after="120"/>
        <w:ind w:firstLine="709"/>
        <w:jc w:val="center"/>
        <w:rPr>
          <w:rFonts w:eastAsia="Calibri"/>
          <w:b/>
          <w:bCs/>
          <w:spacing w:val="-1"/>
          <w:szCs w:val="26"/>
        </w:rPr>
      </w:pPr>
      <w:r w:rsidRPr="004170A8">
        <w:rPr>
          <w:rFonts w:eastAsia="Calibri"/>
          <w:b/>
          <w:bCs/>
          <w:spacing w:val="-1"/>
          <w:szCs w:val="26"/>
        </w:rPr>
        <w:t xml:space="preserve">Чрезвычайные ситуации на объектах </w:t>
      </w:r>
      <w:r w:rsidR="00971001" w:rsidRPr="004170A8">
        <w:rPr>
          <w:rFonts w:eastAsia="Calibri"/>
          <w:b/>
          <w:bCs/>
          <w:spacing w:val="-1"/>
          <w:szCs w:val="26"/>
        </w:rPr>
        <w:t xml:space="preserve">автомобильного </w:t>
      </w:r>
      <w:r w:rsidRPr="004170A8">
        <w:rPr>
          <w:rFonts w:eastAsia="Calibri"/>
          <w:b/>
          <w:bCs/>
          <w:spacing w:val="-1"/>
          <w:szCs w:val="26"/>
        </w:rPr>
        <w:t>транспорта</w:t>
      </w:r>
    </w:p>
    <w:p w:rsidR="00CC4D6C" w:rsidRDefault="00302DD6" w:rsidP="00302DD6">
      <w:pPr>
        <w:ind w:firstLine="709"/>
      </w:pPr>
      <w:r w:rsidRPr="004170A8">
        <w:t>Чрезвычайные ситуации на автомобильном транспорте могут возникнуть при пер</w:t>
      </w:r>
      <w:r w:rsidR="005E0E75" w:rsidRPr="004170A8">
        <w:t>евозках опасных грузов. Маршрут</w:t>
      </w:r>
      <w:r w:rsidRPr="004170A8">
        <w:t xml:space="preserve"> перевозки опасных грузов по территории </w:t>
      </w:r>
      <w:proofErr w:type="spellStart"/>
      <w:r w:rsidR="002D7CFD">
        <w:t>Каскатского</w:t>
      </w:r>
      <w:proofErr w:type="spellEnd"/>
      <w:r w:rsidR="00CC4D6C" w:rsidRPr="004170A8">
        <w:t xml:space="preserve"> с</w:t>
      </w:r>
      <w:r w:rsidR="001224D4" w:rsidRPr="004170A8">
        <w:t>ельского поселения</w:t>
      </w:r>
      <w:r w:rsidRPr="004170A8">
        <w:t xml:space="preserve"> проход</w:t>
      </w:r>
      <w:r w:rsidR="005E0E75" w:rsidRPr="004170A8">
        <w:t>ит</w:t>
      </w:r>
      <w:r w:rsidRPr="004170A8">
        <w:t xml:space="preserve"> по автомобильн</w:t>
      </w:r>
      <w:r w:rsidR="005E0E75" w:rsidRPr="004170A8">
        <w:t>ой</w:t>
      </w:r>
      <w:r w:rsidRPr="004170A8">
        <w:t xml:space="preserve"> дорог</w:t>
      </w:r>
      <w:r w:rsidR="005E0E75" w:rsidRPr="004170A8">
        <w:t>е</w:t>
      </w:r>
      <w:r w:rsidRPr="004170A8">
        <w:t xml:space="preserve"> общего пользования </w:t>
      </w:r>
      <w:r w:rsidR="002D7CFD">
        <w:t>регионального</w:t>
      </w:r>
      <w:r w:rsidRPr="004170A8">
        <w:t xml:space="preserve"> значения. </w:t>
      </w:r>
      <w:r w:rsidR="00A82F18" w:rsidRPr="004170A8">
        <w:t>М</w:t>
      </w:r>
      <w:r w:rsidR="00900D29" w:rsidRPr="004170A8">
        <w:t xml:space="preserve">аршрут проходит </w:t>
      </w:r>
      <w:r w:rsidR="002D7CFD">
        <w:t>вблизи населенных пунктов</w:t>
      </w:r>
      <w:r w:rsidR="00900D29" w:rsidRPr="004170A8">
        <w:t xml:space="preserve">. </w:t>
      </w:r>
      <w:r w:rsidR="002D7CFD">
        <w:t xml:space="preserve">Перевозимый опасные грузы – </w:t>
      </w:r>
      <w:r w:rsidR="002D7CFD" w:rsidRPr="002D7CFD">
        <w:t>сжиженный углеводородный газ</w:t>
      </w:r>
      <w:r w:rsidR="002D7CFD">
        <w:t xml:space="preserve"> (СУГ) в баллонах, поставляемый населению. </w:t>
      </w:r>
      <w:r w:rsidR="00900D29" w:rsidRPr="004170A8">
        <w:t>За все время наблюдений ЧС на автомобильном транспорте при перевозках опасных грузов не зафиксировано.</w:t>
      </w:r>
    </w:p>
    <w:p w:rsidR="002D7CFD" w:rsidRPr="004170A8" w:rsidRDefault="002D7CFD" w:rsidP="00302DD6">
      <w:pPr>
        <w:ind w:firstLine="709"/>
      </w:pPr>
      <w:r>
        <w:t xml:space="preserve">После строительства распределительного газопровода высокого давления и сети распределительных газопроводов низкого давления, прогнозируется отсутствие потребности </w:t>
      </w:r>
      <w:r>
        <w:lastRenderedPageBreak/>
        <w:t xml:space="preserve">населения в СУГ. Таким образом, на расчетный срок реализации генерального плана маршруты перевозки опасных грузов в границах </w:t>
      </w:r>
      <w:proofErr w:type="spellStart"/>
      <w:r>
        <w:t>Каскатского</w:t>
      </w:r>
      <w:proofErr w:type="spellEnd"/>
      <w:r>
        <w:t xml:space="preserve"> сельского поселения будут отсутствовать.</w:t>
      </w:r>
    </w:p>
    <w:p w:rsidR="00302DD6" w:rsidRPr="004170A8" w:rsidRDefault="00302DD6" w:rsidP="00302DD6">
      <w:pPr>
        <w:ind w:firstLine="709"/>
      </w:pPr>
      <w:r w:rsidRPr="004170A8">
        <w:t>Предприятия, осуществляющие деятельность по перевозке опасных и особо опасных грузов, т.е. таких веществ, материалов, изделий, отходов производственной и иной деятельности, которые, в силу присущих им свойств и особенностей, могут при их перевозке создать угрозу для жизни и здоровья людей, нанести вред окружающей природной среде, привести к повреждению или уничтожению материальных ценностей (ГОСТ 19433-88 «Грузы опасные классификация и маркировка»), должны иметь сертифицированный подвижной состав, оборудованный для перевозок опасных грузов, обученных водителей, подготовленный управленческий персонал. Предприятия формируют безопасные маршруты и согласовывают их с соответствующими органами, в предусмотренных случаях, организуют сопровождение грузов вооруженной охраной.</w:t>
      </w:r>
    </w:p>
    <w:p w:rsidR="00302DD6" w:rsidRPr="004170A8" w:rsidRDefault="00302DD6" w:rsidP="00302DD6">
      <w:pPr>
        <w:ind w:firstLine="709"/>
        <w:rPr>
          <w:i/>
        </w:rPr>
      </w:pPr>
      <w:r w:rsidRPr="004170A8">
        <w:rPr>
          <w:i/>
        </w:rPr>
        <w:t>Перевозка сжиженных углеводородных газов.</w:t>
      </w:r>
    </w:p>
    <w:p w:rsidR="00302DD6" w:rsidRPr="004170A8" w:rsidRDefault="00302DD6" w:rsidP="00302DD6">
      <w:pPr>
        <w:ind w:firstLine="709"/>
      </w:pPr>
      <w:r w:rsidRPr="004170A8">
        <w:t>Наиболее опасными являются сценарии, связанные с аварией при истечении СУГ в результате разгерметизации автоцистерны, образованием зоны взрывоопасных концентраций с последующим взрывом ГВС поражением персонала воздушной ударной волной и тепловым излучением, токсичными газами.</w:t>
      </w:r>
    </w:p>
    <w:p w:rsidR="00302DD6" w:rsidRPr="004170A8" w:rsidRDefault="00302DD6" w:rsidP="00302DD6">
      <w:pPr>
        <w:ind w:firstLine="709"/>
        <w:rPr>
          <w:i/>
        </w:rPr>
      </w:pPr>
      <w:r w:rsidRPr="004170A8">
        <w:rPr>
          <w:i/>
        </w:rPr>
        <w:t>Аварии с СУГ на ближайших транспортных магистралях</w:t>
      </w:r>
    </w:p>
    <w:p w:rsidR="00302DD6" w:rsidRPr="004170A8" w:rsidRDefault="00302DD6" w:rsidP="00302DD6">
      <w:pPr>
        <w:ind w:firstLine="709"/>
      </w:pPr>
      <w:r w:rsidRPr="004170A8">
        <w:t xml:space="preserve">В качестве наиболее вероятных аварийных ситуаций на транспортных магистралях, которые могут привести к возникновению поражающих факторов, являются: </w:t>
      </w:r>
    </w:p>
    <w:p w:rsidR="00302DD6" w:rsidRPr="004170A8" w:rsidRDefault="00302DD6" w:rsidP="00302DD6">
      <w:pPr>
        <w:ind w:firstLine="709"/>
      </w:pPr>
      <w:r w:rsidRPr="004170A8">
        <w:t>–</w:t>
      </w:r>
      <w:r w:rsidRPr="004170A8">
        <w:tab/>
        <w:t>разлив (утечка) из цистерны СУГ;</w:t>
      </w:r>
    </w:p>
    <w:p w:rsidR="00302DD6" w:rsidRPr="004170A8" w:rsidRDefault="00302DD6" w:rsidP="00302DD6">
      <w:pPr>
        <w:ind w:firstLine="709"/>
      </w:pPr>
      <w:r w:rsidRPr="004170A8">
        <w:t>–</w:t>
      </w:r>
      <w:r w:rsidRPr="004170A8">
        <w:tab/>
        <w:t>образование зоны разлива СУГ (последующая зона пожара);</w:t>
      </w:r>
    </w:p>
    <w:p w:rsidR="00302DD6" w:rsidRPr="004170A8" w:rsidRDefault="00302DD6" w:rsidP="00302DD6">
      <w:pPr>
        <w:ind w:firstLine="709"/>
      </w:pPr>
      <w:r w:rsidRPr="004170A8">
        <w:t>–</w:t>
      </w:r>
      <w:r w:rsidRPr="004170A8">
        <w:tab/>
        <w:t>образование зоны взрывоопасных концентраций с последующим взрывом ТВС (зона мгновенного поражения от пожара вспышки);</w:t>
      </w:r>
    </w:p>
    <w:p w:rsidR="00302DD6" w:rsidRPr="004170A8" w:rsidRDefault="00302DD6" w:rsidP="00302DD6">
      <w:pPr>
        <w:ind w:firstLine="709"/>
      </w:pPr>
      <w:r w:rsidRPr="004170A8">
        <w:t>–</w:t>
      </w:r>
      <w:r w:rsidRPr="004170A8">
        <w:tab/>
        <w:t>образование зоны избыточного давления от воздушной ударной волны</w:t>
      </w:r>
      <w:r w:rsidR="00350687">
        <w:t>.</w:t>
      </w:r>
    </w:p>
    <w:p w:rsidR="00302DD6" w:rsidRPr="004170A8" w:rsidRDefault="00302DD6" w:rsidP="00302DD6">
      <w:pPr>
        <w:ind w:firstLine="709"/>
      </w:pPr>
      <w:r w:rsidRPr="004170A8">
        <w:t>В качестве поражающих факторов рассматриваются: воздушная ударная волна, тепловое излучение огневых шаров (пламени вспышки) и горящих разлитий.</w:t>
      </w:r>
    </w:p>
    <w:p w:rsidR="00A334CA" w:rsidRPr="004170A8" w:rsidRDefault="00A334CA" w:rsidP="00A334CA">
      <w:pPr>
        <w:widowControl w:val="0"/>
        <w:spacing w:line="240" w:lineRule="auto"/>
        <w:ind w:firstLine="709"/>
        <w:rPr>
          <w:rFonts w:eastAsia="Times New Roman"/>
          <w:snapToGrid w:val="0"/>
          <w:szCs w:val="28"/>
          <w:lang w:eastAsia="ru-RU"/>
        </w:rPr>
      </w:pPr>
      <w:r w:rsidRPr="004170A8">
        <w:rPr>
          <w:rFonts w:eastAsia="Times New Roman"/>
          <w:snapToGrid w:val="0"/>
          <w:szCs w:val="28"/>
          <w:lang w:eastAsia="ru-RU"/>
        </w:rPr>
        <w:t xml:space="preserve">Зоны действия основных поражающих факторов при авариях на транспортных коммуникациях (разгерметизация цистерн) рассчитаны для следующих условий: </w:t>
      </w:r>
    </w:p>
    <w:p w:rsidR="00A334CA" w:rsidRPr="004170A8" w:rsidRDefault="00A334CA" w:rsidP="00A334CA">
      <w:pPr>
        <w:widowControl w:val="0"/>
        <w:spacing w:line="240" w:lineRule="auto"/>
        <w:ind w:firstLine="709"/>
        <w:rPr>
          <w:rFonts w:eastAsia="Times New Roman"/>
          <w:snapToGrid w:val="0"/>
          <w:szCs w:val="28"/>
          <w:lang w:eastAsia="ru-RU"/>
        </w:rPr>
      </w:pPr>
      <w:r w:rsidRPr="004170A8">
        <w:rPr>
          <w:rFonts w:eastAsia="Times New Roman"/>
          <w:snapToGrid w:val="0"/>
          <w:szCs w:val="28"/>
          <w:lang w:eastAsia="ru-RU"/>
        </w:rPr>
        <w:t>тип СУГ (3 класс);</w:t>
      </w:r>
    </w:p>
    <w:p w:rsidR="00A334CA" w:rsidRPr="004170A8" w:rsidRDefault="00A334CA" w:rsidP="00A334CA">
      <w:pPr>
        <w:widowControl w:val="0"/>
        <w:ind w:firstLine="709"/>
        <w:rPr>
          <w:rFonts w:eastAsia="Times New Roman"/>
          <w:snapToGrid w:val="0"/>
          <w:szCs w:val="28"/>
          <w:lang w:eastAsia="ru-RU"/>
        </w:rPr>
      </w:pPr>
      <w:r w:rsidRPr="004170A8">
        <w:rPr>
          <w:rFonts w:eastAsia="Times New Roman"/>
          <w:snapToGrid w:val="0"/>
          <w:szCs w:val="28"/>
          <w:lang w:eastAsia="ru-RU"/>
        </w:rPr>
        <w:t>емкость автомобильной цистерны с</w:t>
      </w:r>
      <w:r w:rsidRPr="004170A8">
        <w:rPr>
          <w:rFonts w:eastAsia="Times New Roman"/>
          <w:snapToGrid w:val="0"/>
          <w:szCs w:val="28"/>
          <w:lang w:eastAsia="ru-RU"/>
        </w:rPr>
        <w:tab/>
      </w:r>
      <w:r w:rsidRPr="004170A8">
        <w:rPr>
          <w:rFonts w:eastAsia="Times New Roman"/>
          <w:snapToGrid w:val="0"/>
          <w:szCs w:val="28"/>
          <w:lang w:eastAsia="ru-RU"/>
        </w:rPr>
        <w:tab/>
        <w:t xml:space="preserve"> - СУГ - </w:t>
      </w:r>
      <w:r w:rsidRPr="004170A8">
        <w:rPr>
          <w:rFonts w:eastAsia="Times New Roman"/>
          <w:szCs w:val="28"/>
          <w:lang w:eastAsia="ru-RU"/>
        </w:rPr>
        <w:t>8</w:t>
      </w:r>
      <w:r w:rsidRPr="004170A8">
        <w:rPr>
          <w:rFonts w:eastAsia="Times New Roman"/>
          <w:snapToGrid w:val="0"/>
          <w:szCs w:val="28"/>
          <w:lang w:eastAsia="ru-RU"/>
        </w:rPr>
        <w:t xml:space="preserve"> м</w:t>
      </w:r>
      <w:r w:rsidRPr="004170A8">
        <w:rPr>
          <w:rFonts w:eastAsia="Times New Roman"/>
          <w:snapToGrid w:val="0"/>
          <w:szCs w:val="28"/>
          <w:vertAlign w:val="superscript"/>
          <w:lang w:eastAsia="ru-RU"/>
        </w:rPr>
        <w:t>3</w:t>
      </w:r>
      <w:r w:rsidRPr="004170A8">
        <w:rPr>
          <w:rFonts w:eastAsia="Times New Roman"/>
          <w:szCs w:val="28"/>
          <w:lang w:eastAsia="ru-RU"/>
        </w:rPr>
        <w:t>, 10</w:t>
      </w:r>
      <w:r w:rsidRPr="004170A8">
        <w:rPr>
          <w:rFonts w:eastAsia="Times New Roman"/>
          <w:snapToGrid w:val="0"/>
          <w:szCs w:val="28"/>
          <w:lang w:eastAsia="ru-RU"/>
        </w:rPr>
        <w:t xml:space="preserve"> м</w:t>
      </w:r>
      <w:r w:rsidRPr="004170A8">
        <w:rPr>
          <w:rFonts w:eastAsia="Times New Roman"/>
          <w:snapToGrid w:val="0"/>
          <w:szCs w:val="28"/>
          <w:vertAlign w:val="superscript"/>
          <w:lang w:eastAsia="ru-RU"/>
        </w:rPr>
        <w:t>3</w:t>
      </w:r>
      <w:r w:rsidRPr="004170A8">
        <w:rPr>
          <w:rFonts w:eastAsia="Times New Roman"/>
          <w:szCs w:val="28"/>
          <w:lang w:eastAsia="ru-RU"/>
        </w:rPr>
        <w:t>, 11</w:t>
      </w:r>
      <w:r w:rsidRPr="004170A8">
        <w:rPr>
          <w:rFonts w:eastAsia="Times New Roman"/>
          <w:snapToGrid w:val="0"/>
          <w:szCs w:val="28"/>
          <w:lang w:eastAsia="ru-RU"/>
        </w:rPr>
        <w:t> м</w:t>
      </w:r>
      <w:r w:rsidRPr="004170A8">
        <w:rPr>
          <w:rFonts w:eastAsia="Times New Roman"/>
          <w:snapToGrid w:val="0"/>
          <w:szCs w:val="28"/>
          <w:vertAlign w:val="superscript"/>
          <w:lang w:eastAsia="ru-RU"/>
        </w:rPr>
        <w:t>3</w:t>
      </w:r>
      <w:r w:rsidRPr="004170A8">
        <w:rPr>
          <w:rFonts w:eastAsia="Times New Roman"/>
          <w:szCs w:val="28"/>
          <w:lang w:eastAsia="ru-RU"/>
        </w:rPr>
        <w:t>,</w:t>
      </w:r>
      <w:r w:rsidRPr="004170A8">
        <w:rPr>
          <w:rFonts w:eastAsia="Times New Roman"/>
          <w:snapToGrid w:val="0"/>
          <w:szCs w:val="28"/>
          <w:lang w:eastAsia="ru-RU"/>
        </w:rPr>
        <w:t xml:space="preserve"> 14.5 м</w:t>
      </w:r>
      <w:r w:rsidRPr="004170A8">
        <w:rPr>
          <w:rFonts w:eastAsia="Times New Roman"/>
          <w:snapToGrid w:val="0"/>
          <w:szCs w:val="28"/>
          <w:vertAlign w:val="superscript"/>
          <w:lang w:eastAsia="ru-RU"/>
        </w:rPr>
        <w:t>3</w:t>
      </w:r>
      <w:r w:rsidRPr="004170A8">
        <w:rPr>
          <w:rFonts w:eastAsia="Times New Roman"/>
          <w:snapToGrid w:val="0"/>
          <w:szCs w:val="28"/>
          <w:lang w:eastAsia="ru-RU"/>
        </w:rPr>
        <w:t xml:space="preserve">, </w:t>
      </w:r>
      <w:r w:rsidRPr="004170A8">
        <w:rPr>
          <w:rFonts w:eastAsia="Times New Roman"/>
          <w:szCs w:val="28"/>
          <w:lang w:eastAsia="ru-RU"/>
        </w:rPr>
        <w:t>20 м</w:t>
      </w:r>
      <w:r w:rsidRPr="004170A8">
        <w:rPr>
          <w:rFonts w:eastAsia="Times New Roman"/>
          <w:szCs w:val="28"/>
          <w:vertAlign w:val="superscript"/>
          <w:lang w:eastAsia="ru-RU"/>
        </w:rPr>
        <w:t>3</w:t>
      </w:r>
      <w:r w:rsidRPr="004170A8">
        <w:rPr>
          <w:rFonts w:eastAsia="Times New Roman"/>
          <w:snapToGrid w:val="0"/>
          <w:szCs w:val="28"/>
          <w:lang w:eastAsia="ru-RU"/>
        </w:rPr>
        <w:t>;</w:t>
      </w:r>
    </w:p>
    <w:p w:rsidR="00A334CA" w:rsidRPr="004170A8" w:rsidRDefault="00A334CA" w:rsidP="00A334CA">
      <w:pPr>
        <w:widowControl w:val="0"/>
        <w:ind w:firstLine="709"/>
        <w:rPr>
          <w:rFonts w:eastAsia="Times New Roman"/>
          <w:snapToGrid w:val="0"/>
          <w:szCs w:val="28"/>
          <w:lang w:eastAsia="ru-RU"/>
        </w:rPr>
      </w:pPr>
      <w:r w:rsidRPr="004170A8">
        <w:rPr>
          <w:rFonts w:eastAsia="Times New Roman"/>
          <w:snapToGrid w:val="0"/>
          <w:szCs w:val="28"/>
          <w:lang w:eastAsia="ru-RU"/>
        </w:rPr>
        <w:t>давление в емкостях с СУГ</w:t>
      </w:r>
      <w:r w:rsidRPr="004170A8">
        <w:rPr>
          <w:rFonts w:eastAsia="Times New Roman"/>
          <w:snapToGrid w:val="0"/>
          <w:szCs w:val="28"/>
          <w:lang w:eastAsia="ru-RU"/>
        </w:rPr>
        <w:tab/>
      </w:r>
      <w:r w:rsidRPr="004170A8">
        <w:rPr>
          <w:rFonts w:eastAsia="Times New Roman"/>
          <w:snapToGrid w:val="0"/>
          <w:szCs w:val="28"/>
          <w:lang w:eastAsia="ru-RU"/>
        </w:rPr>
        <w:tab/>
      </w:r>
      <w:r w:rsidRPr="004170A8">
        <w:rPr>
          <w:rFonts w:eastAsia="Times New Roman"/>
          <w:snapToGrid w:val="0"/>
          <w:szCs w:val="28"/>
          <w:lang w:eastAsia="ru-RU"/>
        </w:rPr>
        <w:tab/>
      </w:r>
      <w:r w:rsidRPr="004170A8">
        <w:rPr>
          <w:rFonts w:eastAsia="Times New Roman"/>
          <w:snapToGrid w:val="0"/>
          <w:szCs w:val="28"/>
          <w:lang w:eastAsia="ru-RU"/>
        </w:rPr>
        <w:tab/>
        <w:t xml:space="preserve"> - 1.6 МПа;</w:t>
      </w:r>
    </w:p>
    <w:p w:rsidR="00A334CA" w:rsidRPr="004170A8" w:rsidRDefault="00A334CA" w:rsidP="00A334CA">
      <w:pPr>
        <w:widowControl w:val="0"/>
        <w:ind w:firstLine="709"/>
        <w:jc w:val="left"/>
        <w:rPr>
          <w:rFonts w:eastAsia="Times New Roman"/>
          <w:snapToGrid w:val="0"/>
          <w:szCs w:val="28"/>
          <w:lang w:eastAsia="ru-RU"/>
        </w:rPr>
      </w:pPr>
      <w:r w:rsidRPr="004170A8">
        <w:rPr>
          <w:rFonts w:eastAsia="Times New Roman"/>
          <w:snapToGrid w:val="0"/>
          <w:szCs w:val="28"/>
          <w:lang w:eastAsia="ru-RU"/>
        </w:rPr>
        <w:t>разлитие на подстилающую поверхность (асфальт)</w:t>
      </w:r>
      <w:r w:rsidRPr="004170A8">
        <w:rPr>
          <w:rFonts w:eastAsia="Times New Roman"/>
          <w:snapToGrid w:val="0"/>
          <w:szCs w:val="28"/>
          <w:lang w:eastAsia="ru-RU"/>
        </w:rPr>
        <w:tab/>
        <w:t xml:space="preserve"> - свободное;</w:t>
      </w:r>
    </w:p>
    <w:p w:rsidR="00A334CA" w:rsidRPr="004170A8" w:rsidRDefault="00A334CA" w:rsidP="00A334CA">
      <w:pPr>
        <w:widowControl w:val="0"/>
        <w:ind w:firstLine="709"/>
        <w:rPr>
          <w:rFonts w:eastAsia="Times New Roman"/>
          <w:snapToGrid w:val="0"/>
          <w:szCs w:val="28"/>
          <w:lang w:eastAsia="ru-RU"/>
        </w:rPr>
      </w:pPr>
      <w:r w:rsidRPr="004170A8">
        <w:rPr>
          <w:rFonts w:eastAsia="Times New Roman"/>
          <w:snapToGrid w:val="0"/>
          <w:szCs w:val="28"/>
          <w:lang w:eastAsia="ru-RU"/>
        </w:rPr>
        <w:t>толщина слоя разлития</w:t>
      </w:r>
      <w:r w:rsidRPr="004170A8">
        <w:rPr>
          <w:rFonts w:eastAsia="Times New Roman"/>
          <w:snapToGrid w:val="0"/>
          <w:szCs w:val="28"/>
          <w:lang w:eastAsia="ru-RU"/>
        </w:rPr>
        <w:tab/>
      </w:r>
      <w:r w:rsidRPr="004170A8">
        <w:rPr>
          <w:rFonts w:eastAsia="Times New Roman"/>
          <w:snapToGrid w:val="0"/>
          <w:szCs w:val="28"/>
          <w:lang w:eastAsia="ru-RU"/>
        </w:rPr>
        <w:tab/>
      </w:r>
      <w:r w:rsidRPr="004170A8">
        <w:rPr>
          <w:rFonts w:eastAsia="Times New Roman"/>
          <w:snapToGrid w:val="0"/>
          <w:szCs w:val="28"/>
          <w:lang w:eastAsia="ru-RU"/>
        </w:rPr>
        <w:tab/>
      </w:r>
      <w:r w:rsidRPr="004170A8">
        <w:rPr>
          <w:rFonts w:eastAsia="Times New Roman"/>
          <w:snapToGrid w:val="0"/>
          <w:szCs w:val="28"/>
          <w:lang w:eastAsia="ru-RU"/>
        </w:rPr>
        <w:tab/>
      </w:r>
      <w:r w:rsidRPr="004170A8">
        <w:rPr>
          <w:rFonts w:eastAsia="Times New Roman"/>
          <w:snapToGrid w:val="0"/>
          <w:szCs w:val="28"/>
          <w:lang w:eastAsia="ru-RU"/>
        </w:rPr>
        <w:tab/>
        <w:t xml:space="preserve"> - 0.05 м;</w:t>
      </w:r>
    </w:p>
    <w:p w:rsidR="00A334CA" w:rsidRPr="004170A8" w:rsidRDefault="00A334CA" w:rsidP="00A334CA">
      <w:pPr>
        <w:widowControl w:val="0"/>
        <w:ind w:firstLine="709"/>
        <w:rPr>
          <w:rFonts w:eastAsia="Times New Roman"/>
          <w:snapToGrid w:val="0"/>
          <w:szCs w:val="28"/>
          <w:lang w:eastAsia="ru-RU"/>
        </w:rPr>
      </w:pPr>
      <w:r w:rsidRPr="004170A8">
        <w:rPr>
          <w:rFonts w:eastAsia="Times New Roman"/>
          <w:snapToGrid w:val="0"/>
          <w:szCs w:val="28"/>
          <w:lang w:eastAsia="ru-RU"/>
        </w:rPr>
        <w:t>территория</w:t>
      </w:r>
      <w:r w:rsidRPr="004170A8">
        <w:rPr>
          <w:rFonts w:eastAsia="Times New Roman"/>
          <w:snapToGrid w:val="0"/>
          <w:szCs w:val="28"/>
          <w:lang w:eastAsia="ru-RU"/>
        </w:rPr>
        <w:tab/>
      </w:r>
      <w:r w:rsidRPr="004170A8">
        <w:rPr>
          <w:rFonts w:eastAsia="Times New Roman"/>
          <w:snapToGrid w:val="0"/>
          <w:szCs w:val="28"/>
          <w:lang w:eastAsia="ru-RU"/>
        </w:rPr>
        <w:tab/>
      </w:r>
      <w:r w:rsidRPr="004170A8">
        <w:rPr>
          <w:rFonts w:eastAsia="Times New Roman"/>
          <w:snapToGrid w:val="0"/>
          <w:szCs w:val="28"/>
          <w:lang w:eastAsia="ru-RU"/>
        </w:rPr>
        <w:tab/>
      </w:r>
      <w:r w:rsidRPr="004170A8">
        <w:rPr>
          <w:rFonts w:eastAsia="Times New Roman"/>
          <w:snapToGrid w:val="0"/>
          <w:szCs w:val="28"/>
          <w:lang w:eastAsia="ru-RU"/>
        </w:rPr>
        <w:tab/>
      </w:r>
      <w:r w:rsidRPr="004170A8">
        <w:rPr>
          <w:rFonts w:eastAsia="Times New Roman"/>
          <w:snapToGrid w:val="0"/>
          <w:szCs w:val="28"/>
          <w:lang w:eastAsia="ru-RU"/>
        </w:rPr>
        <w:tab/>
      </w:r>
      <w:r w:rsidRPr="004170A8">
        <w:rPr>
          <w:rFonts w:eastAsia="Times New Roman"/>
          <w:snapToGrid w:val="0"/>
          <w:szCs w:val="28"/>
          <w:lang w:eastAsia="ru-RU"/>
        </w:rPr>
        <w:tab/>
      </w:r>
      <w:r w:rsidRPr="004170A8">
        <w:rPr>
          <w:rFonts w:eastAsia="Times New Roman"/>
          <w:snapToGrid w:val="0"/>
          <w:szCs w:val="28"/>
          <w:lang w:eastAsia="ru-RU"/>
        </w:rPr>
        <w:tab/>
        <w:t xml:space="preserve"> - слабо загроможденная;</w:t>
      </w:r>
    </w:p>
    <w:p w:rsidR="00A334CA" w:rsidRPr="004170A8" w:rsidRDefault="00A334CA" w:rsidP="00A334CA">
      <w:pPr>
        <w:widowControl w:val="0"/>
        <w:ind w:firstLine="709"/>
        <w:rPr>
          <w:rFonts w:eastAsia="Times New Roman"/>
          <w:snapToGrid w:val="0"/>
          <w:szCs w:val="28"/>
          <w:lang w:eastAsia="ru-RU"/>
        </w:rPr>
      </w:pPr>
      <w:r w:rsidRPr="004170A8">
        <w:rPr>
          <w:rFonts w:eastAsia="Times New Roman"/>
          <w:snapToGrid w:val="0"/>
          <w:szCs w:val="28"/>
          <w:lang w:eastAsia="ru-RU"/>
        </w:rPr>
        <w:t>температура воздуха и почвы</w:t>
      </w:r>
      <w:r w:rsidRPr="004170A8">
        <w:rPr>
          <w:rFonts w:eastAsia="Times New Roman"/>
          <w:snapToGrid w:val="0"/>
          <w:szCs w:val="28"/>
          <w:lang w:eastAsia="ru-RU"/>
        </w:rPr>
        <w:tab/>
        <w:t xml:space="preserve"> </w:t>
      </w:r>
      <w:r w:rsidRPr="004170A8">
        <w:rPr>
          <w:rFonts w:eastAsia="Times New Roman"/>
          <w:snapToGrid w:val="0"/>
          <w:szCs w:val="28"/>
          <w:lang w:eastAsia="ru-RU"/>
        </w:rPr>
        <w:tab/>
      </w:r>
      <w:r w:rsidRPr="004170A8">
        <w:rPr>
          <w:rFonts w:eastAsia="Times New Roman"/>
          <w:snapToGrid w:val="0"/>
          <w:szCs w:val="28"/>
          <w:lang w:eastAsia="ru-RU"/>
        </w:rPr>
        <w:tab/>
      </w:r>
      <w:r w:rsidRPr="004170A8">
        <w:rPr>
          <w:rFonts w:eastAsia="Times New Roman"/>
          <w:snapToGrid w:val="0"/>
          <w:szCs w:val="28"/>
          <w:lang w:eastAsia="ru-RU"/>
        </w:rPr>
        <w:tab/>
        <w:t xml:space="preserve"> - плюс 20</w:t>
      </w:r>
      <w:r w:rsidRPr="004170A8">
        <w:rPr>
          <w:rFonts w:eastAsia="Times New Roman"/>
          <w:snapToGrid w:val="0"/>
          <w:szCs w:val="28"/>
          <w:vertAlign w:val="superscript"/>
          <w:lang w:eastAsia="ru-RU"/>
        </w:rPr>
        <w:t>о</w:t>
      </w:r>
      <w:r w:rsidRPr="004170A8">
        <w:rPr>
          <w:rFonts w:eastAsia="Times New Roman"/>
          <w:snapToGrid w:val="0"/>
          <w:szCs w:val="28"/>
          <w:lang w:eastAsia="ru-RU"/>
        </w:rPr>
        <w:t>С;</w:t>
      </w:r>
    </w:p>
    <w:p w:rsidR="00A334CA" w:rsidRPr="004170A8" w:rsidRDefault="00A334CA" w:rsidP="00A334CA">
      <w:pPr>
        <w:widowControl w:val="0"/>
        <w:ind w:firstLine="709"/>
        <w:rPr>
          <w:rFonts w:eastAsia="Times New Roman"/>
          <w:snapToGrid w:val="0"/>
          <w:szCs w:val="28"/>
          <w:lang w:eastAsia="ru-RU"/>
        </w:rPr>
      </w:pPr>
      <w:r w:rsidRPr="004170A8">
        <w:rPr>
          <w:rFonts w:eastAsia="Times New Roman"/>
          <w:snapToGrid w:val="0"/>
          <w:szCs w:val="28"/>
          <w:lang w:eastAsia="ru-RU"/>
        </w:rPr>
        <w:t>скорость приземного ветра</w:t>
      </w:r>
      <w:r w:rsidRPr="004170A8">
        <w:rPr>
          <w:rFonts w:eastAsia="Times New Roman"/>
          <w:snapToGrid w:val="0"/>
          <w:szCs w:val="28"/>
          <w:lang w:eastAsia="ru-RU"/>
        </w:rPr>
        <w:tab/>
        <w:t xml:space="preserve"> </w:t>
      </w:r>
      <w:r w:rsidRPr="004170A8">
        <w:rPr>
          <w:rFonts w:eastAsia="Times New Roman"/>
          <w:snapToGrid w:val="0"/>
          <w:szCs w:val="28"/>
          <w:lang w:eastAsia="ru-RU"/>
        </w:rPr>
        <w:tab/>
      </w:r>
      <w:r w:rsidRPr="004170A8">
        <w:rPr>
          <w:rFonts w:eastAsia="Times New Roman"/>
          <w:snapToGrid w:val="0"/>
          <w:szCs w:val="28"/>
          <w:lang w:eastAsia="ru-RU"/>
        </w:rPr>
        <w:tab/>
      </w:r>
      <w:r w:rsidRPr="004170A8">
        <w:rPr>
          <w:rFonts w:eastAsia="Times New Roman"/>
          <w:snapToGrid w:val="0"/>
          <w:szCs w:val="28"/>
          <w:lang w:eastAsia="ru-RU"/>
        </w:rPr>
        <w:tab/>
        <w:t xml:space="preserve"> - 1 м/сек;</w:t>
      </w:r>
    </w:p>
    <w:p w:rsidR="00A334CA" w:rsidRPr="004170A8" w:rsidRDefault="00A334CA" w:rsidP="00A334CA">
      <w:pPr>
        <w:widowControl w:val="0"/>
        <w:ind w:firstLine="709"/>
        <w:rPr>
          <w:rFonts w:eastAsia="Times New Roman"/>
          <w:snapToGrid w:val="0"/>
          <w:szCs w:val="28"/>
          <w:lang w:eastAsia="ru-RU"/>
        </w:rPr>
      </w:pPr>
      <w:r w:rsidRPr="004170A8">
        <w:rPr>
          <w:rFonts w:eastAsia="Times New Roman"/>
          <w:snapToGrid w:val="0"/>
          <w:szCs w:val="28"/>
          <w:lang w:eastAsia="ru-RU"/>
        </w:rPr>
        <w:t>возможный дрейф облака ТВС</w:t>
      </w:r>
      <w:r w:rsidRPr="004170A8">
        <w:rPr>
          <w:rFonts w:eastAsia="Times New Roman"/>
          <w:snapToGrid w:val="0"/>
          <w:szCs w:val="28"/>
          <w:lang w:eastAsia="ru-RU"/>
        </w:rPr>
        <w:tab/>
      </w:r>
      <w:r w:rsidRPr="004170A8">
        <w:rPr>
          <w:rFonts w:eastAsia="Times New Roman"/>
          <w:snapToGrid w:val="0"/>
          <w:szCs w:val="28"/>
          <w:lang w:eastAsia="ru-RU"/>
        </w:rPr>
        <w:tab/>
      </w:r>
      <w:r w:rsidRPr="004170A8">
        <w:rPr>
          <w:rFonts w:eastAsia="Times New Roman"/>
          <w:snapToGrid w:val="0"/>
          <w:szCs w:val="28"/>
          <w:lang w:eastAsia="ru-RU"/>
        </w:rPr>
        <w:tab/>
        <w:t xml:space="preserve"> - 15-100 м;</w:t>
      </w:r>
    </w:p>
    <w:p w:rsidR="00A334CA" w:rsidRPr="004170A8" w:rsidRDefault="00A334CA" w:rsidP="00A334CA">
      <w:pPr>
        <w:widowControl w:val="0"/>
        <w:ind w:firstLine="709"/>
        <w:rPr>
          <w:rFonts w:eastAsia="Times New Roman"/>
          <w:snapToGrid w:val="0"/>
          <w:szCs w:val="28"/>
          <w:lang w:val="x-none" w:eastAsia="x-none"/>
        </w:rPr>
      </w:pPr>
      <w:r w:rsidRPr="004170A8">
        <w:rPr>
          <w:rFonts w:eastAsia="Times New Roman"/>
          <w:snapToGrid w:val="0"/>
          <w:szCs w:val="28"/>
          <w:lang w:val="x-none" w:eastAsia="x-none"/>
        </w:rPr>
        <w:t>класс пожара</w:t>
      </w:r>
      <w:r w:rsidRPr="004170A8">
        <w:rPr>
          <w:rFonts w:eastAsia="Times New Roman"/>
          <w:snapToGrid w:val="0"/>
          <w:szCs w:val="28"/>
          <w:lang w:val="x-none" w:eastAsia="x-none"/>
        </w:rPr>
        <w:tab/>
      </w:r>
      <w:r w:rsidRPr="004170A8">
        <w:rPr>
          <w:rFonts w:eastAsia="Times New Roman"/>
          <w:snapToGrid w:val="0"/>
          <w:szCs w:val="28"/>
          <w:lang w:val="x-none" w:eastAsia="x-none"/>
        </w:rPr>
        <w:tab/>
      </w:r>
      <w:r w:rsidRPr="004170A8">
        <w:rPr>
          <w:rFonts w:eastAsia="Times New Roman"/>
          <w:snapToGrid w:val="0"/>
          <w:szCs w:val="28"/>
          <w:lang w:val="x-none" w:eastAsia="x-none"/>
        </w:rPr>
        <w:tab/>
      </w:r>
      <w:r w:rsidRPr="004170A8">
        <w:rPr>
          <w:rFonts w:eastAsia="Times New Roman"/>
          <w:snapToGrid w:val="0"/>
          <w:szCs w:val="28"/>
          <w:lang w:val="x-none" w:eastAsia="x-none"/>
        </w:rPr>
        <w:tab/>
      </w:r>
      <w:r w:rsidRPr="004170A8">
        <w:rPr>
          <w:rFonts w:eastAsia="Times New Roman"/>
          <w:snapToGrid w:val="0"/>
          <w:szCs w:val="28"/>
          <w:lang w:val="x-none" w:eastAsia="x-none"/>
        </w:rPr>
        <w:tab/>
      </w:r>
      <w:r w:rsidRPr="004170A8">
        <w:rPr>
          <w:rFonts w:eastAsia="Times New Roman"/>
          <w:snapToGrid w:val="0"/>
          <w:szCs w:val="28"/>
          <w:lang w:val="x-none" w:eastAsia="x-none"/>
        </w:rPr>
        <w:tab/>
        <w:t xml:space="preserve"> - В1, С.</w:t>
      </w:r>
    </w:p>
    <w:p w:rsidR="00010448" w:rsidRPr="004170A8" w:rsidRDefault="00010448">
      <w:pPr>
        <w:rPr>
          <w:rFonts w:eastAsia="Times New Roman"/>
          <w:snapToGrid w:val="0"/>
          <w:sz w:val="22"/>
          <w:lang w:eastAsia="ru-RU"/>
        </w:rPr>
      </w:pPr>
      <w:r w:rsidRPr="004170A8">
        <w:rPr>
          <w:rFonts w:eastAsia="Times New Roman"/>
          <w:snapToGrid w:val="0"/>
          <w:sz w:val="22"/>
          <w:lang w:eastAsia="ru-RU"/>
        </w:rPr>
        <w:br w:type="page"/>
      </w:r>
    </w:p>
    <w:p w:rsidR="00A334CA" w:rsidRPr="004170A8" w:rsidRDefault="00A334CA" w:rsidP="00A334CA">
      <w:pPr>
        <w:spacing w:line="240" w:lineRule="auto"/>
        <w:ind w:firstLine="709"/>
        <w:rPr>
          <w:rFonts w:eastAsia="Times New Roman"/>
          <w:lang w:eastAsia="ru-RU"/>
        </w:rPr>
      </w:pPr>
      <w:r w:rsidRPr="004170A8">
        <w:rPr>
          <w:rFonts w:eastAsia="Times New Roman"/>
          <w:lang w:eastAsia="ru-RU"/>
        </w:rPr>
        <w:lastRenderedPageBreak/>
        <w:t>Таблица 11.2.1. Характеристики зон поражения при авариях с СУГ</w:t>
      </w:r>
    </w:p>
    <w:p w:rsidR="00A334CA" w:rsidRPr="004170A8" w:rsidRDefault="00A334CA" w:rsidP="00A334CA">
      <w:pPr>
        <w:spacing w:line="240" w:lineRule="auto"/>
        <w:ind w:firstLine="709"/>
        <w:rPr>
          <w:rFonts w:eastAsia="Times New Roman"/>
          <w:sz w:val="10"/>
          <w:szCs w:val="10"/>
          <w:lang w:eastAsia="ru-RU"/>
        </w:rPr>
      </w:pPr>
    </w:p>
    <w:tbl>
      <w:tblPr>
        <w:tblW w:w="485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9"/>
        <w:gridCol w:w="954"/>
        <w:gridCol w:w="955"/>
        <w:gridCol w:w="955"/>
        <w:gridCol w:w="955"/>
        <w:gridCol w:w="953"/>
      </w:tblGrid>
      <w:tr w:rsidR="003F053D" w:rsidRPr="004170A8" w:rsidTr="001E1229">
        <w:trPr>
          <w:trHeight w:val="671"/>
          <w:tblHeader/>
        </w:trPr>
        <w:tc>
          <w:tcPr>
            <w:tcW w:w="2642" w:type="pct"/>
            <w:shd w:val="clear" w:color="auto" w:fill="auto"/>
            <w:vAlign w:val="center"/>
          </w:tcPr>
          <w:p w:rsidR="00A334CA" w:rsidRPr="004170A8" w:rsidRDefault="00A334CA" w:rsidP="00EB1E8D">
            <w:pPr>
              <w:widowControl w:val="0"/>
              <w:spacing w:line="240" w:lineRule="auto"/>
              <w:ind w:left="34" w:firstLine="34"/>
              <w:jc w:val="center"/>
              <w:rPr>
                <w:rFonts w:eastAsia="Times New Roman"/>
                <w:snapToGrid w:val="0"/>
                <w:sz w:val="20"/>
                <w:szCs w:val="20"/>
                <w:lang w:eastAsia="ru-RU"/>
              </w:rPr>
            </w:pPr>
            <w:r w:rsidRPr="004170A8">
              <w:rPr>
                <w:rFonts w:eastAsia="Times New Roman"/>
                <w:snapToGrid w:val="0"/>
                <w:sz w:val="20"/>
                <w:szCs w:val="20"/>
                <w:lang w:eastAsia="ru-RU"/>
              </w:rPr>
              <w:t>Параметры</w:t>
            </w:r>
          </w:p>
        </w:tc>
        <w:tc>
          <w:tcPr>
            <w:tcW w:w="2358" w:type="pct"/>
            <w:gridSpan w:val="5"/>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СУГ</w:t>
            </w:r>
          </w:p>
        </w:tc>
      </w:tr>
      <w:tr w:rsidR="003F053D" w:rsidRPr="004170A8" w:rsidTr="00EB1E8D">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Объем резервуара, м</w:t>
            </w:r>
            <w:r w:rsidRPr="004170A8">
              <w:rPr>
                <w:rFonts w:eastAsia="Times New Roman"/>
                <w:snapToGrid w:val="0"/>
                <w:sz w:val="20"/>
                <w:szCs w:val="20"/>
                <w:vertAlign w:val="superscript"/>
                <w:lang w:eastAsia="ru-RU"/>
              </w:rPr>
              <w:t>3</w:t>
            </w:r>
          </w:p>
        </w:tc>
        <w:tc>
          <w:tcPr>
            <w:tcW w:w="471"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8</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10</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11</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14,5</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20</w:t>
            </w:r>
          </w:p>
        </w:tc>
      </w:tr>
      <w:tr w:rsidR="003F053D" w:rsidRPr="004170A8" w:rsidTr="00EB1E8D">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Разрушение емкости с уровнем заполнения, %</w:t>
            </w:r>
          </w:p>
        </w:tc>
        <w:tc>
          <w:tcPr>
            <w:tcW w:w="471"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85</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85</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85</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85</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85</w:t>
            </w:r>
          </w:p>
        </w:tc>
      </w:tr>
      <w:tr w:rsidR="003F053D" w:rsidRPr="004170A8" w:rsidTr="00EB1E8D">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Масса топлива в разлитии, т</w:t>
            </w:r>
          </w:p>
        </w:tc>
        <w:tc>
          <w:tcPr>
            <w:tcW w:w="471"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4,6</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5,9</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6,5</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8,6</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11,9</w:t>
            </w:r>
          </w:p>
        </w:tc>
      </w:tr>
      <w:tr w:rsidR="003F053D" w:rsidRPr="004170A8" w:rsidTr="00EB1E8D">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Эквивалентный радиус разлития, м</w:t>
            </w:r>
          </w:p>
        </w:tc>
        <w:tc>
          <w:tcPr>
            <w:tcW w:w="471"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6,6</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7,4</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7,7</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8,9</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10,4</w:t>
            </w:r>
          </w:p>
        </w:tc>
      </w:tr>
      <w:tr w:rsidR="003F053D" w:rsidRPr="004170A8" w:rsidTr="00EB1E8D">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Площадь разлития, м</w:t>
            </w:r>
            <w:r w:rsidRPr="004170A8">
              <w:rPr>
                <w:rFonts w:eastAsia="Times New Roman"/>
                <w:snapToGrid w:val="0"/>
                <w:sz w:val="20"/>
                <w:szCs w:val="20"/>
                <w:vertAlign w:val="superscript"/>
                <w:lang w:eastAsia="ru-RU"/>
              </w:rPr>
              <w:t>2</w:t>
            </w:r>
          </w:p>
        </w:tc>
        <w:tc>
          <w:tcPr>
            <w:tcW w:w="471"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136</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170</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187</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246,5</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340</w:t>
            </w:r>
          </w:p>
        </w:tc>
      </w:tr>
      <w:tr w:rsidR="003F053D" w:rsidRPr="004170A8" w:rsidTr="00EB1E8D">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Доля топлива участвующая в образовании ГВС</w:t>
            </w:r>
          </w:p>
        </w:tc>
        <w:tc>
          <w:tcPr>
            <w:tcW w:w="471"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0,7</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0,7</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0,7</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0,7</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0,7</w:t>
            </w:r>
          </w:p>
        </w:tc>
      </w:tr>
      <w:tr w:rsidR="003F053D" w:rsidRPr="004170A8" w:rsidTr="00EB1E8D">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Масса топлива в ГВС, т</w:t>
            </w:r>
          </w:p>
        </w:tc>
        <w:tc>
          <w:tcPr>
            <w:tcW w:w="471"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3,3</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4,1</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4,6</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6</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8,3</w:t>
            </w:r>
          </w:p>
        </w:tc>
      </w:tr>
      <w:tr w:rsidR="003F053D" w:rsidRPr="004170A8" w:rsidTr="00EB1E8D">
        <w:tc>
          <w:tcPr>
            <w:tcW w:w="5000" w:type="pct"/>
            <w:gridSpan w:val="6"/>
            <w:shd w:val="clear" w:color="auto" w:fill="auto"/>
            <w:vAlign w:val="center"/>
          </w:tcPr>
          <w:p w:rsidR="00A334CA" w:rsidRPr="004170A8" w:rsidRDefault="00A334CA" w:rsidP="00EB1E8D">
            <w:pPr>
              <w:widowControl w:val="0"/>
              <w:spacing w:line="240" w:lineRule="auto"/>
              <w:ind w:left="-49" w:hanging="34"/>
              <w:jc w:val="center"/>
              <w:rPr>
                <w:rFonts w:eastAsia="Times New Roman"/>
                <w:snapToGrid w:val="0"/>
                <w:sz w:val="20"/>
                <w:szCs w:val="20"/>
                <w:lang w:eastAsia="ru-RU"/>
              </w:rPr>
            </w:pPr>
            <w:r w:rsidRPr="004170A8">
              <w:rPr>
                <w:rFonts w:eastAsia="Times New Roman"/>
                <w:snapToGrid w:val="0"/>
                <w:sz w:val="20"/>
                <w:szCs w:val="20"/>
                <w:lang w:eastAsia="ru-RU"/>
              </w:rPr>
              <w:t>Зоны воздействия ударной волны на промышленные объекты и людей</w:t>
            </w:r>
          </w:p>
        </w:tc>
      </w:tr>
      <w:tr w:rsidR="003F053D" w:rsidRPr="004170A8" w:rsidTr="00EB1E8D">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Зона полных разрушений, м</w:t>
            </w:r>
          </w:p>
        </w:tc>
        <w:tc>
          <w:tcPr>
            <w:tcW w:w="471"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24,0</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25,9</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26,7</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29,3</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32,7</w:t>
            </w:r>
          </w:p>
        </w:tc>
      </w:tr>
      <w:tr w:rsidR="003F053D" w:rsidRPr="004170A8" w:rsidTr="00EB1E8D">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Зона сильных разрушений, м</w:t>
            </w:r>
          </w:p>
        </w:tc>
        <w:tc>
          <w:tcPr>
            <w:tcW w:w="471"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60,0</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64,7</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66,8</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73,3</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81,7</w:t>
            </w:r>
          </w:p>
        </w:tc>
      </w:tr>
      <w:tr w:rsidR="003F053D" w:rsidRPr="004170A8" w:rsidTr="00EB1E8D">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Зона средних разрушений, м</w:t>
            </w:r>
          </w:p>
        </w:tc>
        <w:tc>
          <w:tcPr>
            <w:tcW w:w="471"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135,0</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145,5</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150,2</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164,9</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183,7</w:t>
            </w:r>
          </w:p>
        </w:tc>
      </w:tr>
      <w:tr w:rsidR="003F053D" w:rsidRPr="004170A8" w:rsidTr="00EB1E8D">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Зона слабых разрушений, м</w:t>
            </w:r>
          </w:p>
        </w:tc>
        <w:tc>
          <w:tcPr>
            <w:tcW w:w="471"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344,9</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371,8</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384,0</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421,4</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469,6</w:t>
            </w:r>
          </w:p>
        </w:tc>
      </w:tr>
      <w:tr w:rsidR="003F053D" w:rsidRPr="004170A8" w:rsidTr="00EB1E8D">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 xml:space="preserve">Зона </w:t>
            </w:r>
            <w:proofErr w:type="spellStart"/>
            <w:r w:rsidRPr="004170A8">
              <w:rPr>
                <w:rFonts w:eastAsia="Times New Roman"/>
                <w:snapToGrid w:val="0"/>
                <w:sz w:val="20"/>
                <w:szCs w:val="20"/>
                <w:lang w:eastAsia="ru-RU"/>
              </w:rPr>
              <w:t>расстекления</w:t>
            </w:r>
            <w:proofErr w:type="spellEnd"/>
            <w:r w:rsidRPr="004170A8">
              <w:rPr>
                <w:rFonts w:eastAsia="Times New Roman"/>
                <w:snapToGrid w:val="0"/>
                <w:sz w:val="20"/>
                <w:szCs w:val="20"/>
                <w:lang w:eastAsia="ru-RU"/>
              </w:rPr>
              <w:t xml:space="preserve"> (50%), м</w:t>
            </w:r>
          </w:p>
        </w:tc>
        <w:tc>
          <w:tcPr>
            <w:tcW w:w="471"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569,9</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614,3</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634,4</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696,2</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775,8</w:t>
            </w:r>
          </w:p>
        </w:tc>
      </w:tr>
      <w:tr w:rsidR="003F053D" w:rsidRPr="004170A8" w:rsidTr="00EB1E8D">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Порог поражения 99% людей, м</w:t>
            </w:r>
          </w:p>
        </w:tc>
        <w:tc>
          <w:tcPr>
            <w:tcW w:w="471"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42</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45,3</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46,7</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51,3</w:t>
            </w:r>
          </w:p>
        </w:tc>
        <w:tc>
          <w:tcPr>
            <w:tcW w:w="472" w:type="pct"/>
            <w:shd w:val="clear" w:color="auto" w:fill="auto"/>
            <w:vAlign w:val="center"/>
          </w:tcPr>
          <w:p w:rsidR="00A334CA" w:rsidRPr="004170A8" w:rsidRDefault="00A334CA" w:rsidP="00EB1E8D">
            <w:pPr>
              <w:spacing w:line="240" w:lineRule="auto"/>
              <w:ind w:left="-49"/>
              <w:jc w:val="center"/>
              <w:rPr>
                <w:rFonts w:eastAsia="Times New Roman"/>
                <w:sz w:val="20"/>
                <w:szCs w:val="20"/>
                <w:lang w:eastAsia="ru-RU"/>
              </w:rPr>
            </w:pPr>
            <w:r w:rsidRPr="004170A8">
              <w:rPr>
                <w:rFonts w:eastAsia="Times New Roman"/>
                <w:sz w:val="20"/>
                <w:szCs w:val="20"/>
                <w:lang w:eastAsia="ru-RU"/>
              </w:rPr>
              <w:t>57,2</w:t>
            </w:r>
          </w:p>
        </w:tc>
      </w:tr>
      <w:tr w:rsidR="003F053D" w:rsidRPr="004170A8" w:rsidTr="00EB1E8D">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Порог поражения людей (контузия), м</w:t>
            </w:r>
          </w:p>
        </w:tc>
        <w:tc>
          <w:tcPr>
            <w:tcW w:w="471"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66</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71,1</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73,5</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80,6</w:t>
            </w:r>
          </w:p>
        </w:tc>
        <w:tc>
          <w:tcPr>
            <w:tcW w:w="472" w:type="pct"/>
            <w:shd w:val="clear" w:color="auto" w:fill="auto"/>
            <w:vAlign w:val="center"/>
          </w:tcPr>
          <w:p w:rsidR="00A334CA" w:rsidRPr="004170A8" w:rsidRDefault="00A334CA" w:rsidP="00EB1E8D">
            <w:pPr>
              <w:spacing w:line="240" w:lineRule="auto"/>
              <w:ind w:left="-49"/>
              <w:jc w:val="center"/>
              <w:rPr>
                <w:rFonts w:eastAsia="Times New Roman"/>
                <w:sz w:val="20"/>
                <w:szCs w:val="20"/>
                <w:lang w:eastAsia="ru-RU"/>
              </w:rPr>
            </w:pPr>
            <w:r w:rsidRPr="004170A8">
              <w:rPr>
                <w:rFonts w:eastAsia="Times New Roman"/>
                <w:sz w:val="20"/>
                <w:szCs w:val="20"/>
                <w:lang w:eastAsia="ru-RU"/>
              </w:rPr>
              <w:t>89,8</w:t>
            </w:r>
          </w:p>
        </w:tc>
      </w:tr>
      <w:tr w:rsidR="003F053D" w:rsidRPr="004170A8" w:rsidTr="00EB1E8D">
        <w:tc>
          <w:tcPr>
            <w:tcW w:w="5000" w:type="pct"/>
            <w:gridSpan w:val="6"/>
            <w:shd w:val="clear" w:color="auto" w:fill="auto"/>
            <w:vAlign w:val="center"/>
          </w:tcPr>
          <w:p w:rsidR="00A334CA" w:rsidRPr="004170A8" w:rsidRDefault="00A334CA" w:rsidP="00EB1E8D">
            <w:pPr>
              <w:widowControl w:val="0"/>
              <w:spacing w:line="240" w:lineRule="auto"/>
              <w:ind w:left="-49" w:hanging="34"/>
              <w:jc w:val="center"/>
              <w:rPr>
                <w:rFonts w:eastAsia="Times New Roman"/>
                <w:snapToGrid w:val="0"/>
                <w:sz w:val="20"/>
                <w:szCs w:val="20"/>
                <w:lang w:eastAsia="ru-RU"/>
              </w:rPr>
            </w:pPr>
            <w:r w:rsidRPr="004170A8">
              <w:rPr>
                <w:rFonts w:eastAsia="Times New Roman"/>
                <w:snapToGrid w:val="0"/>
                <w:sz w:val="20"/>
                <w:szCs w:val="20"/>
                <w:lang w:eastAsia="ru-RU"/>
              </w:rPr>
              <w:t>Зоны воздействия ударной волны на жилые здания</w:t>
            </w:r>
          </w:p>
        </w:tc>
      </w:tr>
      <w:tr w:rsidR="003F053D" w:rsidRPr="004170A8" w:rsidTr="00EB1E8D">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Зона полных разрушений, м</w:t>
            </w:r>
          </w:p>
        </w:tc>
        <w:tc>
          <w:tcPr>
            <w:tcW w:w="471"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42,0</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45,3</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46,7</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51,3</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57,2</w:t>
            </w:r>
          </w:p>
        </w:tc>
      </w:tr>
      <w:tr w:rsidR="003F053D" w:rsidRPr="004170A8" w:rsidTr="00EB1E8D">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Зона сильных разрушений, м</w:t>
            </w:r>
          </w:p>
        </w:tc>
        <w:tc>
          <w:tcPr>
            <w:tcW w:w="471"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84,0</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90,5</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93,5</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102,6</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114,3</w:t>
            </w:r>
          </w:p>
        </w:tc>
      </w:tr>
      <w:tr w:rsidR="003F053D" w:rsidRPr="004170A8" w:rsidTr="00EB1E8D">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Зона средних разрушений, м</w:t>
            </w:r>
          </w:p>
        </w:tc>
        <w:tc>
          <w:tcPr>
            <w:tcW w:w="471"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195,0</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210,2</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217,0</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238,2</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265,4</w:t>
            </w:r>
          </w:p>
        </w:tc>
      </w:tr>
      <w:tr w:rsidR="003F053D" w:rsidRPr="004170A8" w:rsidTr="00EB1E8D">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Зона слабых разрушений, м</w:t>
            </w:r>
          </w:p>
        </w:tc>
        <w:tc>
          <w:tcPr>
            <w:tcW w:w="471"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479,9</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517,3</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534,2</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586,3</w:t>
            </w:r>
          </w:p>
        </w:tc>
        <w:tc>
          <w:tcPr>
            <w:tcW w:w="472" w:type="pct"/>
            <w:shd w:val="clear" w:color="auto" w:fill="auto"/>
            <w:vAlign w:val="center"/>
          </w:tcPr>
          <w:p w:rsidR="00A334CA" w:rsidRPr="004170A8" w:rsidRDefault="00A334CA" w:rsidP="00EB1E8D">
            <w:pPr>
              <w:spacing w:line="240" w:lineRule="auto"/>
              <w:jc w:val="center"/>
              <w:rPr>
                <w:rFonts w:eastAsia="Times New Roman"/>
                <w:sz w:val="20"/>
                <w:szCs w:val="20"/>
                <w:lang w:eastAsia="ru-RU"/>
              </w:rPr>
            </w:pPr>
            <w:r w:rsidRPr="004170A8">
              <w:rPr>
                <w:rFonts w:eastAsia="Times New Roman"/>
                <w:sz w:val="20"/>
                <w:szCs w:val="20"/>
                <w:lang w:eastAsia="ru-RU"/>
              </w:rPr>
              <w:t>653,3</w:t>
            </w:r>
          </w:p>
        </w:tc>
      </w:tr>
      <w:tr w:rsidR="003F053D" w:rsidRPr="004170A8" w:rsidTr="00EB1E8D">
        <w:tc>
          <w:tcPr>
            <w:tcW w:w="5000" w:type="pct"/>
            <w:gridSpan w:val="6"/>
            <w:shd w:val="clear" w:color="auto" w:fill="auto"/>
            <w:vAlign w:val="center"/>
          </w:tcPr>
          <w:p w:rsidR="00A334CA" w:rsidRPr="004170A8" w:rsidRDefault="00A334CA" w:rsidP="00EB1E8D">
            <w:pPr>
              <w:spacing w:line="240" w:lineRule="auto"/>
              <w:ind w:hanging="34"/>
              <w:jc w:val="center"/>
              <w:rPr>
                <w:rFonts w:eastAsia="Times New Roman"/>
                <w:sz w:val="20"/>
                <w:szCs w:val="20"/>
                <w:lang w:eastAsia="ru-RU"/>
              </w:rPr>
            </w:pPr>
            <w:r w:rsidRPr="004170A8">
              <w:rPr>
                <w:rFonts w:eastAsia="Times New Roman"/>
                <w:sz w:val="20"/>
                <w:szCs w:val="20"/>
                <w:lang w:eastAsia="ru-RU"/>
              </w:rPr>
              <w:t>Параметры огневого шара (ОШ)</w:t>
            </w:r>
          </w:p>
        </w:tc>
      </w:tr>
      <w:tr w:rsidR="003F053D" w:rsidRPr="004170A8" w:rsidTr="00EB1E8D">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Радиус ОШ, м</w:t>
            </w:r>
          </w:p>
        </w:tc>
        <w:tc>
          <w:tcPr>
            <w:tcW w:w="471"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37,8</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40,7</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42</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45,9</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51</w:t>
            </w:r>
          </w:p>
        </w:tc>
      </w:tr>
      <w:tr w:rsidR="003F053D" w:rsidRPr="004170A8" w:rsidTr="00EB1E8D">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Время существования ОШ, с</w:t>
            </w:r>
          </w:p>
        </w:tc>
        <w:tc>
          <w:tcPr>
            <w:tcW w:w="471"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6,1</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6,5</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6,7</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7,2</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7,8</w:t>
            </w:r>
          </w:p>
        </w:tc>
      </w:tr>
      <w:tr w:rsidR="003F053D" w:rsidRPr="004170A8" w:rsidTr="00EB1E8D">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Скорость распространения пламени, м/с</w:t>
            </w:r>
          </w:p>
        </w:tc>
        <w:tc>
          <w:tcPr>
            <w:tcW w:w="471"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53</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55</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55</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58</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61</w:t>
            </w:r>
          </w:p>
        </w:tc>
      </w:tr>
      <w:tr w:rsidR="003F053D" w:rsidRPr="004170A8" w:rsidTr="00EB1E8D">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Величина воздействия теплового потока на здания и сооружения на кромке ОШ, кВт/м</w:t>
            </w:r>
            <w:r w:rsidRPr="004170A8">
              <w:rPr>
                <w:rFonts w:eastAsia="Times New Roman"/>
                <w:snapToGrid w:val="0"/>
                <w:sz w:val="20"/>
                <w:szCs w:val="20"/>
                <w:vertAlign w:val="superscript"/>
                <w:lang w:eastAsia="ru-RU"/>
              </w:rPr>
              <w:t>2</w:t>
            </w:r>
          </w:p>
        </w:tc>
        <w:tc>
          <w:tcPr>
            <w:tcW w:w="471"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220</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220</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220</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220</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220</w:t>
            </w:r>
          </w:p>
        </w:tc>
      </w:tr>
      <w:tr w:rsidR="003F053D" w:rsidRPr="004170A8" w:rsidTr="00EB1E8D">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Индекс теплового излучения на кромке ОШ</w:t>
            </w:r>
          </w:p>
        </w:tc>
        <w:tc>
          <w:tcPr>
            <w:tcW w:w="471"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8144,6</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8631,1</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8847,7</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9506,6</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10336</w:t>
            </w:r>
          </w:p>
        </w:tc>
      </w:tr>
      <w:tr w:rsidR="003F053D" w:rsidRPr="004170A8" w:rsidTr="00EB1E8D">
        <w:trPr>
          <w:trHeight w:val="225"/>
        </w:trPr>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Доля людей, поражаемых на кромке ОШ, %</w:t>
            </w:r>
          </w:p>
        </w:tc>
        <w:tc>
          <w:tcPr>
            <w:tcW w:w="471"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1</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1</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1</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2</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2</w:t>
            </w:r>
          </w:p>
        </w:tc>
      </w:tr>
      <w:tr w:rsidR="003F053D" w:rsidRPr="004170A8" w:rsidTr="00EB1E8D">
        <w:trPr>
          <w:trHeight w:val="225"/>
        </w:trPr>
        <w:tc>
          <w:tcPr>
            <w:tcW w:w="5000" w:type="pct"/>
            <w:gridSpan w:val="6"/>
            <w:shd w:val="clear" w:color="auto" w:fill="auto"/>
            <w:vAlign w:val="center"/>
          </w:tcPr>
          <w:p w:rsidR="00A334CA" w:rsidRPr="004170A8" w:rsidRDefault="00A334CA" w:rsidP="00EB1E8D">
            <w:pPr>
              <w:widowControl w:val="0"/>
              <w:spacing w:line="240" w:lineRule="auto"/>
              <w:ind w:left="-49" w:hanging="34"/>
              <w:jc w:val="center"/>
              <w:rPr>
                <w:rFonts w:eastAsia="Times New Roman"/>
                <w:snapToGrid w:val="0"/>
                <w:sz w:val="20"/>
                <w:szCs w:val="20"/>
                <w:lang w:eastAsia="ru-RU"/>
              </w:rPr>
            </w:pPr>
            <w:r w:rsidRPr="004170A8">
              <w:rPr>
                <w:rFonts w:eastAsia="Times New Roman"/>
                <w:sz w:val="20"/>
                <w:szCs w:val="20"/>
                <w:lang w:eastAsia="ru-RU"/>
              </w:rPr>
              <w:t>Параметры горения разлития</w:t>
            </w:r>
          </w:p>
        </w:tc>
      </w:tr>
      <w:tr w:rsidR="003F053D" w:rsidRPr="004170A8" w:rsidTr="00EB1E8D">
        <w:tc>
          <w:tcPr>
            <w:tcW w:w="2642" w:type="pct"/>
            <w:shd w:val="clear" w:color="auto" w:fill="auto"/>
            <w:vAlign w:val="center"/>
          </w:tcPr>
          <w:p w:rsidR="00A334CA" w:rsidRPr="004170A8" w:rsidRDefault="00A334CA" w:rsidP="00EB1E8D">
            <w:pPr>
              <w:widowControl w:val="0"/>
              <w:tabs>
                <w:tab w:val="left" w:pos="-2235"/>
              </w:tabs>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Ориентировочное время выгорания, мин: сек</w:t>
            </w:r>
          </w:p>
        </w:tc>
        <w:tc>
          <w:tcPr>
            <w:tcW w:w="471"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30:21</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30:21</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30:21</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30:21</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30:21</w:t>
            </w:r>
          </w:p>
        </w:tc>
      </w:tr>
      <w:tr w:rsidR="003F053D" w:rsidRPr="004170A8" w:rsidTr="00EB1E8D">
        <w:tc>
          <w:tcPr>
            <w:tcW w:w="2642" w:type="pct"/>
            <w:shd w:val="clear" w:color="auto" w:fill="auto"/>
            <w:vAlign w:val="center"/>
          </w:tcPr>
          <w:p w:rsidR="00A334CA" w:rsidRPr="004170A8" w:rsidRDefault="00A334CA" w:rsidP="00EB1E8D">
            <w:pPr>
              <w:widowControl w:val="0"/>
              <w:tabs>
                <w:tab w:val="left" w:pos="-2235"/>
              </w:tabs>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Величина воздействия теплового потока на здания, сооружения и людей на кромке разлития, кВт/м</w:t>
            </w:r>
            <w:r w:rsidRPr="004170A8">
              <w:rPr>
                <w:rFonts w:eastAsia="Times New Roman"/>
                <w:snapToGrid w:val="0"/>
                <w:sz w:val="20"/>
                <w:szCs w:val="20"/>
                <w:vertAlign w:val="superscript"/>
                <w:lang w:eastAsia="ru-RU"/>
              </w:rPr>
              <w:t>2</w:t>
            </w:r>
          </w:p>
        </w:tc>
        <w:tc>
          <w:tcPr>
            <w:tcW w:w="471"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176</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176</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176</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176</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176</w:t>
            </w:r>
          </w:p>
        </w:tc>
      </w:tr>
      <w:tr w:rsidR="003F053D" w:rsidRPr="004170A8" w:rsidTr="00EB1E8D">
        <w:tc>
          <w:tcPr>
            <w:tcW w:w="2642" w:type="pct"/>
            <w:shd w:val="clear" w:color="auto" w:fill="auto"/>
            <w:vAlign w:val="center"/>
          </w:tcPr>
          <w:p w:rsidR="00A334CA" w:rsidRPr="004170A8" w:rsidRDefault="00A334CA" w:rsidP="00EB1E8D">
            <w:pPr>
              <w:widowControl w:val="0"/>
              <w:tabs>
                <w:tab w:val="left" w:pos="-2235"/>
              </w:tabs>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Индекс теплового излучения на кромке горящего разлития</w:t>
            </w:r>
          </w:p>
        </w:tc>
        <w:tc>
          <w:tcPr>
            <w:tcW w:w="471"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59179</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59179</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59179</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59179</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59179</w:t>
            </w:r>
          </w:p>
        </w:tc>
      </w:tr>
      <w:tr w:rsidR="003F053D" w:rsidRPr="004170A8" w:rsidTr="00EB1E8D">
        <w:tc>
          <w:tcPr>
            <w:tcW w:w="2642" w:type="pct"/>
            <w:shd w:val="clear" w:color="auto" w:fill="auto"/>
            <w:vAlign w:val="center"/>
          </w:tcPr>
          <w:p w:rsidR="00A334CA" w:rsidRPr="004170A8" w:rsidRDefault="00A334CA" w:rsidP="00EB1E8D">
            <w:pPr>
              <w:widowControl w:val="0"/>
              <w:spacing w:line="240" w:lineRule="auto"/>
              <w:ind w:left="34" w:hanging="34"/>
              <w:rPr>
                <w:rFonts w:eastAsia="Times New Roman"/>
                <w:snapToGrid w:val="0"/>
                <w:sz w:val="20"/>
                <w:szCs w:val="20"/>
                <w:lang w:eastAsia="ru-RU"/>
              </w:rPr>
            </w:pPr>
            <w:r w:rsidRPr="004170A8">
              <w:rPr>
                <w:rFonts w:eastAsia="Times New Roman"/>
                <w:snapToGrid w:val="0"/>
                <w:sz w:val="20"/>
                <w:szCs w:val="20"/>
                <w:lang w:eastAsia="ru-RU"/>
              </w:rPr>
              <w:t>Доля людей, поражаемых на кромке горения разлития, %</w:t>
            </w:r>
          </w:p>
        </w:tc>
        <w:tc>
          <w:tcPr>
            <w:tcW w:w="471"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100</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100</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100</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100</w:t>
            </w:r>
          </w:p>
        </w:tc>
        <w:tc>
          <w:tcPr>
            <w:tcW w:w="472" w:type="pct"/>
            <w:shd w:val="clear" w:color="auto" w:fill="auto"/>
            <w:vAlign w:val="center"/>
          </w:tcPr>
          <w:p w:rsidR="00A334CA" w:rsidRPr="004170A8" w:rsidRDefault="00A334CA" w:rsidP="00EB1E8D">
            <w:pPr>
              <w:widowControl w:val="0"/>
              <w:spacing w:line="240" w:lineRule="auto"/>
              <w:ind w:left="-49"/>
              <w:jc w:val="center"/>
              <w:rPr>
                <w:rFonts w:eastAsia="Times New Roman"/>
                <w:snapToGrid w:val="0"/>
                <w:sz w:val="20"/>
                <w:szCs w:val="20"/>
                <w:lang w:eastAsia="ru-RU"/>
              </w:rPr>
            </w:pPr>
            <w:r w:rsidRPr="004170A8">
              <w:rPr>
                <w:rFonts w:eastAsia="Times New Roman"/>
                <w:snapToGrid w:val="0"/>
                <w:sz w:val="20"/>
                <w:szCs w:val="20"/>
                <w:lang w:eastAsia="ru-RU"/>
              </w:rPr>
              <w:t>100</w:t>
            </w:r>
          </w:p>
        </w:tc>
      </w:tr>
    </w:tbl>
    <w:p w:rsidR="00A334CA" w:rsidRPr="004170A8" w:rsidRDefault="00A334CA" w:rsidP="00A334CA">
      <w:pPr>
        <w:ind w:firstLine="709"/>
      </w:pPr>
    </w:p>
    <w:p w:rsidR="00A334CA" w:rsidRPr="004170A8" w:rsidRDefault="00A334CA" w:rsidP="00A334CA">
      <w:pPr>
        <w:widowControl w:val="0"/>
        <w:ind w:firstLine="709"/>
        <w:rPr>
          <w:rFonts w:eastAsia="Times New Roman"/>
          <w:snapToGrid w:val="0"/>
          <w:szCs w:val="28"/>
          <w:lang w:eastAsia="ru-RU"/>
        </w:rPr>
      </w:pPr>
      <w:r w:rsidRPr="004170A8">
        <w:rPr>
          <w:rFonts w:eastAsia="Times New Roman"/>
          <w:snapToGrid w:val="0"/>
          <w:szCs w:val="28"/>
          <w:lang w:eastAsia="ru-RU"/>
        </w:rPr>
        <w:t xml:space="preserve">При аварии на транспортных магистралях с СУГ, возможно повреждение автомобильного полотна. </w:t>
      </w:r>
    </w:p>
    <w:p w:rsidR="00A334CA" w:rsidRPr="004170A8" w:rsidRDefault="00A334CA" w:rsidP="00A334CA">
      <w:pPr>
        <w:widowControl w:val="0"/>
        <w:ind w:firstLine="709"/>
        <w:rPr>
          <w:rFonts w:eastAsia="Times New Roman"/>
          <w:szCs w:val="28"/>
          <w:lang w:eastAsia="ru-RU"/>
        </w:rPr>
      </w:pPr>
      <w:r w:rsidRPr="004170A8">
        <w:rPr>
          <w:rFonts w:eastAsia="Times New Roman"/>
          <w:snapToGrid w:val="0"/>
          <w:szCs w:val="28"/>
          <w:lang w:eastAsia="ru-RU"/>
        </w:rPr>
        <w:t>Граница зоны среднего разрушения при авариях с СУГ, в зависимости от емкости и степени огнестойкости объекта, может составить</w:t>
      </w:r>
      <w:r w:rsidRPr="004170A8">
        <w:rPr>
          <w:rFonts w:eastAsia="Times New Roman"/>
          <w:snapToGrid w:val="0"/>
          <w:sz w:val="28"/>
          <w:szCs w:val="28"/>
          <w:lang w:eastAsia="ru-RU"/>
        </w:rPr>
        <w:t xml:space="preserve"> </w:t>
      </w:r>
      <w:r w:rsidRPr="004170A8">
        <w:rPr>
          <w:rFonts w:eastAsia="Times New Roman"/>
          <w:szCs w:val="28"/>
          <w:lang w:eastAsia="ru-RU"/>
        </w:rPr>
        <w:t>на автомагистрали 135-265,4 м.</w:t>
      </w:r>
    </w:p>
    <w:p w:rsidR="00A334CA" w:rsidRPr="004170A8" w:rsidRDefault="00A334CA" w:rsidP="00A334CA">
      <w:pPr>
        <w:ind w:firstLine="709"/>
        <w:rPr>
          <w:rFonts w:eastAsia="Times New Roman"/>
          <w:snapToGrid w:val="0"/>
          <w:szCs w:val="28"/>
          <w:lang w:eastAsia="ru-RU"/>
        </w:rPr>
      </w:pPr>
      <w:r w:rsidRPr="004170A8">
        <w:rPr>
          <w:rFonts w:eastAsia="Times New Roman"/>
          <w:snapToGrid w:val="0"/>
          <w:szCs w:val="28"/>
          <w:lang w:eastAsia="ru-RU"/>
        </w:rPr>
        <w:t xml:space="preserve">В случае возникновения ЧС при перевозке СУГ </w:t>
      </w:r>
      <w:r w:rsidRPr="004170A8">
        <w:t>число пострадавших и погибших может составить от 1 до 10 человек.</w:t>
      </w:r>
    </w:p>
    <w:p w:rsidR="00302DD6" w:rsidRPr="004170A8" w:rsidRDefault="00302DD6" w:rsidP="00302DD6">
      <w:pPr>
        <w:ind w:firstLine="709"/>
      </w:pPr>
      <w:r w:rsidRPr="004170A8">
        <w:t xml:space="preserve">Из всех источников опасности на автомобильном транспорте большую угрозу для населения представляют дорожно-транспортные происшествия (далее – ДТП). Основная часть происшествий происходит из-за нарушения правил дорожного движения, превышения скоростного режима и неудовлетворительного качества дорожных покрытий. Возможен затор на дорогах, перекрытие дорог. Крупными авариями на автотранспорте могут быть дорожно-транспортные аварии с участием пассажирских автобусов с числом пострадавших и погибших от 10 до </w:t>
      </w:r>
      <w:r w:rsidR="00900D29" w:rsidRPr="004170A8">
        <w:t>30</w:t>
      </w:r>
      <w:r w:rsidRPr="004170A8">
        <w:t xml:space="preserve"> человек.</w:t>
      </w:r>
    </w:p>
    <w:p w:rsidR="00302DD6" w:rsidRPr="004170A8" w:rsidRDefault="00302DD6" w:rsidP="00302DD6">
      <w:pPr>
        <w:ind w:firstLine="709"/>
      </w:pPr>
      <w:r w:rsidRPr="004170A8">
        <w:t xml:space="preserve">Наибольшее количество ДТП приходиться в период с мая по октябрь. Это связано, прежде всего, с увеличением количества автомобилей на дорогах, находящихся в частной собственности. </w:t>
      </w:r>
      <w:r w:rsidRPr="004170A8">
        <w:lastRenderedPageBreak/>
        <w:t>В зимние месяцы возрастёт степень тяжести последствий ДТП (опрокидывание, вылет автомобилей в кювет, столкновение автомобилей).</w:t>
      </w:r>
    </w:p>
    <w:p w:rsidR="00302DD6" w:rsidRPr="004170A8" w:rsidRDefault="00302DD6" w:rsidP="00302DD6">
      <w:pPr>
        <w:ind w:firstLine="709"/>
      </w:pPr>
      <w:r w:rsidRPr="004170A8">
        <w:t>С целью обеспечения охраны жизни, здоровья граждан, сохранности их имущества, безопасных условий дорожного движения решаются следующие задачи:</w:t>
      </w:r>
    </w:p>
    <w:p w:rsidR="00302DD6" w:rsidRPr="004170A8" w:rsidRDefault="00302DD6" w:rsidP="00302DD6">
      <w:pPr>
        <w:ind w:firstLine="709"/>
      </w:pPr>
      <w:r w:rsidRPr="004170A8">
        <w:t>1)</w:t>
      </w:r>
      <w:r w:rsidRPr="004170A8">
        <w:tab/>
        <w:t>предупреждение опасного поведения участников дорожного движения;</w:t>
      </w:r>
    </w:p>
    <w:p w:rsidR="00302DD6" w:rsidRPr="004170A8" w:rsidRDefault="00302DD6" w:rsidP="00302DD6">
      <w:pPr>
        <w:ind w:firstLine="709"/>
      </w:pPr>
      <w:r w:rsidRPr="004170A8">
        <w:t>2)</w:t>
      </w:r>
      <w:r w:rsidRPr="004170A8">
        <w:tab/>
        <w:t>развитие системы подготовки и переподготовки водителей;</w:t>
      </w:r>
    </w:p>
    <w:p w:rsidR="00302DD6" w:rsidRPr="004170A8" w:rsidRDefault="00302DD6" w:rsidP="00302DD6">
      <w:pPr>
        <w:ind w:firstLine="709"/>
      </w:pPr>
      <w:r w:rsidRPr="004170A8">
        <w:t>3)</w:t>
      </w:r>
      <w:r w:rsidRPr="004170A8">
        <w:tab/>
        <w:t>сокращение детского дорожно-транспортного травматизма;</w:t>
      </w:r>
    </w:p>
    <w:p w:rsidR="00302DD6" w:rsidRPr="004170A8" w:rsidRDefault="00302DD6" w:rsidP="00302DD6">
      <w:pPr>
        <w:ind w:firstLine="709"/>
      </w:pPr>
      <w:r w:rsidRPr="004170A8">
        <w:t>4)</w:t>
      </w:r>
      <w:r w:rsidRPr="004170A8">
        <w:tab/>
        <w:t>совершенствование организации движения транспорта и пешеходов;</w:t>
      </w:r>
    </w:p>
    <w:p w:rsidR="00302DD6" w:rsidRPr="004170A8" w:rsidRDefault="00302DD6" w:rsidP="00302DD6">
      <w:pPr>
        <w:ind w:firstLine="709"/>
      </w:pPr>
      <w:r w:rsidRPr="004170A8">
        <w:t>5)</w:t>
      </w:r>
      <w:r w:rsidRPr="004170A8">
        <w:tab/>
        <w:t>сокращение времени прибытия соответствующих служб на место дорожно- транспортных происшествий, повышение эффективности их деятельности по оказанию помощи лицам, пострадавшим в результате дорожно-транспортных происшествий.</w:t>
      </w:r>
    </w:p>
    <w:p w:rsidR="00302DD6" w:rsidRPr="004170A8" w:rsidRDefault="00302DD6" w:rsidP="00302DD6">
      <w:pPr>
        <w:ind w:firstLine="709"/>
      </w:pPr>
      <w:r w:rsidRPr="004170A8">
        <w:t xml:space="preserve">На автомобильных дорогах предлагается провести следующие мероприятия: </w:t>
      </w:r>
    </w:p>
    <w:p w:rsidR="00302DD6" w:rsidRPr="004170A8" w:rsidRDefault="00302DD6" w:rsidP="00302DD6">
      <w:pPr>
        <w:ind w:firstLine="709"/>
      </w:pPr>
      <w:r w:rsidRPr="004170A8">
        <w:t>–</w:t>
      </w:r>
      <w:r w:rsidRPr="004170A8">
        <w:tab/>
        <w:t xml:space="preserve">улучшение качества зимнего содержания дорог, особенно в период гололеда; </w:t>
      </w:r>
    </w:p>
    <w:p w:rsidR="00302DD6" w:rsidRPr="004170A8" w:rsidRDefault="00302DD6" w:rsidP="00302DD6">
      <w:pPr>
        <w:ind w:firstLine="709"/>
      </w:pPr>
      <w:r w:rsidRPr="004170A8">
        <w:t>–</w:t>
      </w:r>
      <w:r w:rsidRPr="004170A8">
        <w:tab/>
        <w:t xml:space="preserve">устройство ограждений, разметка, установка дорожных знаков, улучшение освещения на автодорогах; </w:t>
      </w:r>
    </w:p>
    <w:p w:rsidR="00302DD6" w:rsidRPr="004170A8" w:rsidRDefault="00302DD6" w:rsidP="00302DD6">
      <w:pPr>
        <w:ind w:firstLine="709"/>
      </w:pPr>
      <w:r w:rsidRPr="004170A8">
        <w:t>–</w:t>
      </w:r>
      <w:r w:rsidRPr="004170A8">
        <w:tab/>
        <w:t xml:space="preserve">комплекс мероприятий по предупреждению и ликвидации возможных экологических загрязнений при эксплуатации дорог; </w:t>
      </w:r>
    </w:p>
    <w:p w:rsidR="00302DD6" w:rsidRPr="004170A8" w:rsidRDefault="00302DD6" w:rsidP="00302DD6">
      <w:pPr>
        <w:ind w:firstLine="709"/>
      </w:pPr>
      <w:r w:rsidRPr="004170A8">
        <w:t>–</w:t>
      </w:r>
      <w:r w:rsidRPr="004170A8">
        <w:tab/>
        <w:t xml:space="preserve">очистка дорог в зимнее время от снежных валов, сужающих проезжую часть и ограничивающих видимость. </w:t>
      </w:r>
    </w:p>
    <w:p w:rsidR="00302DD6" w:rsidRPr="004170A8" w:rsidRDefault="00302DD6" w:rsidP="00302DD6">
      <w:pPr>
        <w:ind w:firstLine="709"/>
      </w:pPr>
      <w:r w:rsidRPr="004170A8">
        <w:t>Предотвращение развития гололедных явлений на дорожных покрытиях территории осуществляют дорожные организации (предприятия), занимающиеся зимним содержанием автомобильных дорог общего пользования.</w:t>
      </w:r>
    </w:p>
    <w:p w:rsidR="00AE2E5A" w:rsidRPr="004170A8" w:rsidRDefault="00AE2E5A">
      <w:pPr>
        <w:rPr>
          <w:rFonts w:eastAsia="Calibri"/>
          <w:spacing w:val="-1"/>
          <w:szCs w:val="26"/>
        </w:rPr>
      </w:pPr>
    </w:p>
    <w:p w:rsidR="004A14B7" w:rsidRPr="004170A8" w:rsidRDefault="004A14B7" w:rsidP="004A14B7">
      <w:pPr>
        <w:widowControl w:val="0"/>
        <w:spacing w:after="120"/>
        <w:ind w:firstLine="709"/>
        <w:jc w:val="center"/>
        <w:rPr>
          <w:rFonts w:eastAsia="Calibri"/>
          <w:b/>
          <w:bCs/>
          <w:spacing w:val="-1"/>
          <w:szCs w:val="26"/>
        </w:rPr>
      </w:pPr>
      <w:r w:rsidRPr="004170A8">
        <w:rPr>
          <w:rFonts w:eastAsia="Calibri"/>
          <w:b/>
          <w:bCs/>
          <w:spacing w:val="-1"/>
          <w:szCs w:val="26"/>
        </w:rPr>
        <w:t xml:space="preserve">Чрезвычайные ситуации на </w:t>
      </w:r>
      <w:proofErr w:type="spellStart"/>
      <w:r w:rsidRPr="004170A8">
        <w:rPr>
          <w:rFonts w:eastAsia="Calibri"/>
          <w:b/>
          <w:bCs/>
          <w:spacing w:val="-1"/>
          <w:szCs w:val="26"/>
        </w:rPr>
        <w:t>пожаровзрывоопасных</w:t>
      </w:r>
      <w:proofErr w:type="spellEnd"/>
      <w:r w:rsidRPr="004170A8">
        <w:rPr>
          <w:rFonts w:eastAsia="Calibri"/>
          <w:b/>
          <w:bCs/>
          <w:spacing w:val="-1"/>
          <w:szCs w:val="26"/>
        </w:rPr>
        <w:t xml:space="preserve"> объектах</w:t>
      </w:r>
    </w:p>
    <w:p w:rsidR="004A14B7" w:rsidRPr="004170A8" w:rsidRDefault="004A14B7" w:rsidP="004A14B7">
      <w:pPr>
        <w:ind w:firstLine="709"/>
      </w:pPr>
      <w:r w:rsidRPr="004170A8">
        <w:t xml:space="preserve">На территории </w:t>
      </w:r>
      <w:proofErr w:type="spellStart"/>
      <w:r w:rsidR="00350687">
        <w:t>Каскатского</w:t>
      </w:r>
      <w:proofErr w:type="spellEnd"/>
      <w:r w:rsidR="009A56BF" w:rsidRPr="004170A8">
        <w:t xml:space="preserve"> сельского поселения</w:t>
      </w:r>
      <w:r w:rsidRPr="004170A8">
        <w:t xml:space="preserve"> к </w:t>
      </w:r>
      <w:proofErr w:type="spellStart"/>
      <w:r w:rsidRPr="004170A8">
        <w:t>пожаровзрывоопасным</w:t>
      </w:r>
      <w:proofErr w:type="spellEnd"/>
      <w:r w:rsidRPr="004170A8">
        <w:t xml:space="preserve"> объектам относятся</w:t>
      </w:r>
      <w:r w:rsidR="00DE0013" w:rsidRPr="004170A8">
        <w:t xml:space="preserve"> </w:t>
      </w:r>
      <w:r w:rsidRPr="004170A8">
        <w:t>котельн</w:t>
      </w:r>
      <w:r w:rsidR="009A56BF" w:rsidRPr="004170A8">
        <w:t>ые</w:t>
      </w:r>
      <w:r w:rsidR="00350687">
        <w:t>,</w:t>
      </w:r>
      <w:r w:rsidR="00521FAB" w:rsidRPr="004170A8">
        <w:t xml:space="preserve"> </w:t>
      </w:r>
      <w:r w:rsidR="00350687">
        <w:t xml:space="preserve">проектируемые ГРП и </w:t>
      </w:r>
      <w:r w:rsidR="00521FAB" w:rsidRPr="004170A8">
        <w:t>сети газораспределения</w:t>
      </w:r>
      <w:r w:rsidRPr="004170A8">
        <w:t>. При взрывах и пожарах на перечисленных объектах пострадают в основном производственные корпуса и помещения с рабочими сменами.</w:t>
      </w:r>
    </w:p>
    <w:p w:rsidR="004A14B7" w:rsidRPr="004170A8" w:rsidRDefault="004A14B7" w:rsidP="004A14B7">
      <w:pPr>
        <w:ind w:firstLine="709"/>
      </w:pPr>
      <w:r w:rsidRPr="004170A8">
        <w:t>Наличие углеводородных соединений, образование вредных примесей в результате производственного процесса на предприятиях при нарушении порядка ведения работ и технологических режимов, может привести к взрывам с последующим возникновениям пожаров.</w:t>
      </w:r>
    </w:p>
    <w:p w:rsidR="004A14B7" w:rsidRPr="004170A8" w:rsidRDefault="004A14B7" w:rsidP="004A14B7">
      <w:pPr>
        <w:ind w:firstLine="709"/>
      </w:pPr>
      <w:r w:rsidRPr="004170A8">
        <w:t>При взрывах к основным поражающим факторам относятся: ударная волна, осколочное поле и тепловая радиация. Поражающее действие ударной волны зависит от степени давления сжатой среды (избыточного давления), ее скорости, времени воздействия и положения человека или объекта по отношению к фронту ее распространения, их устойчивости и защищенности. Ударная волна взрыва может вызывать разрушения или повреждения зданий застройки, промышленных зданий и сооружений, систем электро-, газо- и водоснабжения, транспортных средств, травмы.</w:t>
      </w:r>
    </w:p>
    <w:p w:rsidR="004A14B7" w:rsidRPr="004170A8" w:rsidRDefault="004A14B7" w:rsidP="004A14B7">
      <w:pPr>
        <w:ind w:firstLine="709"/>
      </w:pPr>
      <w:r w:rsidRPr="004170A8">
        <w:t>Аварии, связанные с взрывами, часто сопровождаются пожарами. Взрыв иногда может привести к незначительным разрушениям, но связанный с ним пожар может вызвать катастрофические последствия и последующие, более мощные взрывы и более сильные разрушения.</w:t>
      </w:r>
    </w:p>
    <w:p w:rsidR="004A14B7" w:rsidRPr="004170A8" w:rsidRDefault="004A14B7" w:rsidP="004A14B7">
      <w:pPr>
        <w:ind w:firstLine="709"/>
      </w:pPr>
      <w:r w:rsidRPr="004170A8">
        <w:t xml:space="preserve">Поражающими факторами пожара, воздействующими на людей и материальные ценности, в общем случае являются: открытый огонь и искры, тепловое излучение, горячие и токсичные </w:t>
      </w:r>
      <w:r w:rsidRPr="004170A8">
        <w:lastRenderedPageBreak/>
        <w:t>продукты горения, дым, повышенная температура воздуха и предметов, пониженная концентрация кислорода, обрушение и повреждение конструкций, зданий и сооружений.</w:t>
      </w:r>
    </w:p>
    <w:p w:rsidR="004A14B7" w:rsidRPr="004170A8" w:rsidRDefault="004A14B7" w:rsidP="004A14B7">
      <w:pPr>
        <w:widowControl w:val="0"/>
        <w:ind w:right="-2" w:firstLine="709"/>
      </w:pPr>
      <w:r w:rsidRPr="004170A8">
        <w:t>В случае возникновения чрезвычайных ситуаций, связанных с возникновением пожара или взрыва на объектах в зону воздействия поражающих факторов, попадают персоналы таких объектов. Социально значимые объекты и жилые дома располагаются вне зоны поражающих факторов ЧС, что обеспечивает безопасность населения в случае возникновения ЧС.</w:t>
      </w:r>
    </w:p>
    <w:p w:rsidR="004A14B7" w:rsidRPr="004170A8" w:rsidRDefault="00DE0013" w:rsidP="004A14B7">
      <w:pPr>
        <w:widowControl w:val="0"/>
        <w:ind w:right="-2" w:firstLine="709"/>
        <w:rPr>
          <w:rFonts w:eastAsia="Calibri"/>
          <w:spacing w:val="-1"/>
          <w:szCs w:val="26"/>
        </w:rPr>
      </w:pPr>
      <w:r w:rsidRPr="004170A8">
        <w:rPr>
          <w:rFonts w:eastAsia="Calibri"/>
          <w:spacing w:val="-1"/>
          <w:szCs w:val="26"/>
        </w:rPr>
        <w:t>С</w:t>
      </w:r>
      <w:r w:rsidR="004A14B7" w:rsidRPr="004170A8">
        <w:rPr>
          <w:rFonts w:eastAsia="Calibri"/>
          <w:spacing w:val="-1"/>
          <w:szCs w:val="26"/>
        </w:rPr>
        <w:t>луча</w:t>
      </w:r>
      <w:r w:rsidRPr="004170A8">
        <w:rPr>
          <w:rFonts w:eastAsia="Calibri"/>
          <w:spacing w:val="-1"/>
          <w:szCs w:val="26"/>
        </w:rPr>
        <w:t>и</w:t>
      </w:r>
      <w:r w:rsidR="004A14B7" w:rsidRPr="004170A8">
        <w:rPr>
          <w:rFonts w:eastAsia="Calibri"/>
          <w:spacing w:val="-1"/>
          <w:szCs w:val="26"/>
        </w:rPr>
        <w:t xml:space="preserve"> возникновения ЧС на </w:t>
      </w:r>
      <w:proofErr w:type="spellStart"/>
      <w:r w:rsidR="004A14B7" w:rsidRPr="004170A8">
        <w:rPr>
          <w:rFonts w:eastAsia="Calibri"/>
          <w:spacing w:val="-1"/>
          <w:szCs w:val="26"/>
        </w:rPr>
        <w:t>пожаровзрывоопасных</w:t>
      </w:r>
      <w:proofErr w:type="spellEnd"/>
      <w:r w:rsidR="004A14B7" w:rsidRPr="004170A8">
        <w:rPr>
          <w:rFonts w:eastAsia="Calibri"/>
          <w:spacing w:val="-1"/>
          <w:szCs w:val="26"/>
        </w:rPr>
        <w:t xml:space="preserve"> объектах не зарегистрирован</w:t>
      </w:r>
      <w:r w:rsidRPr="004170A8">
        <w:rPr>
          <w:rFonts w:eastAsia="Calibri"/>
          <w:spacing w:val="-1"/>
          <w:szCs w:val="26"/>
        </w:rPr>
        <w:t>ы</w:t>
      </w:r>
      <w:r w:rsidR="004A14B7" w:rsidRPr="004170A8">
        <w:rPr>
          <w:rFonts w:eastAsia="Calibri"/>
          <w:spacing w:val="-1"/>
          <w:szCs w:val="26"/>
        </w:rPr>
        <w:t>.</w:t>
      </w:r>
    </w:p>
    <w:p w:rsidR="001E1229" w:rsidRPr="004170A8" w:rsidRDefault="001E1229">
      <w:pPr>
        <w:rPr>
          <w:rFonts w:eastAsia="Calibri"/>
          <w:spacing w:val="-1"/>
          <w:sz w:val="20"/>
          <w:szCs w:val="26"/>
        </w:rPr>
      </w:pPr>
    </w:p>
    <w:p w:rsidR="00907F6E" w:rsidRPr="004170A8" w:rsidRDefault="00907F6E" w:rsidP="00E079FF">
      <w:pPr>
        <w:widowControl w:val="0"/>
        <w:spacing w:after="120"/>
        <w:ind w:firstLine="709"/>
        <w:jc w:val="center"/>
        <w:rPr>
          <w:rFonts w:eastAsia="Calibri"/>
          <w:b/>
          <w:spacing w:val="-1"/>
          <w:szCs w:val="26"/>
        </w:rPr>
      </w:pPr>
      <w:r w:rsidRPr="004170A8">
        <w:rPr>
          <w:rFonts w:eastAsia="Calibri"/>
          <w:b/>
          <w:spacing w:val="-1"/>
          <w:szCs w:val="26"/>
        </w:rPr>
        <w:t>Чрезвычайные ситуации на объектах энергетики</w:t>
      </w:r>
      <w:r w:rsidR="00BD5E9C" w:rsidRPr="004170A8">
        <w:rPr>
          <w:rFonts w:eastAsia="Calibri"/>
          <w:b/>
          <w:spacing w:val="-1"/>
          <w:szCs w:val="26"/>
        </w:rPr>
        <w:t xml:space="preserve"> и связи</w:t>
      </w:r>
    </w:p>
    <w:p w:rsidR="00907F6E" w:rsidRPr="004170A8" w:rsidRDefault="00907F6E" w:rsidP="00907F6E">
      <w:pPr>
        <w:widowControl w:val="0"/>
        <w:ind w:right="-2" w:firstLine="709"/>
        <w:rPr>
          <w:rFonts w:eastAsia="Calibri"/>
          <w:spacing w:val="-1"/>
          <w:szCs w:val="26"/>
        </w:rPr>
      </w:pPr>
      <w:r w:rsidRPr="004170A8">
        <w:rPr>
          <w:rFonts w:eastAsia="Calibri"/>
          <w:spacing w:val="-1"/>
          <w:szCs w:val="26"/>
        </w:rPr>
        <w:t>На электрических сетях возможны такие аварийные ситуации как: обрыв проводов, повреждение опор, железобетонных приставок, выход из строя основного трансформатора, неисправность разъединителей, пробой изоляторов</w:t>
      </w:r>
      <w:r w:rsidR="002D7423" w:rsidRPr="004170A8">
        <w:rPr>
          <w:rFonts w:eastAsia="Calibri"/>
          <w:spacing w:val="-1"/>
          <w:szCs w:val="26"/>
        </w:rPr>
        <w:t xml:space="preserve"> 10 </w:t>
      </w:r>
      <w:proofErr w:type="spellStart"/>
      <w:r w:rsidR="002D7423" w:rsidRPr="004170A8">
        <w:rPr>
          <w:rFonts w:eastAsia="Calibri"/>
          <w:spacing w:val="-1"/>
          <w:szCs w:val="26"/>
        </w:rPr>
        <w:t>кВ</w:t>
      </w:r>
      <w:proofErr w:type="spellEnd"/>
      <w:r w:rsidR="002D7423" w:rsidRPr="004170A8">
        <w:rPr>
          <w:rFonts w:eastAsia="Calibri"/>
          <w:spacing w:val="-1"/>
          <w:szCs w:val="26"/>
        </w:rPr>
        <w:t xml:space="preserve">, повреждение КТП 10/0,4 </w:t>
      </w:r>
      <w:proofErr w:type="spellStart"/>
      <w:r w:rsidR="002D7423" w:rsidRPr="004170A8">
        <w:rPr>
          <w:rFonts w:eastAsia="Calibri"/>
          <w:spacing w:val="-1"/>
          <w:szCs w:val="26"/>
        </w:rPr>
        <w:t>кВ</w:t>
      </w:r>
      <w:r w:rsidRPr="004170A8">
        <w:rPr>
          <w:rFonts w:eastAsia="Calibri"/>
          <w:spacing w:val="-1"/>
          <w:szCs w:val="26"/>
        </w:rPr>
        <w:t>.</w:t>
      </w:r>
      <w:proofErr w:type="spellEnd"/>
    </w:p>
    <w:p w:rsidR="00237C27" w:rsidRPr="004170A8" w:rsidRDefault="00237C27" w:rsidP="00907F6E">
      <w:pPr>
        <w:widowControl w:val="0"/>
        <w:ind w:right="-2" w:firstLine="709"/>
        <w:rPr>
          <w:rFonts w:eastAsia="Calibri"/>
          <w:spacing w:val="-1"/>
          <w:szCs w:val="26"/>
        </w:rPr>
      </w:pPr>
      <w:r w:rsidRPr="004170A8">
        <w:rPr>
          <w:rFonts w:eastAsia="Calibri"/>
          <w:spacing w:val="-1"/>
          <w:szCs w:val="26"/>
        </w:rPr>
        <w:t>На сетях связи возможны такие аварийные ситуации как: обрыв проводов воздушных линий, повреждение опор, выход из строя станции АТС, повреждение радиорелейной линии.</w:t>
      </w:r>
    </w:p>
    <w:p w:rsidR="00237C27" w:rsidRPr="004170A8" w:rsidRDefault="00237C27" w:rsidP="00237C27">
      <w:pPr>
        <w:widowControl w:val="0"/>
        <w:ind w:right="-2" w:firstLine="709"/>
        <w:rPr>
          <w:rFonts w:eastAsia="Calibri"/>
          <w:spacing w:val="-1"/>
          <w:szCs w:val="26"/>
        </w:rPr>
      </w:pPr>
      <w:r w:rsidRPr="004170A8">
        <w:rPr>
          <w:rFonts w:eastAsia="Calibri"/>
          <w:spacing w:val="-1"/>
          <w:szCs w:val="26"/>
        </w:rPr>
        <w:t>Аварии могут произойти по причине воздействия снегопадов, сильных ветров, ливневых дождей, обледенения, паводковых вод и несанкционированных действий организаций и физических лиц и привести к прекращению электроснабжения до 6 часов.</w:t>
      </w:r>
    </w:p>
    <w:p w:rsidR="00907F6E" w:rsidRPr="004170A8" w:rsidRDefault="00907F6E" w:rsidP="00907F6E">
      <w:pPr>
        <w:widowControl w:val="0"/>
        <w:ind w:right="-2" w:firstLine="709"/>
        <w:rPr>
          <w:rFonts w:eastAsia="Calibri"/>
          <w:spacing w:val="-1"/>
          <w:szCs w:val="26"/>
        </w:rPr>
      </w:pPr>
      <w:r w:rsidRPr="004170A8">
        <w:rPr>
          <w:rFonts w:eastAsia="Calibri"/>
          <w:spacing w:val="-1"/>
          <w:szCs w:val="26"/>
        </w:rPr>
        <w:t>При авариях на объектах энергетики пострадавшего населения не предвидится, предприятия (учреждения) будут обесточены на период устранения неисправностей.</w:t>
      </w:r>
    </w:p>
    <w:p w:rsidR="00907F6E" w:rsidRPr="004170A8" w:rsidRDefault="00907F6E" w:rsidP="00907F6E">
      <w:pPr>
        <w:widowControl w:val="0"/>
        <w:ind w:right="-2" w:firstLine="709"/>
        <w:rPr>
          <w:rFonts w:eastAsia="Calibri"/>
          <w:spacing w:val="-1"/>
          <w:szCs w:val="26"/>
        </w:rPr>
      </w:pPr>
      <w:r w:rsidRPr="004170A8">
        <w:rPr>
          <w:rFonts w:eastAsia="Calibri"/>
          <w:spacing w:val="-1"/>
          <w:szCs w:val="26"/>
        </w:rPr>
        <w:t>Мероприятия при авариях на объектах энергетики:</w:t>
      </w:r>
    </w:p>
    <w:p w:rsidR="00907F6E" w:rsidRPr="004170A8" w:rsidRDefault="00907F6E" w:rsidP="00DD11AE">
      <w:pPr>
        <w:numPr>
          <w:ilvl w:val="0"/>
          <w:numId w:val="26"/>
        </w:numPr>
        <w:tabs>
          <w:tab w:val="clear" w:pos="1559"/>
          <w:tab w:val="left" w:pos="1134"/>
          <w:tab w:val="num" w:pos="1843"/>
        </w:tabs>
        <w:ind w:left="1134" w:hanging="340"/>
        <w:rPr>
          <w:rFonts w:eastAsia="BatangChe"/>
          <w:szCs w:val="26"/>
          <w:lang w:eastAsia="ru-RU"/>
        </w:rPr>
      </w:pPr>
      <w:r w:rsidRPr="004170A8">
        <w:rPr>
          <w:rFonts w:eastAsia="BatangChe"/>
          <w:szCs w:val="26"/>
          <w:lang w:eastAsia="ru-RU"/>
        </w:rPr>
        <w:t>оповещение населения и руководителей предприятий (учреждений) об отключении электроэнергии на указанный период;</w:t>
      </w:r>
    </w:p>
    <w:p w:rsidR="00907F6E" w:rsidRPr="004170A8" w:rsidRDefault="00907F6E" w:rsidP="00DD11AE">
      <w:pPr>
        <w:numPr>
          <w:ilvl w:val="0"/>
          <w:numId w:val="26"/>
        </w:numPr>
        <w:tabs>
          <w:tab w:val="clear" w:pos="1559"/>
          <w:tab w:val="left" w:pos="1134"/>
          <w:tab w:val="num" w:pos="1843"/>
        </w:tabs>
        <w:ind w:left="1134" w:hanging="340"/>
        <w:rPr>
          <w:rFonts w:eastAsia="BatangChe"/>
          <w:szCs w:val="26"/>
          <w:lang w:eastAsia="ru-RU"/>
        </w:rPr>
      </w:pPr>
      <w:r w:rsidRPr="004170A8">
        <w:rPr>
          <w:rFonts w:eastAsia="BatangChe"/>
          <w:szCs w:val="26"/>
          <w:lang w:eastAsia="ru-RU"/>
        </w:rPr>
        <w:t>подключение потребителей электроэнергии при необходимости от запасных схем электроснабжения.</w:t>
      </w:r>
    </w:p>
    <w:p w:rsidR="00907F6E" w:rsidRPr="004170A8" w:rsidRDefault="00907F6E" w:rsidP="00907F6E">
      <w:pPr>
        <w:widowControl w:val="0"/>
        <w:ind w:right="-2" w:firstLine="709"/>
        <w:rPr>
          <w:rFonts w:eastAsia="Calibri"/>
          <w:spacing w:val="-1"/>
          <w:szCs w:val="26"/>
        </w:rPr>
      </w:pPr>
      <w:r w:rsidRPr="004170A8">
        <w:rPr>
          <w:rFonts w:eastAsia="Calibri"/>
          <w:spacing w:val="-1"/>
          <w:szCs w:val="26"/>
        </w:rPr>
        <w:t>В целях предотвращения развития аварий на системах жизнеобеспечения, на потенциально-опасных объектах, угрозы жизни в лечебных учреждениях и на объектах социальной сферы при аварийном отключении энергоснабжения они обеспечиваются резервными (аварийными) источниками электроснабжения.</w:t>
      </w:r>
    </w:p>
    <w:p w:rsidR="00907F6E" w:rsidRPr="004170A8" w:rsidRDefault="00907F6E" w:rsidP="00907F6E">
      <w:pPr>
        <w:widowControl w:val="0"/>
        <w:ind w:right="-2" w:firstLine="709"/>
        <w:rPr>
          <w:rFonts w:eastAsia="Calibri"/>
          <w:spacing w:val="-1"/>
          <w:szCs w:val="26"/>
        </w:rPr>
      </w:pPr>
      <w:r w:rsidRPr="004170A8">
        <w:rPr>
          <w:rFonts w:eastAsia="Calibri"/>
          <w:spacing w:val="-1"/>
          <w:szCs w:val="26"/>
        </w:rPr>
        <w:t xml:space="preserve">За последних пять лет серьезных аварий на </w:t>
      </w:r>
      <w:r w:rsidR="00237C27" w:rsidRPr="004170A8">
        <w:rPr>
          <w:rFonts w:eastAsia="Calibri"/>
          <w:spacing w:val="-1"/>
          <w:szCs w:val="26"/>
        </w:rPr>
        <w:t>объектах энергетики и связи</w:t>
      </w:r>
      <w:r w:rsidRPr="004170A8">
        <w:rPr>
          <w:rFonts w:eastAsia="Calibri"/>
          <w:spacing w:val="-1"/>
          <w:szCs w:val="26"/>
        </w:rPr>
        <w:t xml:space="preserve"> не произошло.</w:t>
      </w:r>
    </w:p>
    <w:p w:rsidR="00010448" w:rsidRPr="00F40079" w:rsidRDefault="00010448">
      <w:pPr>
        <w:rPr>
          <w:rFonts w:eastAsia="Calibri"/>
          <w:spacing w:val="-1"/>
        </w:rPr>
      </w:pPr>
    </w:p>
    <w:p w:rsidR="00907F6E" w:rsidRPr="004170A8" w:rsidRDefault="00907F6E" w:rsidP="00E079FF">
      <w:pPr>
        <w:widowControl w:val="0"/>
        <w:spacing w:after="120"/>
        <w:ind w:firstLine="709"/>
        <w:jc w:val="center"/>
        <w:rPr>
          <w:rFonts w:eastAsia="Calibri"/>
          <w:b/>
          <w:bCs/>
          <w:spacing w:val="-1"/>
          <w:szCs w:val="26"/>
        </w:rPr>
      </w:pPr>
      <w:r w:rsidRPr="004170A8">
        <w:rPr>
          <w:rFonts w:eastAsia="Calibri"/>
          <w:b/>
          <w:bCs/>
          <w:spacing w:val="-1"/>
          <w:szCs w:val="26"/>
        </w:rPr>
        <w:t>Чрезвычайные ситуации на объектах жилищно-коммунального хозяйства</w:t>
      </w:r>
    </w:p>
    <w:p w:rsidR="00907F6E" w:rsidRPr="004170A8" w:rsidRDefault="00907F6E" w:rsidP="00907F6E">
      <w:pPr>
        <w:widowControl w:val="0"/>
        <w:ind w:right="-2" w:firstLine="709"/>
        <w:rPr>
          <w:rFonts w:eastAsia="Calibri"/>
          <w:bCs/>
          <w:spacing w:val="-1"/>
          <w:szCs w:val="26"/>
        </w:rPr>
      </w:pPr>
      <w:r w:rsidRPr="004170A8">
        <w:rPr>
          <w:rFonts w:eastAsia="Calibri"/>
          <w:bCs/>
          <w:spacing w:val="-1"/>
          <w:szCs w:val="26"/>
        </w:rPr>
        <w:t xml:space="preserve">Объекты, на которых возможно возникновение ЧС (аварий): </w:t>
      </w:r>
      <w:r w:rsidR="00064FBA" w:rsidRPr="004170A8">
        <w:rPr>
          <w:rFonts w:eastAsia="Calibri"/>
          <w:bCs/>
          <w:spacing w:val="-1"/>
          <w:szCs w:val="26"/>
        </w:rPr>
        <w:t>объекты водо</w:t>
      </w:r>
      <w:r w:rsidR="00E079FF" w:rsidRPr="004170A8">
        <w:rPr>
          <w:rFonts w:eastAsia="Calibri"/>
          <w:bCs/>
          <w:spacing w:val="-1"/>
          <w:szCs w:val="26"/>
        </w:rPr>
        <w:t>снаб</w:t>
      </w:r>
      <w:r w:rsidR="00F40079">
        <w:rPr>
          <w:rFonts w:eastAsia="Calibri"/>
          <w:bCs/>
          <w:spacing w:val="-1"/>
          <w:szCs w:val="26"/>
        </w:rPr>
        <w:t>жения</w:t>
      </w:r>
      <w:r w:rsidR="00064FBA" w:rsidRPr="004170A8">
        <w:rPr>
          <w:rFonts w:eastAsia="Calibri"/>
          <w:bCs/>
          <w:spacing w:val="-1"/>
          <w:szCs w:val="26"/>
        </w:rPr>
        <w:t>, тепло</w:t>
      </w:r>
      <w:r w:rsidR="00E079FF" w:rsidRPr="004170A8">
        <w:rPr>
          <w:rFonts w:eastAsia="Calibri"/>
          <w:bCs/>
          <w:spacing w:val="-1"/>
          <w:szCs w:val="26"/>
        </w:rPr>
        <w:t>снабжения</w:t>
      </w:r>
      <w:r w:rsidR="009A56BF" w:rsidRPr="004170A8">
        <w:rPr>
          <w:rFonts w:eastAsia="Calibri"/>
          <w:bCs/>
          <w:spacing w:val="-1"/>
          <w:szCs w:val="26"/>
        </w:rPr>
        <w:t>, объекты газоснабжения</w:t>
      </w:r>
      <w:r w:rsidR="00F40079">
        <w:rPr>
          <w:rFonts w:eastAsia="Calibri"/>
          <w:bCs/>
          <w:spacing w:val="-1"/>
          <w:szCs w:val="26"/>
        </w:rPr>
        <w:t xml:space="preserve"> (проектируемые)</w:t>
      </w:r>
      <w:r w:rsidRPr="004170A8">
        <w:rPr>
          <w:rFonts w:eastAsia="Calibri"/>
          <w:bCs/>
          <w:spacing w:val="-1"/>
          <w:szCs w:val="26"/>
        </w:rPr>
        <w:t>.</w:t>
      </w:r>
    </w:p>
    <w:p w:rsidR="00907F6E" w:rsidRPr="004170A8" w:rsidRDefault="00907F6E" w:rsidP="00907F6E">
      <w:pPr>
        <w:widowControl w:val="0"/>
        <w:ind w:right="-2" w:firstLine="709"/>
        <w:rPr>
          <w:rFonts w:eastAsia="Calibri"/>
          <w:bCs/>
          <w:spacing w:val="-1"/>
          <w:szCs w:val="26"/>
        </w:rPr>
      </w:pPr>
      <w:r w:rsidRPr="004170A8">
        <w:rPr>
          <w:rFonts w:eastAsia="Calibri"/>
          <w:bCs/>
          <w:spacing w:val="-1"/>
          <w:szCs w:val="26"/>
        </w:rPr>
        <w:t>Аварии на коммунальных системах жизнеобеспечения возможны в случае:</w:t>
      </w:r>
    </w:p>
    <w:p w:rsidR="00907F6E" w:rsidRPr="004170A8" w:rsidRDefault="00907F6E" w:rsidP="00DD11AE">
      <w:pPr>
        <w:numPr>
          <w:ilvl w:val="0"/>
          <w:numId w:val="26"/>
        </w:numPr>
        <w:tabs>
          <w:tab w:val="clear" w:pos="1559"/>
          <w:tab w:val="left" w:pos="1134"/>
          <w:tab w:val="num" w:pos="1843"/>
        </w:tabs>
        <w:ind w:left="1134" w:hanging="340"/>
        <w:rPr>
          <w:rFonts w:eastAsia="BatangChe"/>
          <w:szCs w:val="26"/>
          <w:lang w:eastAsia="ru-RU"/>
        </w:rPr>
      </w:pPr>
      <w:r w:rsidRPr="004170A8">
        <w:rPr>
          <w:rFonts w:eastAsia="BatangChe"/>
          <w:szCs w:val="26"/>
          <w:lang w:eastAsia="ru-RU"/>
        </w:rPr>
        <w:t>износа основного и вспомогательного оборудования теплоисточников;</w:t>
      </w:r>
    </w:p>
    <w:p w:rsidR="00907F6E" w:rsidRPr="004170A8" w:rsidRDefault="00907F6E" w:rsidP="00DD11AE">
      <w:pPr>
        <w:numPr>
          <w:ilvl w:val="0"/>
          <w:numId w:val="26"/>
        </w:numPr>
        <w:tabs>
          <w:tab w:val="clear" w:pos="1559"/>
          <w:tab w:val="left" w:pos="1134"/>
          <w:tab w:val="num" w:pos="1843"/>
        </w:tabs>
        <w:ind w:left="1134" w:hanging="340"/>
        <w:rPr>
          <w:rFonts w:eastAsia="BatangChe"/>
          <w:szCs w:val="26"/>
          <w:lang w:eastAsia="ru-RU"/>
        </w:rPr>
      </w:pPr>
      <w:r w:rsidRPr="004170A8">
        <w:rPr>
          <w:rFonts w:eastAsia="BatangChe"/>
          <w:szCs w:val="26"/>
          <w:lang w:eastAsia="ru-RU"/>
        </w:rPr>
        <w:t xml:space="preserve">ветхости </w:t>
      </w:r>
      <w:r w:rsidR="00E079FF" w:rsidRPr="004170A8">
        <w:rPr>
          <w:rFonts w:eastAsia="BatangChe"/>
          <w:szCs w:val="26"/>
          <w:lang w:eastAsia="ru-RU"/>
        </w:rPr>
        <w:t>инженерных сетей</w:t>
      </w:r>
      <w:r w:rsidRPr="004170A8">
        <w:rPr>
          <w:rFonts w:eastAsia="BatangChe"/>
          <w:szCs w:val="26"/>
          <w:lang w:eastAsia="ru-RU"/>
        </w:rPr>
        <w:t>;</w:t>
      </w:r>
    </w:p>
    <w:p w:rsidR="00907F6E" w:rsidRPr="004170A8" w:rsidRDefault="00907F6E" w:rsidP="00DD11AE">
      <w:pPr>
        <w:numPr>
          <w:ilvl w:val="0"/>
          <w:numId w:val="26"/>
        </w:numPr>
        <w:tabs>
          <w:tab w:val="clear" w:pos="1559"/>
          <w:tab w:val="left" w:pos="1134"/>
          <w:tab w:val="num" w:pos="1843"/>
        </w:tabs>
        <w:ind w:left="1134" w:hanging="340"/>
        <w:rPr>
          <w:rFonts w:eastAsia="BatangChe"/>
          <w:szCs w:val="26"/>
          <w:lang w:eastAsia="ru-RU"/>
        </w:rPr>
      </w:pPr>
      <w:r w:rsidRPr="004170A8">
        <w:rPr>
          <w:rFonts w:eastAsia="BatangChe"/>
          <w:szCs w:val="26"/>
          <w:lang w:eastAsia="ru-RU"/>
        </w:rPr>
        <w:t xml:space="preserve">халатности персонала, обслуживающего </w:t>
      </w:r>
      <w:r w:rsidR="00C244C7" w:rsidRPr="004170A8">
        <w:rPr>
          <w:rFonts w:eastAsia="BatangChe"/>
          <w:szCs w:val="26"/>
          <w:lang w:eastAsia="ru-RU"/>
        </w:rPr>
        <w:t>коммунальные системы жизнеобеспечения</w:t>
      </w:r>
      <w:r w:rsidRPr="004170A8">
        <w:rPr>
          <w:rFonts w:eastAsia="BatangChe"/>
          <w:szCs w:val="26"/>
          <w:lang w:eastAsia="ru-RU"/>
        </w:rPr>
        <w:t>.</w:t>
      </w:r>
    </w:p>
    <w:p w:rsidR="00907F6E" w:rsidRPr="004170A8" w:rsidRDefault="00907F6E" w:rsidP="00907F6E">
      <w:pPr>
        <w:widowControl w:val="0"/>
        <w:ind w:right="-2" w:firstLine="709"/>
        <w:rPr>
          <w:rFonts w:eastAsia="Calibri"/>
          <w:spacing w:val="-1"/>
          <w:szCs w:val="26"/>
        </w:rPr>
      </w:pPr>
      <w:r w:rsidRPr="004170A8">
        <w:rPr>
          <w:rFonts w:eastAsia="Calibri"/>
          <w:spacing w:val="-1"/>
          <w:szCs w:val="26"/>
        </w:rPr>
        <w:t>Выход из строя коммунальных систем может привести к следующим последствиям:</w:t>
      </w:r>
    </w:p>
    <w:p w:rsidR="00907F6E" w:rsidRPr="004170A8" w:rsidRDefault="00907F6E" w:rsidP="00DD11AE">
      <w:pPr>
        <w:numPr>
          <w:ilvl w:val="0"/>
          <w:numId w:val="26"/>
        </w:numPr>
        <w:tabs>
          <w:tab w:val="clear" w:pos="1559"/>
          <w:tab w:val="left" w:pos="1134"/>
          <w:tab w:val="num" w:pos="1843"/>
        </w:tabs>
        <w:ind w:left="1134" w:hanging="340"/>
        <w:rPr>
          <w:rFonts w:eastAsia="BatangChe"/>
          <w:szCs w:val="26"/>
          <w:lang w:eastAsia="ru-RU"/>
        </w:rPr>
      </w:pPr>
      <w:r w:rsidRPr="004170A8">
        <w:rPr>
          <w:rFonts w:eastAsia="BatangChe"/>
          <w:szCs w:val="26"/>
          <w:lang w:eastAsia="ru-RU"/>
        </w:rPr>
        <w:t>прекращению подачи тепла потребителям и размораживание тепловых сетей;</w:t>
      </w:r>
    </w:p>
    <w:p w:rsidR="00907F6E" w:rsidRPr="004170A8" w:rsidRDefault="00907F6E" w:rsidP="00DD11AE">
      <w:pPr>
        <w:numPr>
          <w:ilvl w:val="0"/>
          <w:numId w:val="26"/>
        </w:numPr>
        <w:tabs>
          <w:tab w:val="clear" w:pos="1559"/>
          <w:tab w:val="left" w:pos="1134"/>
          <w:tab w:val="num" w:pos="1843"/>
        </w:tabs>
        <w:ind w:left="1134" w:hanging="340"/>
        <w:rPr>
          <w:rFonts w:eastAsia="BatangChe"/>
          <w:szCs w:val="26"/>
          <w:lang w:eastAsia="ru-RU"/>
        </w:rPr>
      </w:pPr>
      <w:r w:rsidRPr="004170A8">
        <w:rPr>
          <w:rFonts w:eastAsia="BatangChe"/>
          <w:szCs w:val="26"/>
          <w:lang w:eastAsia="ru-RU"/>
        </w:rPr>
        <w:t>прекращению подачи холодной воды;</w:t>
      </w:r>
    </w:p>
    <w:p w:rsidR="00907F6E" w:rsidRPr="004170A8" w:rsidRDefault="00907F6E" w:rsidP="00DD11AE">
      <w:pPr>
        <w:numPr>
          <w:ilvl w:val="0"/>
          <w:numId w:val="26"/>
        </w:numPr>
        <w:tabs>
          <w:tab w:val="clear" w:pos="1559"/>
          <w:tab w:val="left" w:pos="1134"/>
          <w:tab w:val="num" w:pos="1843"/>
        </w:tabs>
        <w:ind w:left="1134" w:hanging="340"/>
        <w:rPr>
          <w:rFonts w:eastAsia="BatangChe"/>
          <w:szCs w:val="26"/>
          <w:lang w:eastAsia="ru-RU"/>
        </w:rPr>
      </w:pPr>
      <w:r w:rsidRPr="004170A8">
        <w:rPr>
          <w:rFonts w:eastAsia="BatangChe"/>
          <w:szCs w:val="26"/>
          <w:lang w:eastAsia="ru-RU"/>
        </w:rPr>
        <w:t>порывам тепловых сетей;</w:t>
      </w:r>
    </w:p>
    <w:p w:rsidR="00907F6E" w:rsidRPr="004170A8" w:rsidRDefault="00907F6E" w:rsidP="00DD11AE">
      <w:pPr>
        <w:numPr>
          <w:ilvl w:val="0"/>
          <w:numId w:val="26"/>
        </w:numPr>
        <w:tabs>
          <w:tab w:val="clear" w:pos="1559"/>
          <w:tab w:val="left" w:pos="1134"/>
          <w:tab w:val="num" w:pos="1843"/>
        </w:tabs>
        <w:ind w:left="1134" w:hanging="340"/>
        <w:rPr>
          <w:rFonts w:eastAsia="BatangChe"/>
          <w:szCs w:val="26"/>
          <w:lang w:eastAsia="ru-RU"/>
        </w:rPr>
      </w:pPr>
      <w:r w:rsidRPr="004170A8">
        <w:rPr>
          <w:rFonts w:eastAsia="BatangChe"/>
          <w:szCs w:val="26"/>
          <w:lang w:eastAsia="ru-RU"/>
        </w:rPr>
        <w:t>выходу из строя основного оборудования теплоисточников;</w:t>
      </w:r>
    </w:p>
    <w:p w:rsidR="00907F6E" w:rsidRPr="004170A8" w:rsidRDefault="00F939E6" w:rsidP="00DD11AE">
      <w:pPr>
        <w:numPr>
          <w:ilvl w:val="0"/>
          <w:numId w:val="26"/>
        </w:numPr>
        <w:tabs>
          <w:tab w:val="clear" w:pos="1559"/>
          <w:tab w:val="left" w:pos="1134"/>
          <w:tab w:val="num" w:pos="1843"/>
        </w:tabs>
        <w:ind w:left="1134" w:hanging="340"/>
        <w:rPr>
          <w:rFonts w:eastAsia="BatangChe"/>
          <w:szCs w:val="26"/>
          <w:lang w:eastAsia="ru-RU"/>
        </w:rPr>
      </w:pPr>
      <w:r w:rsidRPr="004170A8">
        <w:rPr>
          <w:rFonts w:eastAsia="BatangChe"/>
          <w:szCs w:val="26"/>
          <w:lang w:eastAsia="ru-RU"/>
        </w:rPr>
        <w:t>отключению от тепло-</w:t>
      </w:r>
      <w:r w:rsidR="00F40079">
        <w:rPr>
          <w:rFonts w:eastAsia="BatangChe"/>
          <w:szCs w:val="26"/>
          <w:lang w:eastAsia="ru-RU"/>
        </w:rPr>
        <w:t>, газо-</w:t>
      </w:r>
      <w:r w:rsidRPr="004170A8">
        <w:rPr>
          <w:rFonts w:eastAsia="BatangChe"/>
          <w:szCs w:val="26"/>
          <w:lang w:eastAsia="ru-RU"/>
        </w:rPr>
        <w:t xml:space="preserve">, </w:t>
      </w:r>
      <w:r w:rsidR="00907F6E" w:rsidRPr="004170A8">
        <w:rPr>
          <w:rFonts w:eastAsia="BatangChe"/>
          <w:szCs w:val="26"/>
          <w:lang w:eastAsia="ru-RU"/>
        </w:rPr>
        <w:t>и водоснабжения жилых домов, объектов соцкультбыта.</w:t>
      </w:r>
    </w:p>
    <w:p w:rsidR="00907F6E" w:rsidRPr="004170A8" w:rsidRDefault="00907F6E" w:rsidP="00907F6E">
      <w:pPr>
        <w:widowControl w:val="0"/>
        <w:ind w:right="-2" w:firstLine="709"/>
        <w:rPr>
          <w:rFonts w:eastAsia="Calibri"/>
          <w:spacing w:val="-1"/>
          <w:szCs w:val="26"/>
        </w:rPr>
      </w:pPr>
      <w:r w:rsidRPr="004170A8">
        <w:rPr>
          <w:rFonts w:eastAsia="Calibri"/>
          <w:spacing w:val="-1"/>
          <w:szCs w:val="26"/>
        </w:rPr>
        <w:t xml:space="preserve">Основным следствием указанных выше аварий (технических инцидентов) по признаку </w:t>
      </w:r>
      <w:r w:rsidRPr="004170A8">
        <w:rPr>
          <w:rFonts w:eastAsia="Calibri"/>
          <w:spacing w:val="-1"/>
          <w:szCs w:val="26"/>
        </w:rPr>
        <w:lastRenderedPageBreak/>
        <w:t xml:space="preserve">отнесения к ЧС является нарушение условий жизнедеятельности населения, материальный ущерб, ущерб здоровью граждан, нанесение ущерба природной среде. </w:t>
      </w:r>
    </w:p>
    <w:p w:rsidR="006F5261" w:rsidRPr="004170A8" w:rsidRDefault="00907F6E" w:rsidP="00AE2E5A">
      <w:pPr>
        <w:widowControl w:val="0"/>
        <w:ind w:right="-2" w:firstLine="709"/>
        <w:rPr>
          <w:rFonts w:eastAsia="Calibri"/>
          <w:spacing w:val="-1"/>
          <w:szCs w:val="26"/>
        </w:rPr>
      </w:pPr>
      <w:r w:rsidRPr="004170A8">
        <w:rPr>
          <w:rFonts w:eastAsia="Calibri"/>
          <w:spacing w:val="-1"/>
          <w:szCs w:val="26"/>
        </w:rPr>
        <w:t>В результате аварий на коммунальных системах жизнеобеспечения могут быть нарушены условия жизнедеятельности населения на 3 и более суток, может потребоваться проведение мероприятий по отселению населения, привлечению сил и средств, а также резервов финансовых и материальных ресурсов.</w:t>
      </w:r>
      <w:bookmarkStart w:id="97" w:name="_Toc39064037"/>
    </w:p>
    <w:p w:rsidR="00AE2E5A" w:rsidRPr="004170A8" w:rsidRDefault="00AE2E5A" w:rsidP="00AE2E5A">
      <w:pPr>
        <w:widowControl w:val="0"/>
        <w:ind w:right="-2" w:firstLine="709"/>
        <w:rPr>
          <w:rFonts w:eastAsia="Calibri"/>
          <w:bCs/>
          <w:spacing w:val="-1"/>
          <w:sz w:val="32"/>
          <w:szCs w:val="26"/>
          <w:u w:val="single"/>
        </w:rPr>
      </w:pPr>
    </w:p>
    <w:p w:rsidR="00907F6E" w:rsidRPr="004170A8" w:rsidRDefault="0040581A" w:rsidP="0040581A">
      <w:pPr>
        <w:widowControl w:val="0"/>
        <w:spacing w:before="120" w:after="120" w:line="360" w:lineRule="auto"/>
        <w:ind w:left="658" w:hanging="658"/>
        <w:jc w:val="center"/>
        <w:outlineLvl w:val="1"/>
        <w:rPr>
          <w:rFonts w:eastAsia="Calibri"/>
          <w:b/>
          <w:noProof/>
          <w:sz w:val="26"/>
          <w:szCs w:val="26"/>
        </w:rPr>
      </w:pPr>
      <w:bookmarkStart w:id="98" w:name="_Toc175201969"/>
      <w:r w:rsidRPr="004170A8">
        <w:rPr>
          <w:rFonts w:eastAsia="Calibri"/>
          <w:b/>
          <w:noProof/>
          <w:sz w:val="26"/>
          <w:szCs w:val="26"/>
        </w:rPr>
        <w:t>6</w:t>
      </w:r>
      <w:r w:rsidR="00907F6E" w:rsidRPr="004170A8">
        <w:rPr>
          <w:rFonts w:eastAsia="Calibri"/>
          <w:b/>
          <w:noProof/>
          <w:sz w:val="26"/>
          <w:szCs w:val="26"/>
        </w:rPr>
        <w:t>.3. Факторы возникновения возможных чрезвычайных ситуаций биолого-социального характера</w:t>
      </w:r>
      <w:bookmarkEnd w:id="97"/>
      <w:bookmarkEnd w:id="98"/>
    </w:p>
    <w:p w:rsidR="00907F6E" w:rsidRPr="004170A8" w:rsidRDefault="00907F6E" w:rsidP="0040581A">
      <w:pPr>
        <w:spacing w:after="60"/>
        <w:ind w:firstLine="709"/>
        <w:contextualSpacing/>
        <w:jc w:val="center"/>
        <w:rPr>
          <w:b/>
          <w:szCs w:val="26"/>
        </w:rPr>
      </w:pPr>
      <w:r w:rsidRPr="004170A8">
        <w:rPr>
          <w:b/>
          <w:szCs w:val="26"/>
        </w:rPr>
        <w:t>Эпидемиологические заболевания</w:t>
      </w:r>
    </w:p>
    <w:p w:rsidR="004D04B7" w:rsidRPr="004170A8" w:rsidRDefault="00907F6E" w:rsidP="00907F6E">
      <w:pPr>
        <w:ind w:firstLine="709"/>
        <w:contextualSpacing/>
        <w:rPr>
          <w:szCs w:val="26"/>
        </w:rPr>
      </w:pPr>
      <w:r w:rsidRPr="004170A8">
        <w:rPr>
          <w:bCs/>
          <w:szCs w:val="26"/>
        </w:rPr>
        <w:t xml:space="preserve">В </w:t>
      </w:r>
      <w:proofErr w:type="spellStart"/>
      <w:r w:rsidR="00F40079">
        <w:rPr>
          <w:rFonts w:eastAsia="BatangChe"/>
          <w:bCs/>
          <w:szCs w:val="26"/>
          <w:lang w:eastAsia="ru-RU"/>
        </w:rPr>
        <w:t>Каскатском</w:t>
      </w:r>
      <w:proofErr w:type="spellEnd"/>
      <w:r w:rsidR="00F40079">
        <w:rPr>
          <w:rFonts w:eastAsia="BatangChe"/>
          <w:bCs/>
          <w:szCs w:val="26"/>
          <w:lang w:eastAsia="ru-RU"/>
        </w:rPr>
        <w:t xml:space="preserve"> </w:t>
      </w:r>
      <w:r w:rsidR="004C1666" w:rsidRPr="004170A8">
        <w:rPr>
          <w:rFonts w:eastAsia="BatangChe"/>
          <w:bCs/>
          <w:szCs w:val="26"/>
          <w:lang w:eastAsia="ru-RU"/>
        </w:rPr>
        <w:t>сельском поселении</w:t>
      </w:r>
      <w:r w:rsidR="00DE5CA1" w:rsidRPr="004170A8">
        <w:rPr>
          <w:rFonts w:eastAsia="BatangChe"/>
          <w:bCs/>
          <w:szCs w:val="26"/>
          <w:lang w:eastAsia="ru-RU"/>
        </w:rPr>
        <w:t xml:space="preserve"> </w:t>
      </w:r>
      <w:r w:rsidRPr="004170A8">
        <w:rPr>
          <w:szCs w:val="26"/>
        </w:rPr>
        <w:t xml:space="preserve">природных очагов особо опасных инфекционных заболеваний не отмечается. </w:t>
      </w:r>
    </w:p>
    <w:p w:rsidR="00907F6E" w:rsidRPr="004170A8" w:rsidRDefault="00907F6E" w:rsidP="00907F6E">
      <w:pPr>
        <w:ind w:firstLine="709"/>
        <w:contextualSpacing/>
        <w:rPr>
          <w:szCs w:val="26"/>
        </w:rPr>
      </w:pPr>
      <w:r w:rsidRPr="004170A8">
        <w:rPr>
          <w:szCs w:val="26"/>
        </w:rPr>
        <w:t xml:space="preserve">Мероприятия </w:t>
      </w:r>
      <w:r w:rsidR="00DE5CA1" w:rsidRPr="004170A8">
        <w:rPr>
          <w:szCs w:val="26"/>
        </w:rPr>
        <w:t>в случае возникновения</w:t>
      </w:r>
      <w:r w:rsidRPr="004170A8">
        <w:rPr>
          <w:szCs w:val="26"/>
        </w:rPr>
        <w:t xml:space="preserve"> эпидеми</w:t>
      </w:r>
      <w:r w:rsidR="00DE5CA1" w:rsidRPr="004170A8">
        <w:rPr>
          <w:szCs w:val="26"/>
        </w:rPr>
        <w:t>и</w:t>
      </w:r>
      <w:r w:rsidRPr="004170A8">
        <w:rPr>
          <w:szCs w:val="26"/>
        </w:rPr>
        <w:t xml:space="preserve">: </w:t>
      </w:r>
    </w:p>
    <w:p w:rsidR="00907F6E" w:rsidRPr="004170A8" w:rsidRDefault="00907F6E" w:rsidP="00DD11AE">
      <w:pPr>
        <w:numPr>
          <w:ilvl w:val="0"/>
          <w:numId w:val="27"/>
        </w:numPr>
        <w:tabs>
          <w:tab w:val="clear" w:pos="1559"/>
          <w:tab w:val="num" w:pos="1701"/>
          <w:tab w:val="left" w:pos="1985"/>
        </w:tabs>
        <w:ind w:left="1276"/>
        <w:contextualSpacing/>
        <w:rPr>
          <w:szCs w:val="26"/>
        </w:rPr>
      </w:pPr>
      <w:r w:rsidRPr="004170A8">
        <w:rPr>
          <w:szCs w:val="26"/>
        </w:rPr>
        <w:t>предупредительно-надзорная работа за загрязнением окружающей среды и возможными последствиями введения свободной торговли продуктами питания;</w:t>
      </w:r>
    </w:p>
    <w:p w:rsidR="00907F6E" w:rsidRPr="004170A8" w:rsidRDefault="00907F6E" w:rsidP="00DD11AE">
      <w:pPr>
        <w:numPr>
          <w:ilvl w:val="0"/>
          <w:numId w:val="27"/>
        </w:numPr>
        <w:tabs>
          <w:tab w:val="clear" w:pos="1559"/>
          <w:tab w:val="num" w:pos="1701"/>
          <w:tab w:val="left" w:pos="1985"/>
        </w:tabs>
        <w:ind w:left="1276"/>
        <w:contextualSpacing/>
        <w:rPr>
          <w:szCs w:val="26"/>
        </w:rPr>
      </w:pPr>
      <w:r w:rsidRPr="004170A8">
        <w:rPr>
          <w:szCs w:val="26"/>
        </w:rPr>
        <w:t>внедрение комплексных программ по обеспечению санитарно-эпидемиологического благополучия населения;</w:t>
      </w:r>
    </w:p>
    <w:p w:rsidR="00907F6E" w:rsidRPr="004170A8" w:rsidRDefault="00907F6E" w:rsidP="00DD11AE">
      <w:pPr>
        <w:numPr>
          <w:ilvl w:val="0"/>
          <w:numId w:val="27"/>
        </w:numPr>
        <w:tabs>
          <w:tab w:val="clear" w:pos="1559"/>
          <w:tab w:val="num" w:pos="1701"/>
          <w:tab w:val="left" w:pos="1985"/>
        </w:tabs>
        <w:ind w:left="1276"/>
        <w:contextualSpacing/>
        <w:rPr>
          <w:szCs w:val="26"/>
        </w:rPr>
      </w:pPr>
      <w:r w:rsidRPr="004170A8">
        <w:rPr>
          <w:szCs w:val="26"/>
        </w:rPr>
        <w:t>бактериологическое обследование персонала, обслуживающего объекты торговли и животноводческие фермы;</w:t>
      </w:r>
    </w:p>
    <w:p w:rsidR="00907F6E" w:rsidRPr="004170A8" w:rsidRDefault="00907F6E" w:rsidP="00DD11AE">
      <w:pPr>
        <w:numPr>
          <w:ilvl w:val="0"/>
          <w:numId w:val="27"/>
        </w:numPr>
        <w:tabs>
          <w:tab w:val="clear" w:pos="1559"/>
          <w:tab w:val="num" w:pos="1701"/>
          <w:tab w:val="left" w:pos="1985"/>
        </w:tabs>
        <w:ind w:left="1276"/>
        <w:contextualSpacing/>
        <w:rPr>
          <w:szCs w:val="26"/>
        </w:rPr>
      </w:pPr>
      <w:r w:rsidRPr="004170A8">
        <w:rPr>
          <w:szCs w:val="26"/>
        </w:rPr>
        <w:t>выявление источников заболевания, их локализация и обезвреживание;</w:t>
      </w:r>
    </w:p>
    <w:p w:rsidR="00907F6E" w:rsidRPr="004170A8" w:rsidRDefault="00907F6E" w:rsidP="00DD11AE">
      <w:pPr>
        <w:numPr>
          <w:ilvl w:val="0"/>
          <w:numId w:val="27"/>
        </w:numPr>
        <w:tabs>
          <w:tab w:val="clear" w:pos="1559"/>
          <w:tab w:val="num" w:pos="1701"/>
          <w:tab w:val="left" w:pos="1985"/>
        </w:tabs>
        <w:ind w:left="1276"/>
        <w:contextualSpacing/>
        <w:rPr>
          <w:szCs w:val="26"/>
        </w:rPr>
      </w:pPr>
      <w:r w:rsidRPr="004170A8">
        <w:rPr>
          <w:szCs w:val="26"/>
        </w:rPr>
        <w:t>экстренная специфическая профилактика;</w:t>
      </w:r>
    </w:p>
    <w:p w:rsidR="00907F6E" w:rsidRPr="004170A8" w:rsidRDefault="00907F6E" w:rsidP="00DD11AE">
      <w:pPr>
        <w:numPr>
          <w:ilvl w:val="0"/>
          <w:numId w:val="27"/>
        </w:numPr>
        <w:tabs>
          <w:tab w:val="clear" w:pos="1559"/>
          <w:tab w:val="num" w:pos="1701"/>
          <w:tab w:val="left" w:pos="1985"/>
        </w:tabs>
        <w:ind w:left="1276"/>
        <w:contextualSpacing/>
        <w:rPr>
          <w:szCs w:val="26"/>
        </w:rPr>
      </w:pPr>
      <w:r w:rsidRPr="004170A8">
        <w:rPr>
          <w:szCs w:val="26"/>
        </w:rPr>
        <w:t>при необходимости установление карантина.</w:t>
      </w:r>
    </w:p>
    <w:p w:rsidR="00907F6E" w:rsidRPr="004170A8" w:rsidRDefault="00907F6E" w:rsidP="00907F6E">
      <w:pPr>
        <w:spacing w:after="60"/>
        <w:ind w:firstLine="709"/>
        <w:contextualSpacing/>
        <w:rPr>
          <w:bCs/>
          <w:sz w:val="20"/>
          <w:szCs w:val="26"/>
          <w:u w:val="single"/>
        </w:rPr>
      </w:pPr>
    </w:p>
    <w:p w:rsidR="00907F6E" w:rsidRPr="004170A8" w:rsidRDefault="00907F6E" w:rsidP="0040581A">
      <w:pPr>
        <w:spacing w:after="60"/>
        <w:ind w:firstLine="709"/>
        <w:contextualSpacing/>
        <w:jc w:val="center"/>
        <w:rPr>
          <w:b/>
          <w:bCs/>
          <w:szCs w:val="26"/>
        </w:rPr>
      </w:pPr>
      <w:r w:rsidRPr="004170A8">
        <w:rPr>
          <w:b/>
          <w:bCs/>
          <w:szCs w:val="26"/>
        </w:rPr>
        <w:t>Эпизоотия</w:t>
      </w:r>
    </w:p>
    <w:p w:rsidR="00C37889" w:rsidRPr="004170A8" w:rsidRDefault="004C1666" w:rsidP="004C1666">
      <w:pPr>
        <w:ind w:firstLine="709"/>
      </w:pPr>
      <w:r w:rsidRPr="004170A8">
        <w:t>Эпизоотическая обстановка среди животных по острым заразным инфекциям крупного рогатого скота, свиней –</w:t>
      </w:r>
      <w:r w:rsidR="00C37889" w:rsidRPr="004170A8">
        <w:t xml:space="preserve"> </w:t>
      </w:r>
      <w:r w:rsidRPr="004170A8">
        <w:t xml:space="preserve">благополучная. </w:t>
      </w:r>
    </w:p>
    <w:p w:rsidR="00F40079" w:rsidRPr="004170A8" w:rsidRDefault="006100A1" w:rsidP="00F40079">
      <w:pPr>
        <w:ind w:firstLine="709"/>
        <w:rPr>
          <w:bCs/>
          <w:szCs w:val="26"/>
        </w:rPr>
      </w:pPr>
      <w:r w:rsidRPr="004170A8">
        <w:rPr>
          <w:bCs/>
          <w:szCs w:val="26"/>
        </w:rPr>
        <w:t xml:space="preserve">В границах </w:t>
      </w:r>
      <w:proofErr w:type="spellStart"/>
      <w:r w:rsidR="00F40079">
        <w:rPr>
          <w:bCs/>
          <w:szCs w:val="26"/>
        </w:rPr>
        <w:t>Каскатского</w:t>
      </w:r>
      <w:proofErr w:type="spellEnd"/>
      <w:r w:rsidRPr="004170A8">
        <w:rPr>
          <w:bCs/>
          <w:szCs w:val="26"/>
        </w:rPr>
        <w:t xml:space="preserve"> сельского поселения зарегистрирован</w:t>
      </w:r>
      <w:r w:rsidR="00F40079">
        <w:rPr>
          <w:bCs/>
          <w:szCs w:val="26"/>
        </w:rPr>
        <w:t>ы</w:t>
      </w:r>
      <w:r w:rsidRPr="004170A8">
        <w:rPr>
          <w:bCs/>
          <w:szCs w:val="26"/>
        </w:rPr>
        <w:t xml:space="preserve"> </w:t>
      </w:r>
      <w:r w:rsidR="00F40079" w:rsidRPr="004170A8">
        <w:rPr>
          <w:bCs/>
          <w:szCs w:val="26"/>
        </w:rPr>
        <w:t>два скотомогильника:</w:t>
      </w:r>
    </w:p>
    <w:p w:rsidR="00F40079" w:rsidRPr="004170A8" w:rsidRDefault="00F40079" w:rsidP="00F40079">
      <w:pPr>
        <w:ind w:firstLine="709"/>
        <w:rPr>
          <w:bCs/>
          <w:szCs w:val="26"/>
        </w:rPr>
      </w:pPr>
      <w:r w:rsidRPr="004170A8">
        <w:rPr>
          <w:bCs/>
          <w:szCs w:val="26"/>
        </w:rPr>
        <w:t xml:space="preserve">- действующий скотомогильник расположен ориентировочно в 1,5 км восточнее а. </w:t>
      </w:r>
      <w:proofErr w:type="spellStart"/>
      <w:r w:rsidRPr="004170A8">
        <w:rPr>
          <w:bCs/>
          <w:szCs w:val="26"/>
        </w:rPr>
        <w:t>Каскат</w:t>
      </w:r>
      <w:proofErr w:type="spellEnd"/>
      <w:r w:rsidRPr="004170A8">
        <w:rPr>
          <w:bCs/>
          <w:szCs w:val="26"/>
        </w:rPr>
        <w:t>;</w:t>
      </w:r>
    </w:p>
    <w:p w:rsidR="00AA7100" w:rsidRDefault="00F40079" w:rsidP="00F40079">
      <w:pPr>
        <w:spacing w:after="60"/>
        <w:ind w:firstLine="709"/>
        <w:rPr>
          <w:bCs/>
          <w:szCs w:val="26"/>
        </w:rPr>
      </w:pPr>
      <w:r w:rsidRPr="004170A8">
        <w:rPr>
          <w:bCs/>
          <w:szCs w:val="26"/>
        </w:rPr>
        <w:t>- закрытый (законсервированный) скотомогильник расположен ориентировочно в 2 км северо-восточнее с. Кромы.</w:t>
      </w:r>
    </w:p>
    <w:p w:rsidR="004C1666" w:rsidRPr="004170A8" w:rsidRDefault="006100A1" w:rsidP="00F40079">
      <w:pPr>
        <w:spacing w:after="60"/>
        <w:ind w:firstLine="709"/>
      </w:pPr>
      <w:r w:rsidRPr="004170A8">
        <w:rPr>
          <w:bCs/>
          <w:szCs w:val="26"/>
        </w:rPr>
        <w:t>Сибиреязвенные скотомогильники и места захоронения трупов павших животных от сибирской язвы не зарегистрированы.</w:t>
      </w:r>
    </w:p>
    <w:p w:rsidR="004C1666" w:rsidRPr="004170A8" w:rsidRDefault="004C1666" w:rsidP="004C1666">
      <w:pPr>
        <w:ind w:firstLine="709"/>
      </w:pPr>
      <w:r w:rsidRPr="004170A8">
        <w:t>Мероприятия при эпизоотиях:</w:t>
      </w:r>
    </w:p>
    <w:p w:rsidR="004C1666" w:rsidRPr="004170A8" w:rsidRDefault="004C1666" w:rsidP="004C1666">
      <w:pPr>
        <w:ind w:firstLine="709"/>
      </w:pPr>
      <w:r w:rsidRPr="004170A8">
        <w:t>–</w:t>
      </w:r>
      <w:r w:rsidRPr="004170A8">
        <w:tab/>
        <w:t>организация ветеринарного осмотра сельскохозяйственных животных;</w:t>
      </w:r>
    </w:p>
    <w:p w:rsidR="004C1666" w:rsidRPr="004170A8" w:rsidRDefault="004C1666" w:rsidP="004C1666">
      <w:pPr>
        <w:ind w:firstLine="709"/>
      </w:pPr>
      <w:r w:rsidRPr="004170A8">
        <w:t>–</w:t>
      </w:r>
      <w:r w:rsidRPr="004170A8">
        <w:tab/>
        <w:t>создание необходимых запасов медикаментов, биопрепаратов, дезинфицирующих средств;</w:t>
      </w:r>
    </w:p>
    <w:p w:rsidR="004C1666" w:rsidRPr="004170A8" w:rsidRDefault="004C1666" w:rsidP="004C1666">
      <w:pPr>
        <w:ind w:firstLine="709"/>
      </w:pPr>
      <w:r w:rsidRPr="004170A8">
        <w:t>–</w:t>
      </w:r>
      <w:r w:rsidRPr="004170A8">
        <w:tab/>
        <w:t>профилактическая вакцинация восприимчивого к заболеваниям поголовья сельскохозяйственных животных;</w:t>
      </w:r>
    </w:p>
    <w:p w:rsidR="004C1666" w:rsidRPr="004170A8" w:rsidRDefault="004C1666" w:rsidP="004C1666">
      <w:pPr>
        <w:ind w:firstLine="709"/>
      </w:pPr>
      <w:r w:rsidRPr="004170A8">
        <w:t>–</w:t>
      </w:r>
      <w:r w:rsidRPr="004170A8">
        <w:tab/>
        <w:t>проведение дезинфекции, дезинсекции, дератизации;</w:t>
      </w:r>
    </w:p>
    <w:p w:rsidR="002105D6" w:rsidRDefault="004C1666" w:rsidP="002105D6">
      <w:pPr>
        <w:ind w:firstLine="709"/>
      </w:pPr>
      <w:r w:rsidRPr="004170A8">
        <w:t>–</w:t>
      </w:r>
      <w:r w:rsidRPr="004170A8">
        <w:tab/>
        <w:t>при необходимости установление карантина.</w:t>
      </w:r>
      <w:r w:rsidR="002105D6">
        <w:br w:type="page"/>
      </w:r>
    </w:p>
    <w:p w:rsidR="00907F6E" w:rsidRPr="004170A8" w:rsidRDefault="0040581A" w:rsidP="0040581A">
      <w:pPr>
        <w:widowControl w:val="0"/>
        <w:spacing w:before="120" w:after="120" w:line="360" w:lineRule="auto"/>
        <w:jc w:val="center"/>
        <w:outlineLvl w:val="1"/>
        <w:rPr>
          <w:b/>
          <w:bCs/>
          <w:sz w:val="26"/>
          <w:szCs w:val="26"/>
        </w:rPr>
      </w:pPr>
      <w:bookmarkStart w:id="99" w:name="_Toc175201970"/>
      <w:r w:rsidRPr="004170A8">
        <w:rPr>
          <w:b/>
          <w:bCs/>
          <w:sz w:val="26"/>
          <w:szCs w:val="26"/>
        </w:rPr>
        <w:lastRenderedPageBreak/>
        <w:t>6.4</w:t>
      </w:r>
      <w:r w:rsidR="00907F6E" w:rsidRPr="004170A8">
        <w:rPr>
          <w:b/>
          <w:bCs/>
          <w:sz w:val="26"/>
          <w:szCs w:val="26"/>
        </w:rPr>
        <w:t>. Основные положения плана Гражданской обороны</w:t>
      </w:r>
      <w:bookmarkEnd w:id="99"/>
    </w:p>
    <w:p w:rsidR="00763AA4" w:rsidRPr="004170A8" w:rsidRDefault="00763AA4" w:rsidP="00763AA4">
      <w:pPr>
        <w:widowControl w:val="0"/>
        <w:ind w:right="-2" w:firstLine="709"/>
        <w:rPr>
          <w:rFonts w:eastAsia="Calibri"/>
          <w:spacing w:val="-1"/>
          <w:szCs w:val="26"/>
        </w:rPr>
      </w:pPr>
      <w:r w:rsidRPr="004170A8">
        <w:rPr>
          <w:rFonts w:eastAsia="Calibri"/>
          <w:spacing w:val="-1"/>
          <w:szCs w:val="26"/>
        </w:rPr>
        <w:t>Основными задачами в области гражданской обороны являются:</w:t>
      </w:r>
    </w:p>
    <w:p w:rsidR="00763AA4" w:rsidRPr="004170A8" w:rsidRDefault="00763AA4" w:rsidP="00763AA4">
      <w:pPr>
        <w:widowControl w:val="0"/>
        <w:ind w:right="-2" w:firstLine="709"/>
        <w:rPr>
          <w:rFonts w:eastAsia="Calibri"/>
          <w:spacing w:val="-1"/>
          <w:szCs w:val="26"/>
        </w:rPr>
      </w:pPr>
      <w:r w:rsidRPr="004170A8">
        <w:rPr>
          <w:rFonts w:eastAsia="Calibri"/>
          <w:spacing w:val="-1"/>
          <w:szCs w:val="26"/>
        </w:rPr>
        <w:t>- подготовка населения в области гражданской обороны;</w:t>
      </w:r>
    </w:p>
    <w:p w:rsidR="00763AA4" w:rsidRPr="004170A8" w:rsidRDefault="00763AA4" w:rsidP="00763AA4">
      <w:pPr>
        <w:widowControl w:val="0"/>
        <w:ind w:right="-2" w:firstLine="709"/>
        <w:rPr>
          <w:rFonts w:eastAsia="Calibri"/>
          <w:spacing w:val="-1"/>
          <w:szCs w:val="26"/>
        </w:rPr>
      </w:pPr>
      <w:r w:rsidRPr="004170A8">
        <w:rPr>
          <w:rFonts w:eastAsia="Calibri"/>
          <w:spacing w:val="-1"/>
          <w:szCs w:val="26"/>
        </w:rPr>
        <w:t>- оповещение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763AA4" w:rsidRPr="004170A8" w:rsidRDefault="00763AA4" w:rsidP="00763AA4">
      <w:pPr>
        <w:widowControl w:val="0"/>
        <w:ind w:right="-2" w:firstLine="709"/>
        <w:rPr>
          <w:rFonts w:eastAsia="Calibri"/>
          <w:spacing w:val="-1"/>
          <w:szCs w:val="26"/>
        </w:rPr>
      </w:pPr>
      <w:r w:rsidRPr="004170A8">
        <w:rPr>
          <w:rFonts w:eastAsia="Calibri"/>
          <w:spacing w:val="-1"/>
          <w:szCs w:val="26"/>
        </w:rPr>
        <w:t>- эвакуация населения, материальных и культурных ценностей в безопасные районы;</w:t>
      </w:r>
    </w:p>
    <w:p w:rsidR="00763AA4" w:rsidRPr="004170A8" w:rsidRDefault="00763AA4" w:rsidP="00763AA4">
      <w:pPr>
        <w:widowControl w:val="0"/>
        <w:ind w:right="-2" w:firstLine="709"/>
        <w:rPr>
          <w:rFonts w:eastAsia="Calibri"/>
          <w:spacing w:val="-1"/>
          <w:szCs w:val="26"/>
        </w:rPr>
      </w:pPr>
      <w:r w:rsidRPr="004170A8">
        <w:rPr>
          <w:rFonts w:eastAsia="Calibri"/>
          <w:spacing w:val="-1"/>
          <w:szCs w:val="26"/>
        </w:rPr>
        <w:t>- предоставление населению средств индивидуальной и коллективной защиты;</w:t>
      </w:r>
    </w:p>
    <w:p w:rsidR="00763AA4" w:rsidRPr="004170A8" w:rsidRDefault="00763AA4" w:rsidP="00763AA4">
      <w:pPr>
        <w:widowControl w:val="0"/>
        <w:ind w:right="-2" w:firstLine="709"/>
        <w:rPr>
          <w:rFonts w:eastAsia="Calibri"/>
          <w:spacing w:val="-1"/>
          <w:szCs w:val="26"/>
        </w:rPr>
      </w:pPr>
      <w:r w:rsidRPr="004170A8">
        <w:rPr>
          <w:rFonts w:eastAsia="Calibri"/>
          <w:spacing w:val="-1"/>
          <w:szCs w:val="26"/>
        </w:rPr>
        <w:t>- проведение мероприятий по световой маскировке и другим видам маскировки;</w:t>
      </w:r>
    </w:p>
    <w:p w:rsidR="00763AA4" w:rsidRPr="004170A8" w:rsidRDefault="00763AA4" w:rsidP="00763AA4">
      <w:pPr>
        <w:widowControl w:val="0"/>
        <w:ind w:right="-2" w:firstLine="709"/>
        <w:rPr>
          <w:rFonts w:eastAsia="Calibri"/>
          <w:spacing w:val="-1"/>
          <w:szCs w:val="26"/>
        </w:rPr>
      </w:pPr>
      <w:r w:rsidRPr="004170A8">
        <w:rPr>
          <w:rFonts w:eastAsia="Calibri"/>
          <w:spacing w:val="-1"/>
          <w:szCs w:val="26"/>
        </w:rPr>
        <w:t>- проведение аварийно-спасательных и других неотложных работ в случае возникновения опасностей для населения при военных конфликтах или вследствие этих конфликтов, а также при чрезвычайных ситуациях природного и техногенного характера;</w:t>
      </w:r>
    </w:p>
    <w:p w:rsidR="00763AA4" w:rsidRPr="004170A8" w:rsidRDefault="00763AA4" w:rsidP="00763AA4">
      <w:pPr>
        <w:widowControl w:val="0"/>
        <w:ind w:right="-2" w:firstLine="709"/>
        <w:rPr>
          <w:rFonts w:eastAsia="Calibri"/>
          <w:spacing w:val="-1"/>
          <w:szCs w:val="26"/>
        </w:rPr>
      </w:pPr>
      <w:r w:rsidRPr="004170A8">
        <w:rPr>
          <w:rFonts w:eastAsia="Calibri"/>
          <w:spacing w:val="-1"/>
          <w:szCs w:val="26"/>
        </w:rPr>
        <w:t>- первоочередное жизнеобеспечение населения, пострадавшего при военных конфликтах или вследствие этих конфликтов, а также при чрезвычайных ситуациях природного и техногенного характера;</w:t>
      </w:r>
    </w:p>
    <w:p w:rsidR="00763AA4" w:rsidRPr="004170A8" w:rsidRDefault="00763AA4" w:rsidP="00763AA4">
      <w:pPr>
        <w:widowControl w:val="0"/>
        <w:ind w:right="-2" w:firstLine="709"/>
        <w:rPr>
          <w:rFonts w:eastAsia="Calibri"/>
          <w:spacing w:val="-1"/>
          <w:szCs w:val="26"/>
        </w:rPr>
      </w:pPr>
      <w:r w:rsidRPr="004170A8">
        <w:rPr>
          <w:rFonts w:eastAsia="Calibri"/>
          <w:spacing w:val="-1"/>
          <w:szCs w:val="26"/>
        </w:rPr>
        <w:t>- борьба с пожарами, возникшими при военных конфликтах или вследствие этих конфликтов;</w:t>
      </w:r>
    </w:p>
    <w:p w:rsidR="00763AA4" w:rsidRPr="004170A8" w:rsidRDefault="00763AA4" w:rsidP="00763AA4">
      <w:pPr>
        <w:widowControl w:val="0"/>
        <w:ind w:right="-2" w:firstLine="709"/>
        <w:rPr>
          <w:rFonts w:eastAsia="Calibri"/>
          <w:spacing w:val="-1"/>
          <w:szCs w:val="26"/>
        </w:rPr>
      </w:pPr>
      <w:r w:rsidRPr="004170A8">
        <w:rPr>
          <w:rFonts w:eastAsia="Calibri"/>
          <w:spacing w:val="-1"/>
          <w:szCs w:val="26"/>
        </w:rPr>
        <w:t>- обнаружение и обозначение районов, подвергшихся радиоактивному, химическому, биологическому или иному заражению;</w:t>
      </w:r>
    </w:p>
    <w:p w:rsidR="00763AA4" w:rsidRPr="004170A8" w:rsidRDefault="00763AA4" w:rsidP="00763AA4">
      <w:pPr>
        <w:widowControl w:val="0"/>
        <w:ind w:right="-2" w:firstLine="709"/>
        <w:rPr>
          <w:rFonts w:eastAsia="Calibri"/>
          <w:spacing w:val="-1"/>
          <w:szCs w:val="26"/>
        </w:rPr>
      </w:pPr>
      <w:r w:rsidRPr="004170A8">
        <w:rPr>
          <w:rFonts w:eastAsia="Calibri"/>
          <w:spacing w:val="-1"/>
          <w:szCs w:val="26"/>
        </w:rPr>
        <w:t>- санитарная обработка населения, обеззараживание зданий и сооружений, специальная обработка техники и территорий;</w:t>
      </w:r>
    </w:p>
    <w:p w:rsidR="00763AA4" w:rsidRPr="004170A8" w:rsidRDefault="00763AA4" w:rsidP="00763AA4">
      <w:pPr>
        <w:widowControl w:val="0"/>
        <w:ind w:right="-2" w:firstLine="709"/>
        <w:rPr>
          <w:rFonts w:eastAsia="Calibri"/>
          <w:spacing w:val="-1"/>
          <w:szCs w:val="26"/>
        </w:rPr>
      </w:pPr>
      <w:r w:rsidRPr="004170A8">
        <w:rPr>
          <w:rFonts w:eastAsia="Calibri"/>
          <w:spacing w:val="-1"/>
          <w:szCs w:val="26"/>
        </w:rPr>
        <w:t>- восстановление и поддержание порядка в районах, пострадавших при военных конфликтах или вследствие этих конфликтов, а также при чрезвычайных ситуациях природного и техногенного характера;</w:t>
      </w:r>
    </w:p>
    <w:p w:rsidR="00763AA4" w:rsidRPr="004170A8" w:rsidRDefault="00763AA4" w:rsidP="00763AA4">
      <w:pPr>
        <w:widowControl w:val="0"/>
        <w:ind w:right="-2" w:firstLine="709"/>
        <w:rPr>
          <w:rFonts w:eastAsia="Calibri"/>
          <w:spacing w:val="-1"/>
          <w:szCs w:val="26"/>
        </w:rPr>
      </w:pPr>
      <w:r w:rsidRPr="004170A8">
        <w:rPr>
          <w:rFonts w:eastAsia="Calibri"/>
          <w:spacing w:val="-1"/>
          <w:szCs w:val="26"/>
        </w:rPr>
        <w:t>- срочное восстановление функционирования необходимых коммунальных служб в военное время;</w:t>
      </w:r>
    </w:p>
    <w:p w:rsidR="00763AA4" w:rsidRPr="004170A8" w:rsidRDefault="00763AA4" w:rsidP="00763AA4">
      <w:pPr>
        <w:widowControl w:val="0"/>
        <w:ind w:right="-2" w:firstLine="709"/>
        <w:rPr>
          <w:rFonts w:eastAsia="Calibri"/>
          <w:spacing w:val="-1"/>
          <w:szCs w:val="26"/>
        </w:rPr>
      </w:pPr>
      <w:r w:rsidRPr="004170A8">
        <w:rPr>
          <w:rFonts w:eastAsia="Calibri"/>
          <w:spacing w:val="-1"/>
          <w:szCs w:val="26"/>
        </w:rPr>
        <w:t>- срочное захоронение трупов в военное время;</w:t>
      </w:r>
    </w:p>
    <w:p w:rsidR="00763AA4" w:rsidRPr="004170A8" w:rsidRDefault="00763AA4" w:rsidP="00763AA4">
      <w:pPr>
        <w:widowControl w:val="0"/>
        <w:ind w:right="-2" w:firstLine="709"/>
        <w:rPr>
          <w:rFonts w:eastAsia="Calibri"/>
          <w:spacing w:val="-1"/>
          <w:szCs w:val="26"/>
        </w:rPr>
      </w:pPr>
      <w:r w:rsidRPr="004170A8">
        <w:rPr>
          <w:rFonts w:eastAsia="Calibri"/>
          <w:spacing w:val="-1"/>
          <w:szCs w:val="26"/>
        </w:rPr>
        <w:t>- обеспечение устойчивости функционирования организаций, необходимых для выживания населения при военных конфликтах или вследствие этих конфликтов, а также при чрезвычайных ситуациях природного и техногенного характера;</w:t>
      </w:r>
    </w:p>
    <w:p w:rsidR="00907F6E" w:rsidRPr="004170A8" w:rsidRDefault="00763AA4" w:rsidP="00763AA4">
      <w:pPr>
        <w:widowControl w:val="0"/>
        <w:ind w:right="-2" w:firstLine="709"/>
        <w:rPr>
          <w:rFonts w:eastAsia="Calibri"/>
          <w:spacing w:val="-1"/>
          <w:szCs w:val="26"/>
        </w:rPr>
      </w:pPr>
      <w:r w:rsidRPr="004170A8">
        <w:rPr>
          <w:rFonts w:eastAsia="Calibri"/>
          <w:spacing w:val="-1"/>
          <w:szCs w:val="26"/>
        </w:rPr>
        <w:t>- обеспечение постоянной готовности сил и средств гражданской обороны.</w:t>
      </w:r>
    </w:p>
    <w:p w:rsidR="00CC07B0" w:rsidRPr="004170A8" w:rsidRDefault="003C4D70" w:rsidP="00CC07B0">
      <w:pPr>
        <w:widowControl w:val="0"/>
        <w:ind w:right="-2" w:firstLine="709"/>
        <w:rPr>
          <w:rFonts w:eastAsia="Calibri"/>
          <w:spacing w:val="-1"/>
          <w:szCs w:val="26"/>
        </w:rPr>
      </w:pPr>
      <w:r w:rsidRPr="004170A8">
        <w:rPr>
          <w:rFonts w:eastAsia="Calibri"/>
          <w:spacing w:val="-1"/>
          <w:szCs w:val="26"/>
        </w:rPr>
        <w:t>Подготовка к ведению гражданской обороны заключается в заблаговременном выполнении мероприятий по подготовке к защите населения, материальных и культурных ценностей на территории Российской Федерации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w:t>
      </w:r>
    </w:p>
    <w:p w:rsidR="002105D6" w:rsidRDefault="003C4D70" w:rsidP="002105D6">
      <w:pPr>
        <w:widowControl w:val="0"/>
        <w:ind w:right="-2" w:firstLine="709"/>
        <w:rPr>
          <w:b/>
          <w:bCs/>
          <w:szCs w:val="26"/>
        </w:rPr>
      </w:pPr>
      <w:r w:rsidRPr="004170A8">
        <w:rPr>
          <w:rFonts w:eastAsia="Calibri"/>
          <w:spacing w:val="-1"/>
          <w:szCs w:val="26"/>
        </w:rPr>
        <w:t>Обеспечение выполнения мероприятий по гражданской обороне в федеральных органах исполнительной власти, органах государственной власти субъектов Российской Федерации, органах местного самоуправления осуществляется их соответствующими органами управления, силами и средствами гражданской обороны и единой государственной системы предупреждения и ликвидации чрезвычайных ситуаций.</w:t>
      </w:r>
      <w:r w:rsidR="002105D6">
        <w:rPr>
          <w:b/>
          <w:bCs/>
          <w:szCs w:val="26"/>
        </w:rPr>
        <w:br w:type="page"/>
      </w:r>
    </w:p>
    <w:p w:rsidR="0040581A" w:rsidRPr="004170A8" w:rsidRDefault="00907F6E" w:rsidP="0040581A">
      <w:pPr>
        <w:spacing w:after="60"/>
        <w:ind w:firstLine="709"/>
        <w:jc w:val="center"/>
        <w:rPr>
          <w:b/>
          <w:bCs/>
          <w:szCs w:val="26"/>
        </w:rPr>
      </w:pPr>
      <w:r w:rsidRPr="004170A8">
        <w:rPr>
          <w:b/>
          <w:bCs/>
          <w:szCs w:val="26"/>
        </w:rPr>
        <w:lastRenderedPageBreak/>
        <w:t>Система оповещения</w:t>
      </w:r>
    </w:p>
    <w:p w:rsidR="00907F6E" w:rsidRPr="004170A8" w:rsidRDefault="00907F6E" w:rsidP="0040581A">
      <w:pPr>
        <w:spacing w:after="60"/>
        <w:ind w:firstLine="709"/>
        <w:rPr>
          <w:szCs w:val="26"/>
        </w:rPr>
      </w:pPr>
      <w:r w:rsidRPr="004170A8">
        <w:rPr>
          <w:szCs w:val="26"/>
        </w:rPr>
        <w:t>Основным требованием системы оповещения является обеспечение своевременного доведения сигналов (распоряжений) и информации от органа, осуществляющего управление ГО, потенциально-опасным и другим объектам экономики, а также населению при введении военных действий или вследствие этих действий.</w:t>
      </w:r>
    </w:p>
    <w:p w:rsidR="00907F6E" w:rsidRPr="004170A8" w:rsidRDefault="00907F6E" w:rsidP="00FB7139">
      <w:pPr>
        <w:ind w:firstLine="709"/>
        <w:contextualSpacing/>
        <w:rPr>
          <w:szCs w:val="26"/>
        </w:rPr>
      </w:pPr>
      <w:r w:rsidRPr="004170A8">
        <w:rPr>
          <w:szCs w:val="26"/>
        </w:rPr>
        <w:t>В мирное время система оповещения ГО используется в целях реализации задач защиты населения и территорий от чрезвычайных ситуаций природного и техногенного характера.</w:t>
      </w:r>
    </w:p>
    <w:p w:rsidR="00907F6E" w:rsidRPr="004170A8" w:rsidRDefault="00907F6E" w:rsidP="00FB7139">
      <w:pPr>
        <w:ind w:firstLine="709"/>
        <w:contextualSpacing/>
        <w:rPr>
          <w:szCs w:val="26"/>
        </w:rPr>
      </w:pPr>
      <w:r w:rsidRPr="004170A8">
        <w:rPr>
          <w:szCs w:val="26"/>
        </w:rPr>
        <w:t>Оповещение населения предусматривает:</w:t>
      </w:r>
    </w:p>
    <w:p w:rsidR="00907F6E" w:rsidRPr="004170A8" w:rsidRDefault="00FB7139" w:rsidP="00FB7139">
      <w:pPr>
        <w:ind w:firstLine="709"/>
        <w:contextualSpacing/>
        <w:rPr>
          <w:szCs w:val="26"/>
        </w:rPr>
      </w:pPr>
      <w:r w:rsidRPr="004170A8">
        <w:rPr>
          <w:szCs w:val="26"/>
        </w:rPr>
        <w:t xml:space="preserve">- </w:t>
      </w:r>
      <w:r w:rsidR="00907F6E" w:rsidRPr="004170A8">
        <w:rPr>
          <w:szCs w:val="26"/>
        </w:rPr>
        <w:t>доведение до населения прогноза или факта возникновения ЧС природного или техногенного характера;</w:t>
      </w:r>
    </w:p>
    <w:p w:rsidR="00907F6E" w:rsidRPr="004170A8" w:rsidRDefault="00FB7139" w:rsidP="00FB7139">
      <w:pPr>
        <w:ind w:firstLine="709"/>
        <w:contextualSpacing/>
        <w:rPr>
          <w:szCs w:val="26"/>
        </w:rPr>
      </w:pPr>
      <w:r w:rsidRPr="004170A8">
        <w:rPr>
          <w:szCs w:val="26"/>
        </w:rPr>
        <w:t xml:space="preserve">- </w:t>
      </w:r>
      <w:r w:rsidR="00907F6E" w:rsidRPr="004170A8">
        <w:rPr>
          <w:szCs w:val="26"/>
        </w:rPr>
        <w:t>доведение до населения рекомендаций о порядке действий с момента получения информации о прогнозах или факте возникновения ЧС.</w:t>
      </w:r>
    </w:p>
    <w:p w:rsidR="00907F6E" w:rsidRPr="004170A8" w:rsidRDefault="00907F6E" w:rsidP="00FB7139">
      <w:pPr>
        <w:pStyle w:val="af1"/>
        <w:ind w:left="0" w:firstLine="709"/>
        <w:rPr>
          <w:szCs w:val="26"/>
        </w:rPr>
      </w:pPr>
      <w:r w:rsidRPr="004170A8">
        <w:rPr>
          <w:szCs w:val="26"/>
        </w:rPr>
        <w:t>Информирование населения предусматривает:</w:t>
      </w:r>
    </w:p>
    <w:p w:rsidR="00907F6E" w:rsidRPr="004170A8" w:rsidRDefault="00FB7139" w:rsidP="00FB7139">
      <w:pPr>
        <w:ind w:firstLine="709"/>
        <w:contextualSpacing/>
        <w:rPr>
          <w:szCs w:val="26"/>
        </w:rPr>
      </w:pPr>
      <w:r w:rsidRPr="004170A8">
        <w:rPr>
          <w:szCs w:val="26"/>
        </w:rPr>
        <w:t xml:space="preserve">- </w:t>
      </w:r>
      <w:r w:rsidR="00907F6E" w:rsidRPr="004170A8">
        <w:rPr>
          <w:szCs w:val="26"/>
        </w:rPr>
        <w:t>передачу данных о прогнозе или факте возникновения ЧС природного или техногенного характера;</w:t>
      </w:r>
    </w:p>
    <w:p w:rsidR="00041133" w:rsidRPr="004170A8" w:rsidRDefault="00FB7139" w:rsidP="00FB7139">
      <w:pPr>
        <w:ind w:firstLine="709"/>
        <w:contextualSpacing/>
        <w:rPr>
          <w:szCs w:val="26"/>
        </w:rPr>
      </w:pPr>
      <w:r w:rsidRPr="004170A8">
        <w:rPr>
          <w:szCs w:val="26"/>
        </w:rPr>
        <w:t xml:space="preserve">- </w:t>
      </w:r>
      <w:r w:rsidR="00907F6E" w:rsidRPr="004170A8">
        <w:rPr>
          <w:szCs w:val="26"/>
        </w:rPr>
        <w:t xml:space="preserve">информацию о развитии ЧС, масштабах ЧС, ходе и итогах ликвидации ЧС; </w:t>
      </w:r>
    </w:p>
    <w:p w:rsidR="004C3DBE" w:rsidRPr="004170A8" w:rsidRDefault="00FB7139" w:rsidP="00FB7139">
      <w:pPr>
        <w:ind w:firstLine="709"/>
        <w:contextualSpacing/>
        <w:rPr>
          <w:szCs w:val="26"/>
        </w:rPr>
      </w:pPr>
      <w:r w:rsidRPr="004170A8">
        <w:rPr>
          <w:szCs w:val="26"/>
        </w:rPr>
        <w:t xml:space="preserve">- </w:t>
      </w:r>
      <w:r w:rsidR="00907F6E" w:rsidRPr="004170A8">
        <w:rPr>
          <w:szCs w:val="26"/>
        </w:rPr>
        <w:t>информацию о состоянии природной среды и потенциально-опасных объектов;</w:t>
      </w:r>
    </w:p>
    <w:p w:rsidR="00907F6E" w:rsidRPr="004170A8" w:rsidRDefault="004C3DBE" w:rsidP="00FB7139">
      <w:pPr>
        <w:ind w:firstLine="709"/>
        <w:contextualSpacing/>
        <w:rPr>
          <w:szCs w:val="26"/>
        </w:rPr>
      </w:pPr>
      <w:r w:rsidRPr="004170A8">
        <w:rPr>
          <w:szCs w:val="26"/>
        </w:rPr>
        <w:t xml:space="preserve">- </w:t>
      </w:r>
      <w:r w:rsidR="00907F6E" w:rsidRPr="004170A8">
        <w:rPr>
          <w:szCs w:val="26"/>
        </w:rPr>
        <w:t>информацию об ожидаемых гидрометеорологических, стихийных и других природных явлениях</w:t>
      </w:r>
      <w:r w:rsidRPr="004170A8">
        <w:rPr>
          <w:szCs w:val="26"/>
        </w:rPr>
        <w:t>;</w:t>
      </w:r>
    </w:p>
    <w:p w:rsidR="00907F6E" w:rsidRPr="004170A8" w:rsidRDefault="00FB7139" w:rsidP="00FB7139">
      <w:pPr>
        <w:ind w:firstLine="709"/>
        <w:contextualSpacing/>
        <w:rPr>
          <w:szCs w:val="26"/>
        </w:rPr>
      </w:pPr>
      <w:r w:rsidRPr="004170A8">
        <w:rPr>
          <w:szCs w:val="26"/>
        </w:rPr>
        <w:t xml:space="preserve">- </w:t>
      </w:r>
      <w:r w:rsidR="00907F6E" w:rsidRPr="004170A8">
        <w:rPr>
          <w:szCs w:val="26"/>
        </w:rPr>
        <w:t>систематическое ознакомление населения с мероприятиями, проводимыми силами и средствами наблюдения контроля и ликвидации ЧС;</w:t>
      </w:r>
    </w:p>
    <w:p w:rsidR="00907F6E" w:rsidRPr="004170A8" w:rsidRDefault="00FB7139" w:rsidP="00FB7139">
      <w:pPr>
        <w:ind w:firstLine="709"/>
        <w:contextualSpacing/>
        <w:rPr>
          <w:szCs w:val="26"/>
        </w:rPr>
      </w:pPr>
      <w:r w:rsidRPr="004170A8">
        <w:rPr>
          <w:szCs w:val="26"/>
        </w:rPr>
        <w:t xml:space="preserve">- </w:t>
      </w:r>
      <w:r w:rsidR="00907F6E" w:rsidRPr="004170A8">
        <w:rPr>
          <w:szCs w:val="26"/>
        </w:rPr>
        <w:t>доведение до населения информации о защите от вероятной ЧС.</w:t>
      </w:r>
    </w:p>
    <w:p w:rsidR="00907F6E" w:rsidRPr="004170A8" w:rsidRDefault="00907F6E" w:rsidP="00FB7139">
      <w:pPr>
        <w:ind w:firstLine="709"/>
        <w:rPr>
          <w:rFonts w:eastAsia="Times New Roman"/>
          <w:szCs w:val="26"/>
          <w:lang w:eastAsia="ru-RU"/>
        </w:rPr>
      </w:pPr>
      <w:r w:rsidRPr="004170A8">
        <w:rPr>
          <w:rFonts w:eastAsia="Times New Roman"/>
          <w:szCs w:val="26"/>
          <w:lang w:eastAsia="ru-RU"/>
        </w:rPr>
        <w:t>Информирование населения осуществляется через средства массовой информации, а также доведение информации до населения при проведении собраний, сходов, встреч.</w:t>
      </w:r>
    </w:p>
    <w:p w:rsidR="00907F6E" w:rsidRPr="004170A8" w:rsidRDefault="00907F6E" w:rsidP="00907F6E">
      <w:pPr>
        <w:ind w:firstLine="709"/>
        <w:contextualSpacing/>
        <w:rPr>
          <w:sz w:val="20"/>
          <w:szCs w:val="26"/>
        </w:rPr>
      </w:pPr>
    </w:p>
    <w:p w:rsidR="00907F6E" w:rsidRPr="004170A8" w:rsidRDefault="00907F6E" w:rsidP="0040581A">
      <w:pPr>
        <w:spacing w:after="60"/>
        <w:ind w:firstLine="709"/>
        <w:jc w:val="center"/>
        <w:rPr>
          <w:b/>
          <w:szCs w:val="26"/>
        </w:rPr>
      </w:pPr>
      <w:r w:rsidRPr="004170A8">
        <w:rPr>
          <w:b/>
          <w:bCs/>
          <w:szCs w:val="26"/>
        </w:rPr>
        <w:t>Эвакуация и защита населения</w:t>
      </w:r>
    </w:p>
    <w:p w:rsidR="00907F6E" w:rsidRPr="004170A8" w:rsidRDefault="00907F6E" w:rsidP="00CF116A">
      <w:pPr>
        <w:ind w:firstLine="709"/>
        <w:contextualSpacing/>
        <w:rPr>
          <w:szCs w:val="26"/>
        </w:rPr>
      </w:pPr>
      <w:r w:rsidRPr="004170A8">
        <w:rPr>
          <w:szCs w:val="26"/>
        </w:rPr>
        <w:t>При необходимости эвакуации населения будут осуществляться мероприятия по:</w:t>
      </w:r>
    </w:p>
    <w:p w:rsidR="00907F6E" w:rsidRPr="004170A8" w:rsidRDefault="00CF116A" w:rsidP="00CF116A">
      <w:pPr>
        <w:ind w:firstLine="709"/>
        <w:contextualSpacing/>
        <w:rPr>
          <w:szCs w:val="26"/>
        </w:rPr>
      </w:pPr>
      <w:r w:rsidRPr="004170A8">
        <w:rPr>
          <w:szCs w:val="26"/>
        </w:rPr>
        <w:t xml:space="preserve">- </w:t>
      </w:r>
      <w:r w:rsidR="00907F6E" w:rsidRPr="004170A8">
        <w:rPr>
          <w:szCs w:val="26"/>
        </w:rPr>
        <w:t xml:space="preserve">проверке готовности </w:t>
      </w:r>
      <w:proofErr w:type="spellStart"/>
      <w:r w:rsidR="00907F6E" w:rsidRPr="004170A8">
        <w:rPr>
          <w:szCs w:val="26"/>
        </w:rPr>
        <w:t>приемо</w:t>
      </w:r>
      <w:proofErr w:type="spellEnd"/>
      <w:r w:rsidR="00907F6E" w:rsidRPr="004170A8">
        <w:rPr>
          <w:szCs w:val="26"/>
        </w:rPr>
        <w:t>-эвакуационных пунктов;</w:t>
      </w:r>
    </w:p>
    <w:p w:rsidR="00907F6E" w:rsidRPr="004170A8" w:rsidRDefault="00CF116A" w:rsidP="00CF116A">
      <w:pPr>
        <w:ind w:firstLine="709"/>
        <w:contextualSpacing/>
        <w:rPr>
          <w:szCs w:val="26"/>
        </w:rPr>
      </w:pPr>
      <w:r w:rsidRPr="004170A8">
        <w:rPr>
          <w:szCs w:val="26"/>
        </w:rPr>
        <w:t xml:space="preserve">- </w:t>
      </w:r>
      <w:r w:rsidR="00907F6E" w:rsidRPr="004170A8">
        <w:rPr>
          <w:szCs w:val="26"/>
        </w:rPr>
        <w:t xml:space="preserve">подготовке </w:t>
      </w:r>
      <w:proofErr w:type="spellStart"/>
      <w:r w:rsidR="00907F6E" w:rsidRPr="004170A8">
        <w:rPr>
          <w:szCs w:val="26"/>
        </w:rPr>
        <w:t>эвакоприемной</w:t>
      </w:r>
      <w:proofErr w:type="spellEnd"/>
      <w:r w:rsidR="00907F6E" w:rsidRPr="004170A8">
        <w:rPr>
          <w:szCs w:val="26"/>
        </w:rPr>
        <w:t xml:space="preserve"> комиссии и сельских администраций к приему и размещению </w:t>
      </w:r>
      <w:proofErr w:type="spellStart"/>
      <w:r w:rsidR="00907F6E" w:rsidRPr="004170A8">
        <w:rPr>
          <w:szCs w:val="26"/>
        </w:rPr>
        <w:t>эваконаселения</w:t>
      </w:r>
      <w:proofErr w:type="spellEnd"/>
      <w:r w:rsidR="00907F6E" w:rsidRPr="004170A8">
        <w:rPr>
          <w:szCs w:val="26"/>
        </w:rPr>
        <w:t>, его трудоустройству, медицинскому обеспечению и обеспечению продовольствием и предметами первой необходимости;</w:t>
      </w:r>
    </w:p>
    <w:p w:rsidR="00907F6E" w:rsidRPr="004170A8" w:rsidRDefault="00CF116A" w:rsidP="00CF116A">
      <w:pPr>
        <w:ind w:firstLine="709"/>
        <w:contextualSpacing/>
        <w:rPr>
          <w:szCs w:val="26"/>
        </w:rPr>
      </w:pPr>
      <w:r w:rsidRPr="004170A8">
        <w:rPr>
          <w:szCs w:val="26"/>
        </w:rPr>
        <w:t xml:space="preserve">- </w:t>
      </w:r>
      <w:r w:rsidR="00907F6E" w:rsidRPr="004170A8">
        <w:rPr>
          <w:szCs w:val="26"/>
        </w:rPr>
        <w:t>организации упорядоченного процесса посадки и высадки людей;</w:t>
      </w:r>
    </w:p>
    <w:p w:rsidR="00907F6E" w:rsidRPr="004170A8" w:rsidRDefault="00CF116A" w:rsidP="00CF116A">
      <w:pPr>
        <w:ind w:firstLine="709"/>
        <w:contextualSpacing/>
        <w:rPr>
          <w:szCs w:val="26"/>
        </w:rPr>
      </w:pPr>
      <w:r w:rsidRPr="004170A8">
        <w:rPr>
          <w:szCs w:val="26"/>
        </w:rPr>
        <w:t xml:space="preserve">- </w:t>
      </w:r>
      <w:r w:rsidR="00907F6E" w:rsidRPr="004170A8">
        <w:rPr>
          <w:szCs w:val="26"/>
        </w:rPr>
        <w:t xml:space="preserve">укрытию </w:t>
      </w:r>
      <w:proofErr w:type="spellStart"/>
      <w:r w:rsidR="00907F6E" w:rsidRPr="004170A8">
        <w:rPr>
          <w:szCs w:val="26"/>
        </w:rPr>
        <w:t>эваконаселения</w:t>
      </w:r>
      <w:proofErr w:type="spellEnd"/>
      <w:r w:rsidR="00907F6E" w:rsidRPr="004170A8">
        <w:rPr>
          <w:szCs w:val="26"/>
        </w:rPr>
        <w:t xml:space="preserve"> в защитных сооружениях: в частном секторе, для этих целей используются погреба, подполья, в школах герметизация первого этажа и подвальных помещений, подвальные помещения на ОЭ и населенном пункте, заглубленные помещения.</w:t>
      </w:r>
    </w:p>
    <w:p w:rsidR="00907F6E" w:rsidRPr="004170A8" w:rsidRDefault="00907F6E" w:rsidP="00CF116A">
      <w:pPr>
        <w:ind w:firstLine="709"/>
        <w:contextualSpacing/>
        <w:rPr>
          <w:szCs w:val="26"/>
        </w:rPr>
      </w:pPr>
      <w:r w:rsidRPr="004170A8">
        <w:rPr>
          <w:szCs w:val="26"/>
        </w:rPr>
        <w:t>При угрозе возникновения чрезвычайной ситуации проводятся мероприятия по медицинской защите населения, а именно:</w:t>
      </w:r>
    </w:p>
    <w:p w:rsidR="00907F6E" w:rsidRPr="004170A8" w:rsidRDefault="00CF116A" w:rsidP="00CF116A">
      <w:pPr>
        <w:ind w:firstLine="709"/>
        <w:contextualSpacing/>
        <w:rPr>
          <w:szCs w:val="26"/>
        </w:rPr>
      </w:pPr>
      <w:r w:rsidRPr="004170A8">
        <w:rPr>
          <w:szCs w:val="26"/>
        </w:rPr>
        <w:t xml:space="preserve">- </w:t>
      </w:r>
      <w:r w:rsidR="00907F6E" w:rsidRPr="004170A8">
        <w:rPr>
          <w:szCs w:val="26"/>
        </w:rPr>
        <w:t>служба медицины катастроф, штаб СМК организует круглосуточное дежурство ответственных лиц;</w:t>
      </w:r>
    </w:p>
    <w:p w:rsidR="00907F6E" w:rsidRPr="004170A8" w:rsidRDefault="00CF116A" w:rsidP="00CF116A">
      <w:pPr>
        <w:ind w:firstLine="709"/>
        <w:contextualSpacing/>
        <w:rPr>
          <w:szCs w:val="26"/>
        </w:rPr>
      </w:pPr>
      <w:r w:rsidRPr="004170A8">
        <w:rPr>
          <w:szCs w:val="26"/>
        </w:rPr>
        <w:t xml:space="preserve">- </w:t>
      </w:r>
      <w:r w:rsidR="00907F6E" w:rsidRPr="004170A8">
        <w:rPr>
          <w:szCs w:val="26"/>
        </w:rPr>
        <w:t>усиливается дежурно-диспетчерская служба МК, станций скорой медицинской помощи;</w:t>
      </w:r>
    </w:p>
    <w:p w:rsidR="00907F6E" w:rsidRPr="004170A8" w:rsidRDefault="00CF116A" w:rsidP="00CF116A">
      <w:pPr>
        <w:ind w:firstLine="709"/>
        <w:contextualSpacing/>
        <w:rPr>
          <w:szCs w:val="26"/>
        </w:rPr>
      </w:pPr>
      <w:r w:rsidRPr="004170A8">
        <w:rPr>
          <w:szCs w:val="26"/>
        </w:rPr>
        <w:t xml:space="preserve">- </w:t>
      </w:r>
      <w:r w:rsidR="00907F6E" w:rsidRPr="004170A8">
        <w:rPr>
          <w:szCs w:val="26"/>
        </w:rPr>
        <w:t>приводятся в готовность врачебно-сестринские бригады согласно расчету;</w:t>
      </w:r>
    </w:p>
    <w:p w:rsidR="00907F6E" w:rsidRPr="004170A8" w:rsidRDefault="00CF116A" w:rsidP="00CF116A">
      <w:pPr>
        <w:ind w:firstLine="709"/>
        <w:contextualSpacing/>
        <w:rPr>
          <w:szCs w:val="26"/>
        </w:rPr>
      </w:pPr>
      <w:r w:rsidRPr="004170A8">
        <w:rPr>
          <w:szCs w:val="26"/>
        </w:rPr>
        <w:t xml:space="preserve">- </w:t>
      </w:r>
      <w:r w:rsidR="00907F6E" w:rsidRPr="004170A8">
        <w:rPr>
          <w:szCs w:val="26"/>
        </w:rPr>
        <w:t>доукомплектовываются и пополняются укладки врачебно-сестринских бригад согласно описи;</w:t>
      </w:r>
    </w:p>
    <w:p w:rsidR="00907F6E" w:rsidRPr="004170A8" w:rsidRDefault="00CF116A" w:rsidP="00CF116A">
      <w:pPr>
        <w:ind w:firstLine="709"/>
        <w:contextualSpacing/>
        <w:rPr>
          <w:szCs w:val="26"/>
        </w:rPr>
      </w:pPr>
      <w:r w:rsidRPr="004170A8">
        <w:rPr>
          <w:szCs w:val="26"/>
        </w:rPr>
        <w:t xml:space="preserve">- </w:t>
      </w:r>
      <w:r w:rsidR="00907F6E" w:rsidRPr="004170A8">
        <w:rPr>
          <w:szCs w:val="26"/>
        </w:rPr>
        <w:t>готовятся к выдаче запасы медикаментов и медицинского имущества в аптеках, аптеках лечебно-профилактических учреждений;</w:t>
      </w:r>
    </w:p>
    <w:p w:rsidR="003544FC" w:rsidRPr="004170A8" w:rsidRDefault="00CF116A" w:rsidP="003C4D70">
      <w:pPr>
        <w:ind w:firstLine="709"/>
        <w:contextualSpacing/>
        <w:rPr>
          <w:szCs w:val="26"/>
        </w:rPr>
      </w:pPr>
      <w:r w:rsidRPr="004170A8">
        <w:rPr>
          <w:szCs w:val="26"/>
        </w:rPr>
        <w:lastRenderedPageBreak/>
        <w:t xml:space="preserve">- </w:t>
      </w:r>
      <w:r w:rsidR="00907F6E" w:rsidRPr="004170A8">
        <w:rPr>
          <w:szCs w:val="26"/>
        </w:rPr>
        <w:t xml:space="preserve">лечебно-профилактические учреждения готовят к выписке на амбулаторное лечение до </w:t>
      </w:r>
      <w:r w:rsidRPr="004170A8">
        <w:rPr>
          <w:szCs w:val="26"/>
        </w:rPr>
        <w:br/>
      </w:r>
      <w:r w:rsidR="00907F6E" w:rsidRPr="004170A8">
        <w:rPr>
          <w:szCs w:val="26"/>
        </w:rPr>
        <w:t>50 % больных, подготавливают приемные отделения к работе в условиях массового поступления пострадавших.</w:t>
      </w:r>
      <w:bookmarkStart w:id="100" w:name="_Toc39064047"/>
    </w:p>
    <w:p w:rsidR="003C4D70" w:rsidRPr="00AA7100" w:rsidRDefault="003C4D70" w:rsidP="003C4D70">
      <w:pPr>
        <w:ind w:firstLine="709"/>
        <w:contextualSpacing/>
        <w:rPr>
          <w:b/>
          <w:sz w:val="28"/>
          <w:szCs w:val="28"/>
        </w:rPr>
      </w:pPr>
    </w:p>
    <w:p w:rsidR="00907F6E" w:rsidRPr="004170A8" w:rsidRDefault="0040581A" w:rsidP="0040581A">
      <w:pPr>
        <w:widowControl w:val="0"/>
        <w:spacing w:line="360" w:lineRule="auto"/>
        <w:jc w:val="center"/>
        <w:outlineLvl w:val="1"/>
        <w:rPr>
          <w:rFonts w:eastAsia="Calibri"/>
          <w:b/>
          <w:sz w:val="26"/>
          <w:szCs w:val="26"/>
          <w:lang w:bidi="en-US"/>
        </w:rPr>
      </w:pPr>
      <w:bookmarkStart w:id="101" w:name="_Toc175201971"/>
      <w:r w:rsidRPr="004170A8">
        <w:rPr>
          <w:rFonts w:eastAsia="Calibri"/>
          <w:b/>
          <w:caps/>
          <w:sz w:val="26"/>
          <w:szCs w:val="26"/>
          <w:lang w:bidi="en-US"/>
        </w:rPr>
        <w:t>6</w:t>
      </w:r>
      <w:r w:rsidR="00907F6E" w:rsidRPr="004170A8">
        <w:rPr>
          <w:rFonts w:eastAsia="Calibri"/>
          <w:b/>
          <w:caps/>
          <w:sz w:val="26"/>
          <w:szCs w:val="26"/>
          <w:lang w:bidi="en-US"/>
        </w:rPr>
        <w:t>.5. П</w:t>
      </w:r>
      <w:r w:rsidR="00907F6E" w:rsidRPr="004170A8">
        <w:rPr>
          <w:rFonts w:eastAsia="Calibri"/>
          <w:b/>
          <w:sz w:val="26"/>
          <w:szCs w:val="26"/>
          <w:lang w:bidi="en-US"/>
        </w:rPr>
        <w:t>еречень мероприятий по обеспечению пожарной безопасности</w:t>
      </w:r>
      <w:bookmarkEnd w:id="100"/>
      <w:bookmarkEnd w:id="101"/>
    </w:p>
    <w:p w:rsidR="00AA7100" w:rsidRPr="00ED0089" w:rsidRDefault="00AA7100" w:rsidP="00AA7100">
      <w:pPr>
        <w:ind w:firstLine="709"/>
      </w:pPr>
      <w:r w:rsidRPr="00ED0089">
        <w:t>Обеспечение первичных мер пожарной безопасности в границах населенных пунктов поселения, относятся к вопросам местного значения поселения (пункт 9 статьи 14 Федерального закона № 131-ФЗ).</w:t>
      </w:r>
    </w:p>
    <w:p w:rsidR="00AA7100" w:rsidRPr="00ED0089" w:rsidRDefault="00AA7100" w:rsidP="00AA7100">
      <w:pPr>
        <w:ind w:firstLine="709"/>
      </w:pPr>
      <w:r w:rsidRPr="00ED0089">
        <w:t>Первичные меры пожарной безопасности включают в себя:</w:t>
      </w:r>
    </w:p>
    <w:p w:rsidR="00AA7100" w:rsidRPr="00ED0089" w:rsidRDefault="00AA7100" w:rsidP="00AA7100">
      <w:pPr>
        <w:ind w:firstLine="709"/>
      </w:pPr>
      <w:r w:rsidRPr="00ED0089">
        <w:t>–</w:t>
      </w:r>
      <w:r w:rsidRPr="00ED0089">
        <w:tab/>
        <w:t>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AA7100" w:rsidRPr="00ED0089" w:rsidRDefault="00AA7100" w:rsidP="00AA7100">
      <w:pPr>
        <w:ind w:firstLine="709"/>
      </w:pPr>
      <w:r w:rsidRPr="00ED0089">
        <w:t>–</w:t>
      </w:r>
      <w:r w:rsidRPr="00ED0089">
        <w:tab/>
        <w:t>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AA7100" w:rsidRPr="00ED0089" w:rsidRDefault="00AA7100" w:rsidP="00AA7100">
      <w:pPr>
        <w:ind w:firstLine="709"/>
      </w:pPr>
      <w:r w:rsidRPr="00ED0089">
        <w:t>–</w:t>
      </w:r>
      <w:r w:rsidRPr="00ED0089">
        <w:tab/>
        <w:t>разработку и организацию выполнения муниципальных целевых программ по вопросам обеспечения пожарной безопасности;</w:t>
      </w:r>
    </w:p>
    <w:p w:rsidR="00AA7100" w:rsidRPr="00ED0089" w:rsidRDefault="00AA7100" w:rsidP="00AA7100">
      <w:pPr>
        <w:ind w:firstLine="709"/>
      </w:pPr>
      <w:r w:rsidRPr="00ED0089">
        <w:t>–</w:t>
      </w:r>
      <w:r w:rsidRPr="00ED0089">
        <w:tab/>
        <w:t>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rsidR="00AA7100" w:rsidRPr="00ED0089" w:rsidRDefault="00AA7100" w:rsidP="00AA7100">
      <w:pPr>
        <w:ind w:firstLine="709"/>
      </w:pPr>
      <w:r w:rsidRPr="00ED0089">
        <w:t>–</w:t>
      </w:r>
      <w:r w:rsidRPr="00ED0089">
        <w:tab/>
        <w:t>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AA7100" w:rsidRPr="00ED0089" w:rsidRDefault="00AA7100" w:rsidP="00AA7100">
      <w:pPr>
        <w:ind w:firstLine="709"/>
      </w:pPr>
      <w:r w:rsidRPr="00ED0089">
        <w:t>–</w:t>
      </w:r>
      <w:r w:rsidRPr="00ED0089">
        <w:tab/>
        <w:t>обеспечение беспрепятственного проезда пожарной техники к месту пожара;</w:t>
      </w:r>
    </w:p>
    <w:p w:rsidR="00AA7100" w:rsidRPr="00ED0089" w:rsidRDefault="00AA7100" w:rsidP="00AA7100">
      <w:pPr>
        <w:ind w:firstLine="709"/>
      </w:pPr>
      <w:r w:rsidRPr="00ED0089">
        <w:t>–</w:t>
      </w:r>
      <w:r w:rsidRPr="00ED0089">
        <w:tab/>
        <w:t>обеспечение связи и оповещения населения о пожаре;</w:t>
      </w:r>
    </w:p>
    <w:p w:rsidR="00AA7100" w:rsidRPr="00ED0089" w:rsidRDefault="00AA7100" w:rsidP="00AA7100">
      <w:pPr>
        <w:ind w:firstLine="709"/>
      </w:pPr>
      <w:r w:rsidRPr="00ED0089">
        <w:t>–</w:t>
      </w:r>
      <w:r w:rsidRPr="00ED0089">
        <w:tab/>
        <w:t>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AA7100" w:rsidRPr="00ED0089" w:rsidRDefault="00AA7100" w:rsidP="00AA7100">
      <w:pPr>
        <w:ind w:firstLine="709"/>
        <w:rPr>
          <w:rFonts w:eastAsia="Times New Roman"/>
          <w:szCs w:val="26"/>
          <w:lang w:eastAsia="ru-RU"/>
        </w:rPr>
      </w:pPr>
      <w:r w:rsidRPr="00ED0089">
        <w:t>–</w:t>
      </w:r>
      <w:r w:rsidRPr="00ED0089">
        <w:tab/>
        <w:t>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6F5261" w:rsidRPr="004170A8" w:rsidRDefault="00AA7100" w:rsidP="004C1666">
      <w:pPr>
        <w:ind w:firstLine="709"/>
        <w:rPr>
          <w:rFonts w:eastAsia="Times New Roman"/>
          <w:szCs w:val="26"/>
          <w:lang w:eastAsia="ru-RU"/>
        </w:rPr>
      </w:pPr>
      <w:proofErr w:type="spellStart"/>
      <w:r>
        <w:rPr>
          <w:rFonts w:eastAsia="Times New Roman"/>
          <w:szCs w:val="26"/>
          <w:lang w:eastAsia="ru-RU"/>
        </w:rPr>
        <w:t>Каскатское</w:t>
      </w:r>
      <w:proofErr w:type="spellEnd"/>
      <w:r w:rsidR="006F5261" w:rsidRPr="004170A8">
        <w:rPr>
          <w:rFonts w:eastAsia="Times New Roman"/>
          <w:szCs w:val="26"/>
          <w:lang w:eastAsia="ru-RU"/>
        </w:rPr>
        <w:t xml:space="preserve"> сельское поселение расположено в районе выезда специализированной пожарно-спасательной части </w:t>
      </w:r>
      <w:r w:rsidR="00711AFA" w:rsidRPr="004170A8">
        <w:rPr>
          <w:rFonts w:eastAsia="Times New Roman"/>
          <w:szCs w:val="26"/>
          <w:lang w:eastAsia="ru-RU"/>
        </w:rPr>
        <w:t xml:space="preserve">ФПС ГПС Главного управления МЧС по Омской области, дислоцирующейся </w:t>
      </w:r>
      <w:r>
        <w:rPr>
          <w:rFonts w:eastAsia="Times New Roman"/>
          <w:szCs w:val="26"/>
          <w:lang w:eastAsia="ru-RU"/>
        </w:rPr>
        <w:t>в г. Исилькуль</w:t>
      </w:r>
      <w:r w:rsidR="00711AFA" w:rsidRPr="004170A8">
        <w:rPr>
          <w:rFonts w:eastAsia="Times New Roman"/>
          <w:szCs w:val="26"/>
          <w:lang w:eastAsia="ru-RU"/>
        </w:rPr>
        <w:t>.</w:t>
      </w:r>
    </w:p>
    <w:p w:rsidR="00907F6E" w:rsidRPr="004170A8" w:rsidRDefault="00A334CA" w:rsidP="00907F6E">
      <w:pPr>
        <w:ind w:firstLine="709"/>
        <w:rPr>
          <w:rFonts w:eastAsia="Times New Roman"/>
          <w:lang w:eastAsia="ru-RU"/>
        </w:rPr>
      </w:pPr>
      <w:r w:rsidRPr="004170A8">
        <w:rPr>
          <w:rFonts w:eastAsia="Times New Roman"/>
          <w:lang w:eastAsia="ru-RU"/>
        </w:rPr>
        <w:t>В</w:t>
      </w:r>
      <w:r w:rsidR="00907F6E" w:rsidRPr="004170A8">
        <w:rPr>
          <w:rFonts w:eastAsia="Times New Roman"/>
          <w:lang w:eastAsia="ru-RU"/>
        </w:rPr>
        <w:t>ремя прибытия первого подразделения к месту вызова в любую точку населенн</w:t>
      </w:r>
      <w:r w:rsidRPr="004170A8">
        <w:rPr>
          <w:rFonts w:eastAsia="Times New Roman"/>
          <w:lang w:eastAsia="ru-RU"/>
        </w:rPr>
        <w:t>ых</w:t>
      </w:r>
      <w:r w:rsidR="00907F6E" w:rsidRPr="004170A8">
        <w:rPr>
          <w:rFonts w:eastAsia="Times New Roman"/>
          <w:lang w:eastAsia="ru-RU"/>
        </w:rPr>
        <w:t xml:space="preserve"> пункт</w:t>
      </w:r>
      <w:r w:rsidRPr="004170A8">
        <w:rPr>
          <w:rFonts w:eastAsia="Times New Roman"/>
          <w:lang w:eastAsia="ru-RU"/>
        </w:rPr>
        <w:t xml:space="preserve">ов, входящих в состав </w:t>
      </w:r>
      <w:proofErr w:type="spellStart"/>
      <w:r w:rsidR="00AA7100">
        <w:rPr>
          <w:rFonts w:eastAsia="Times New Roman"/>
          <w:lang w:eastAsia="ru-RU"/>
        </w:rPr>
        <w:t>Каскатского</w:t>
      </w:r>
      <w:proofErr w:type="spellEnd"/>
      <w:r w:rsidRPr="004170A8">
        <w:rPr>
          <w:rFonts w:eastAsia="Times New Roman"/>
          <w:lang w:eastAsia="ru-RU"/>
        </w:rPr>
        <w:t xml:space="preserve"> сельского поселения,</w:t>
      </w:r>
      <w:r w:rsidR="00907F6E" w:rsidRPr="004170A8">
        <w:rPr>
          <w:rFonts w:eastAsia="Times New Roman"/>
          <w:lang w:eastAsia="ru-RU"/>
        </w:rPr>
        <w:t xml:space="preserve"> не </w:t>
      </w:r>
      <w:r w:rsidRPr="004170A8">
        <w:rPr>
          <w:rFonts w:eastAsia="Times New Roman"/>
          <w:lang w:eastAsia="ru-RU"/>
        </w:rPr>
        <w:t>п</w:t>
      </w:r>
      <w:r w:rsidR="00907F6E" w:rsidRPr="004170A8">
        <w:rPr>
          <w:rFonts w:eastAsia="Times New Roman"/>
          <w:lang w:eastAsia="ru-RU"/>
        </w:rPr>
        <w:t>ревыша</w:t>
      </w:r>
      <w:r w:rsidRPr="004170A8">
        <w:rPr>
          <w:rFonts w:eastAsia="Times New Roman"/>
          <w:lang w:eastAsia="ru-RU"/>
        </w:rPr>
        <w:t>ет</w:t>
      </w:r>
      <w:r w:rsidR="00907F6E" w:rsidRPr="004170A8">
        <w:rPr>
          <w:rFonts w:eastAsia="Times New Roman"/>
          <w:lang w:eastAsia="ru-RU"/>
        </w:rPr>
        <w:t xml:space="preserve"> 20 минут. </w:t>
      </w:r>
    </w:p>
    <w:p w:rsidR="005300FF" w:rsidRPr="004170A8" w:rsidRDefault="005300FF" w:rsidP="00907F6E">
      <w:pPr>
        <w:ind w:firstLine="709"/>
        <w:rPr>
          <w:rFonts w:eastAsia="Times New Roman"/>
          <w:lang w:eastAsia="ru-RU"/>
        </w:rPr>
      </w:pPr>
      <w:r w:rsidRPr="004170A8">
        <w:rPr>
          <w:rFonts w:eastAsia="Times New Roman"/>
          <w:lang w:eastAsia="ru-RU"/>
        </w:rPr>
        <w:t xml:space="preserve">На территории </w:t>
      </w:r>
      <w:r w:rsidR="00AA7100">
        <w:rPr>
          <w:rFonts w:eastAsia="Times New Roman"/>
          <w:lang w:eastAsia="ru-RU"/>
        </w:rPr>
        <w:t>населенных пунктов</w:t>
      </w:r>
      <w:r w:rsidRPr="004170A8">
        <w:rPr>
          <w:rFonts w:eastAsia="Times New Roman"/>
          <w:lang w:eastAsia="ru-RU"/>
        </w:rPr>
        <w:t xml:space="preserve"> для забора воды при пожаротушении используются </w:t>
      </w:r>
      <w:r w:rsidR="00AA7100">
        <w:rPr>
          <w:rFonts w:eastAsia="Times New Roman"/>
          <w:lang w:eastAsia="ru-RU"/>
        </w:rPr>
        <w:t>водонапорные башни</w:t>
      </w:r>
      <w:r w:rsidR="00711AFA" w:rsidRPr="004170A8">
        <w:rPr>
          <w:rFonts w:eastAsia="Times New Roman"/>
          <w:lang w:eastAsia="ru-RU"/>
        </w:rPr>
        <w:t xml:space="preserve">. </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 xml:space="preserve">В соответствии с Федеральным </w:t>
      </w:r>
      <w:r w:rsidR="00E5514E" w:rsidRPr="004170A8">
        <w:rPr>
          <w:rFonts w:eastAsia="Times New Roman"/>
          <w:szCs w:val="26"/>
          <w:lang w:eastAsia="ru-RU"/>
        </w:rPr>
        <w:t>з</w:t>
      </w:r>
      <w:r w:rsidRPr="004170A8">
        <w:rPr>
          <w:rFonts w:eastAsia="Times New Roman"/>
          <w:szCs w:val="26"/>
          <w:lang w:eastAsia="ru-RU"/>
        </w:rPr>
        <w:t>аконом от 22.07.2008 № 123</w:t>
      </w:r>
      <w:r w:rsidR="001E27BF" w:rsidRPr="004170A8">
        <w:rPr>
          <w:rFonts w:eastAsia="Times New Roman"/>
          <w:szCs w:val="26"/>
          <w:lang w:eastAsia="ru-RU"/>
        </w:rPr>
        <w:t>-</w:t>
      </w:r>
      <w:r w:rsidRPr="004170A8">
        <w:rPr>
          <w:rFonts w:eastAsia="Times New Roman"/>
          <w:szCs w:val="26"/>
          <w:lang w:eastAsia="ru-RU"/>
        </w:rPr>
        <w:t xml:space="preserve">ФЗ и Федеральным </w:t>
      </w:r>
      <w:r w:rsidR="00E5514E" w:rsidRPr="004170A8">
        <w:rPr>
          <w:rFonts w:eastAsia="Times New Roman"/>
          <w:szCs w:val="26"/>
          <w:lang w:eastAsia="ru-RU"/>
        </w:rPr>
        <w:t>з</w:t>
      </w:r>
      <w:r w:rsidRPr="004170A8">
        <w:rPr>
          <w:rFonts w:eastAsia="Times New Roman"/>
          <w:szCs w:val="26"/>
          <w:lang w:eastAsia="ru-RU"/>
        </w:rPr>
        <w:t xml:space="preserve">аконом </w:t>
      </w:r>
      <w:r w:rsidR="00E814F7" w:rsidRPr="004170A8">
        <w:rPr>
          <w:rFonts w:eastAsia="Times New Roman"/>
          <w:szCs w:val="26"/>
          <w:lang w:eastAsia="ru-RU"/>
        </w:rPr>
        <w:t xml:space="preserve">от 21.12.1994 </w:t>
      </w:r>
      <w:r w:rsidR="00E5514E" w:rsidRPr="004170A8">
        <w:rPr>
          <w:rFonts w:eastAsia="Times New Roman"/>
          <w:szCs w:val="26"/>
          <w:lang w:eastAsia="ru-RU"/>
        </w:rPr>
        <w:t xml:space="preserve">№ 69-ФЗ </w:t>
      </w:r>
      <w:r w:rsidRPr="004170A8">
        <w:rPr>
          <w:rFonts w:eastAsia="Times New Roman"/>
          <w:szCs w:val="26"/>
          <w:lang w:eastAsia="ru-RU"/>
        </w:rPr>
        <w:t>«О пожарной безопасности» основные мероприятия по обеспечению пожарной безопасности состоят в следующем:</w:t>
      </w:r>
    </w:p>
    <w:p w:rsidR="00907F6E" w:rsidRPr="004170A8" w:rsidRDefault="00907F6E" w:rsidP="00907F6E">
      <w:pPr>
        <w:ind w:firstLine="709"/>
        <w:rPr>
          <w:rFonts w:eastAsia="Times New Roman"/>
          <w:szCs w:val="26"/>
          <w:lang w:eastAsia="ru-RU"/>
        </w:rPr>
      </w:pPr>
      <w:r w:rsidRPr="004170A8">
        <w:rPr>
          <w:rFonts w:eastAsia="Times New Roman"/>
          <w:i/>
          <w:szCs w:val="26"/>
          <w:lang w:eastAsia="ru-RU"/>
        </w:rPr>
        <w:t>1)</w:t>
      </w:r>
      <w:r w:rsidRPr="004170A8">
        <w:rPr>
          <w:rFonts w:eastAsia="Times New Roman"/>
          <w:i/>
          <w:szCs w:val="26"/>
          <w:lang w:eastAsia="ru-RU"/>
        </w:rPr>
        <w:tab/>
        <w:t>Разработка мер пожарной безопасности</w:t>
      </w:r>
      <w:r w:rsidRPr="004170A8">
        <w:rPr>
          <w:rFonts w:eastAsia="Times New Roman"/>
          <w:szCs w:val="26"/>
          <w:lang w:eastAsia="ru-RU"/>
        </w:rPr>
        <w:t xml:space="preserve"> – меры пожарной безопасности разрабатываются в соответствии с законодательством Российской Федерации по пожарной безопасности, а также на основе опыта борьбы с пожарами, оценки пожарной опасности веществ, материалов, технологических процессов, изделий, конструкций, зданий и сооружений.</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lastRenderedPageBreak/>
        <w:t>Изготовители (поставщики) веществ, материалов, изделий и оборудования в обязательном порядке указывают в соответствующей технической документации показатели пожарной опасности этих веществ, материалов, изделий и оборудования, а также меры пожарной безопасности при обращении с ними.</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Разработка и реализация мер пожарной безопасности для организаций, зданий, сооружений и других объектов, в том числе при их проектировании, должны в обязательном порядке предусматривать решения, обеспечивающие эвакуацию людей при пожарах. Меры пожарной безопасности для населенных пунктов и территорий административных образований разрабатываются и реализуются соответствующими органами государственной власти, органами местного самоуправления.</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Для производств в обязательном порядке разрабатываются планы тушения пожаров, предусматривающие решения по обеспечению безопасности людей.</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Меры пожарной безопасности для населенных пунктов и территорий административных образований разрабатываются и реализуются соответствующими органами государственной власти, органами местного самоуправления.</w:t>
      </w:r>
    </w:p>
    <w:p w:rsidR="00907F6E" w:rsidRPr="004170A8" w:rsidRDefault="00907F6E" w:rsidP="00907F6E">
      <w:pPr>
        <w:ind w:firstLine="709"/>
        <w:rPr>
          <w:rFonts w:eastAsia="Times New Roman"/>
          <w:szCs w:val="26"/>
          <w:lang w:eastAsia="ru-RU"/>
        </w:rPr>
      </w:pPr>
      <w:r w:rsidRPr="004170A8">
        <w:rPr>
          <w:rFonts w:eastAsia="Times New Roman"/>
          <w:i/>
          <w:szCs w:val="26"/>
          <w:lang w:eastAsia="ru-RU"/>
        </w:rPr>
        <w:t>2)</w:t>
      </w:r>
      <w:r w:rsidRPr="004170A8">
        <w:rPr>
          <w:rFonts w:eastAsia="Times New Roman"/>
          <w:i/>
          <w:szCs w:val="26"/>
          <w:lang w:eastAsia="ru-RU"/>
        </w:rPr>
        <w:tab/>
        <w:t>Реализация мер пожарной безопасности</w:t>
      </w:r>
      <w:r w:rsidRPr="004170A8">
        <w:rPr>
          <w:rFonts w:eastAsia="Times New Roman"/>
          <w:szCs w:val="26"/>
          <w:lang w:eastAsia="ru-RU"/>
        </w:rPr>
        <w:t xml:space="preserve"> – действия по обеспечению пожарной безопасности.</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Работы и услуги в области пожарной безопасности выполняются и оказываются в целях реализации требований пожарной безопасности, а также в целях обеспечения предупреждения и тушения пожаров. К работам и услугам в области пожарной безопасности относятся:</w:t>
      </w:r>
    </w:p>
    <w:p w:rsidR="00907F6E" w:rsidRPr="004170A8" w:rsidRDefault="00907F6E" w:rsidP="00DD11AE">
      <w:pPr>
        <w:numPr>
          <w:ilvl w:val="0"/>
          <w:numId w:val="28"/>
        </w:numPr>
        <w:tabs>
          <w:tab w:val="clear" w:pos="1559"/>
          <w:tab w:val="num" w:pos="1843"/>
        </w:tabs>
        <w:ind w:left="1134"/>
        <w:rPr>
          <w:rFonts w:eastAsia="Times New Roman"/>
          <w:szCs w:val="26"/>
          <w:lang w:eastAsia="ru-RU"/>
        </w:rPr>
      </w:pPr>
      <w:r w:rsidRPr="004170A8">
        <w:rPr>
          <w:rFonts w:eastAsia="Times New Roman"/>
          <w:szCs w:val="26"/>
          <w:lang w:eastAsia="ru-RU"/>
        </w:rPr>
        <w:t>охрана от пожаров организаций и населенных пунктов на договорной основе;</w:t>
      </w:r>
    </w:p>
    <w:p w:rsidR="00907F6E" w:rsidRPr="004170A8" w:rsidRDefault="00907F6E" w:rsidP="00DD11AE">
      <w:pPr>
        <w:numPr>
          <w:ilvl w:val="0"/>
          <w:numId w:val="28"/>
        </w:numPr>
        <w:tabs>
          <w:tab w:val="clear" w:pos="1559"/>
          <w:tab w:val="num" w:pos="1843"/>
        </w:tabs>
        <w:ind w:left="1134"/>
        <w:rPr>
          <w:rFonts w:eastAsia="Times New Roman"/>
          <w:szCs w:val="26"/>
          <w:lang w:eastAsia="ru-RU"/>
        </w:rPr>
      </w:pPr>
      <w:r w:rsidRPr="004170A8">
        <w:rPr>
          <w:rFonts w:eastAsia="Times New Roman"/>
          <w:szCs w:val="26"/>
          <w:lang w:eastAsia="ru-RU"/>
        </w:rPr>
        <w:t>производство, проведение испытаний, закупка и поставка пожарно-технической продукции;</w:t>
      </w:r>
    </w:p>
    <w:p w:rsidR="00907F6E" w:rsidRPr="004170A8" w:rsidRDefault="00907F6E" w:rsidP="00DD11AE">
      <w:pPr>
        <w:numPr>
          <w:ilvl w:val="0"/>
          <w:numId w:val="28"/>
        </w:numPr>
        <w:tabs>
          <w:tab w:val="clear" w:pos="1559"/>
          <w:tab w:val="num" w:pos="1843"/>
        </w:tabs>
        <w:ind w:left="1134"/>
        <w:rPr>
          <w:rFonts w:eastAsia="Times New Roman"/>
          <w:szCs w:val="26"/>
          <w:lang w:eastAsia="ru-RU"/>
        </w:rPr>
      </w:pPr>
      <w:r w:rsidRPr="004170A8">
        <w:rPr>
          <w:rFonts w:eastAsia="Times New Roman"/>
          <w:szCs w:val="26"/>
          <w:lang w:eastAsia="ru-RU"/>
        </w:rPr>
        <w:t>выполнение проектных, изыскательских работ;</w:t>
      </w:r>
    </w:p>
    <w:p w:rsidR="00907F6E" w:rsidRPr="004170A8" w:rsidRDefault="00907F6E" w:rsidP="00DD11AE">
      <w:pPr>
        <w:numPr>
          <w:ilvl w:val="0"/>
          <w:numId w:val="28"/>
        </w:numPr>
        <w:tabs>
          <w:tab w:val="clear" w:pos="1559"/>
          <w:tab w:val="num" w:pos="1843"/>
        </w:tabs>
        <w:ind w:left="1134"/>
        <w:rPr>
          <w:rFonts w:eastAsia="Times New Roman"/>
          <w:szCs w:val="26"/>
          <w:lang w:eastAsia="ru-RU"/>
        </w:rPr>
      </w:pPr>
      <w:r w:rsidRPr="004170A8">
        <w:rPr>
          <w:rFonts w:eastAsia="Times New Roman"/>
          <w:szCs w:val="26"/>
          <w:lang w:eastAsia="ru-RU"/>
        </w:rPr>
        <w:t>проведение научно–технического консультирования и экспертизы;</w:t>
      </w:r>
    </w:p>
    <w:p w:rsidR="00907F6E" w:rsidRPr="004170A8" w:rsidRDefault="00907F6E" w:rsidP="00DD11AE">
      <w:pPr>
        <w:numPr>
          <w:ilvl w:val="0"/>
          <w:numId w:val="28"/>
        </w:numPr>
        <w:tabs>
          <w:tab w:val="clear" w:pos="1559"/>
          <w:tab w:val="num" w:pos="1843"/>
        </w:tabs>
        <w:ind w:left="1134"/>
        <w:rPr>
          <w:rFonts w:eastAsia="Times New Roman"/>
          <w:szCs w:val="26"/>
          <w:lang w:eastAsia="ru-RU"/>
        </w:rPr>
      </w:pPr>
      <w:r w:rsidRPr="004170A8">
        <w:rPr>
          <w:rFonts w:eastAsia="Times New Roman"/>
          <w:szCs w:val="26"/>
          <w:lang w:eastAsia="ru-RU"/>
        </w:rPr>
        <w:t>испытание веществ материалов, изделий, оборудования и конструкций на пожарную безопасность;</w:t>
      </w:r>
    </w:p>
    <w:p w:rsidR="00907F6E" w:rsidRPr="004170A8" w:rsidRDefault="00907F6E" w:rsidP="00DD11AE">
      <w:pPr>
        <w:numPr>
          <w:ilvl w:val="0"/>
          <w:numId w:val="28"/>
        </w:numPr>
        <w:tabs>
          <w:tab w:val="clear" w:pos="1559"/>
          <w:tab w:val="num" w:pos="1843"/>
        </w:tabs>
        <w:ind w:left="1134"/>
        <w:rPr>
          <w:rFonts w:eastAsia="Times New Roman"/>
          <w:szCs w:val="26"/>
          <w:lang w:eastAsia="ru-RU"/>
        </w:rPr>
      </w:pPr>
      <w:r w:rsidRPr="004170A8">
        <w:rPr>
          <w:rFonts w:eastAsia="Times New Roman"/>
          <w:szCs w:val="26"/>
          <w:lang w:eastAsia="ru-RU"/>
        </w:rPr>
        <w:t>обучение населения мерам пожарной безопасности;</w:t>
      </w:r>
    </w:p>
    <w:p w:rsidR="00907F6E" w:rsidRPr="004170A8" w:rsidRDefault="00907F6E" w:rsidP="00DD11AE">
      <w:pPr>
        <w:numPr>
          <w:ilvl w:val="0"/>
          <w:numId w:val="28"/>
        </w:numPr>
        <w:tabs>
          <w:tab w:val="clear" w:pos="1559"/>
          <w:tab w:val="num" w:pos="1843"/>
        </w:tabs>
        <w:ind w:left="1134"/>
        <w:rPr>
          <w:rFonts w:eastAsia="Times New Roman"/>
          <w:szCs w:val="26"/>
          <w:lang w:eastAsia="ru-RU"/>
        </w:rPr>
      </w:pPr>
      <w:r w:rsidRPr="004170A8">
        <w:rPr>
          <w:rFonts w:eastAsia="Times New Roman"/>
          <w:szCs w:val="26"/>
          <w:lang w:eastAsia="ru-RU"/>
        </w:rPr>
        <w:t>осуществление противопожарной пропаганды, издание специальной литературы и рекламной продукции;</w:t>
      </w:r>
    </w:p>
    <w:p w:rsidR="00907F6E" w:rsidRPr="004170A8" w:rsidRDefault="00907F6E" w:rsidP="00DD11AE">
      <w:pPr>
        <w:numPr>
          <w:ilvl w:val="0"/>
          <w:numId w:val="28"/>
        </w:numPr>
        <w:tabs>
          <w:tab w:val="clear" w:pos="1559"/>
          <w:tab w:val="num" w:pos="1843"/>
        </w:tabs>
        <w:ind w:left="1134"/>
        <w:rPr>
          <w:rFonts w:eastAsia="Times New Roman"/>
          <w:szCs w:val="26"/>
          <w:lang w:eastAsia="ru-RU"/>
        </w:rPr>
      </w:pPr>
      <w:r w:rsidRPr="004170A8">
        <w:rPr>
          <w:rFonts w:eastAsia="Times New Roman"/>
          <w:szCs w:val="26"/>
          <w:lang w:eastAsia="ru-RU"/>
        </w:rPr>
        <w:t xml:space="preserve">огнезащитные и </w:t>
      </w:r>
      <w:proofErr w:type="spellStart"/>
      <w:r w:rsidRPr="004170A8">
        <w:rPr>
          <w:rFonts w:eastAsia="Times New Roman"/>
          <w:szCs w:val="26"/>
          <w:lang w:eastAsia="ru-RU"/>
        </w:rPr>
        <w:t>трубо</w:t>
      </w:r>
      <w:proofErr w:type="spellEnd"/>
      <w:r w:rsidRPr="004170A8">
        <w:rPr>
          <w:rFonts w:eastAsia="Times New Roman"/>
          <w:szCs w:val="26"/>
          <w:lang w:eastAsia="ru-RU"/>
        </w:rPr>
        <w:t>-печные работы;</w:t>
      </w:r>
    </w:p>
    <w:p w:rsidR="00907F6E" w:rsidRPr="004170A8" w:rsidRDefault="00907F6E" w:rsidP="00DD11AE">
      <w:pPr>
        <w:numPr>
          <w:ilvl w:val="0"/>
          <w:numId w:val="28"/>
        </w:numPr>
        <w:tabs>
          <w:tab w:val="clear" w:pos="1559"/>
          <w:tab w:val="num" w:pos="1843"/>
        </w:tabs>
        <w:ind w:left="1134"/>
        <w:rPr>
          <w:rFonts w:eastAsia="Times New Roman"/>
          <w:szCs w:val="26"/>
          <w:lang w:eastAsia="ru-RU"/>
        </w:rPr>
      </w:pPr>
      <w:r w:rsidRPr="004170A8">
        <w:rPr>
          <w:rFonts w:eastAsia="Times New Roman"/>
          <w:szCs w:val="26"/>
          <w:lang w:eastAsia="ru-RU"/>
        </w:rPr>
        <w:t>монтаж, техническое обслуживание и ремонт систем и средств противопожарной защиты;</w:t>
      </w:r>
    </w:p>
    <w:p w:rsidR="00907F6E" w:rsidRPr="004170A8" w:rsidRDefault="00907F6E" w:rsidP="00DD11AE">
      <w:pPr>
        <w:numPr>
          <w:ilvl w:val="0"/>
          <w:numId w:val="28"/>
        </w:numPr>
        <w:tabs>
          <w:tab w:val="clear" w:pos="1559"/>
          <w:tab w:val="num" w:pos="1843"/>
        </w:tabs>
        <w:ind w:left="1134"/>
        <w:rPr>
          <w:rFonts w:eastAsia="Times New Roman"/>
          <w:szCs w:val="26"/>
          <w:lang w:eastAsia="ru-RU"/>
        </w:rPr>
      </w:pPr>
      <w:r w:rsidRPr="004170A8">
        <w:rPr>
          <w:rFonts w:eastAsia="Times New Roman"/>
          <w:szCs w:val="26"/>
          <w:lang w:eastAsia="ru-RU"/>
        </w:rPr>
        <w:t>ремонт и обслуживание пожарного снаряжения, первичных средств тушения пожаров, восстановление качества огнетушащих средств;</w:t>
      </w:r>
    </w:p>
    <w:p w:rsidR="00907F6E" w:rsidRPr="004170A8" w:rsidRDefault="00907F6E" w:rsidP="00DD11AE">
      <w:pPr>
        <w:numPr>
          <w:ilvl w:val="0"/>
          <w:numId w:val="28"/>
        </w:numPr>
        <w:tabs>
          <w:tab w:val="clear" w:pos="1559"/>
          <w:tab w:val="num" w:pos="1843"/>
        </w:tabs>
        <w:ind w:left="1134"/>
        <w:rPr>
          <w:rFonts w:eastAsia="Times New Roman"/>
          <w:szCs w:val="26"/>
          <w:lang w:eastAsia="ru-RU"/>
        </w:rPr>
      </w:pPr>
      <w:r w:rsidRPr="004170A8">
        <w:rPr>
          <w:rFonts w:eastAsia="Times New Roman"/>
          <w:szCs w:val="26"/>
          <w:lang w:eastAsia="ru-RU"/>
        </w:rPr>
        <w:t>строительство, реконструкция и ремонт зданий, сооружений и помещений пожарной охраны;</w:t>
      </w:r>
    </w:p>
    <w:p w:rsidR="00907F6E" w:rsidRPr="004170A8" w:rsidRDefault="00907F6E" w:rsidP="00DD11AE">
      <w:pPr>
        <w:numPr>
          <w:ilvl w:val="0"/>
          <w:numId w:val="28"/>
        </w:numPr>
        <w:tabs>
          <w:tab w:val="clear" w:pos="1559"/>
          <w:tab w:val="num" w:pos="1843"/>
        </w:tabs>
        <w:ind w:left="1134"/>
        <w:rPr>
          <w:rFonts w:eastAsia="Times New Roman"/>
          <w:szCs w:val="26"/>
          <w:lang w:eastAsia="ru-RU"/>
        </w:rPr>
      </w:pPr>
      <w:r w:rsidRPr="004170A8">
        <w:rPr>
          <w:rFonts w:eastAsia="Times New Roman"/>
          <w:szCs w:val="26"/>
          <w:lang w:eastAsia="ru-RU"/>
        </w:rPr>
        <w:t>другие работы и услуги, направленные на обеспечение пожарной безопасности, перечень которых устанавливается федеральным органом исполнительной власти, уполномоченным на решение задач в области пожарной безопасности.</w:t>
      </w:r>
    </w:p>
    <w:p w:rsidR="00907F6E" w:rsidRPr="004170A8" w:rsidRDefault="00907F6E" w:rsidP="00907F6E">
      <w:pPr>
        <w:ind w:firstLine="709"/>
        <w:rPr>
          <w:rFonts w:eastAsia="Times New Roman"/>
          <w:szCs w:val="26"/>
          <w:lang w:eastAsia="ru-RU"/>
        </w:rPr>
      </w:pPr>
      <w:r w:rsidRPr="004170A8">
        <w:rPr>
          <w:rFonts w:eastAsia="Times New Roman"/>
          <w:i/>
          <w:szCs w:val="26"/>
          <w:lang w:eastAsia="ru-RU"/>
        </w:rPr>
        <w:t>3)</w:t>
      </w:r>
      <w:r w:rsidRPr="004170A8">
        <w:rPr>
          <w:rFonts w:eastAsia="Times New Roman"/>
          <w:i/>
          <w:szCs w:val="26"/>
          <w:lang w:eastAsia="ru-RU"/>
        </w:rPr>
        <w:tab/>
        <w:t>Выполнение требований пожарной безопасности</w:t>
      </w:r>
      <w:r w:rsidRPr="004170A8">
        <w:rPr>
          <w:rFonts w:eastAsia="Times New Roman"/>
          <w:szCs w:val="26"/>
          <w:lang w:eastAsia="ru-RU"/>
        </w:rPr>
        <w:t xml:space="preserve"> – соблюдение специальных условий социального и (или) технического характера, установленных в целях обеспечения пожарной безопасности законодательством Российской Федерации, нормативными документами или уполномоченными государственными органами.</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lastRenderedPageBreak/>
        <w:t>Выполнение требований пожарной безопасности при проектировании, строительстве и эксплуатации поселений и городских округов включает в себя выполнение требований пожарной безопасности при градостроительной деятельности (ст. 66, части 1-13 ст. 67, части 1-5 и части 13-18 ст. 68 Федерального Закона от 22.07.2008 г. № 123-ФЗ):</w:t>
      </w:r>
    </w:p>
    <w:p w:rsidR="00907F6E" w:rsidRPr="004170A8" w:rsidRDefault="00907F6E" w:rsidP="00907F6E">
      <w:pPr>
        <w:ind w:firstLine="709"/>
        <w:rPr>
          <w:rFonts w:eastAsia="Times New Roman"/>
          <w:i/>
          <w:szCs w:val="26"/>
          <w:lang w:eastAsia="ru-RU"/>
        </w:rPr>
      </w:pPr>
      <w:r w:rsidRPr="004170A8">
        <w:rPr>
          <w:rFonts w:eastAsia="Times New Roman"/>
          <w:i/>
          <w:szCs w:val="26"/>
          <w:lang w:eastAsia="ru-RU"/>
        </w:rPr>
        <w:t>а)</w:t>
      </w:r>
      <w:r w:rsidRPr="004170A8">
        <w:rPr>
          <w:rFonts w:eastAsia="Times New Roman"/>
          <w:i/>
          <w:szCs w:val="26"/>
          <w:lang w:eastAsia="ru-RU"/>
        </w:rPr>
        <w:tab/>
        <w:t xml:space="preserve">Размещение </w:t>
      </w:r>
      <w:proofErr w:type="spellStart"/>
      <w:r w:rsidRPr="004170A8">
        <w:rPr>
          <w:rFonts w:eastAsia="Times New Roman"/>
          <w:i/>
          <w:szCs w:val="26"/>
          <w:lang w:eastAsia="ru-RU"/>
        </w:rPr>
        <w:t>пожаро</w:t>
      </w:r>
      <w:proofErr w:type="spellEnd"/>
      <w:r w:rsidRPr="004170A8">
        <w:rPr>
          <w:rFonts w:eastAsia="Times New Roman"/>
          <w:i/>
          <w:szCs w:val="26"/>
          <w:lang w:eastAsia="ru-RU"/>
        </w:rPr>
        <w:t>- и взрывоопасных объектов на территориях поселений:</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1.</w:t>
      </w:r>
      <w:r w:rsidRPr="004170A8">
        <w:rPr>
          <w:rFonts w:eastAsia="Times New Roman"/>
          <w:szCs w:val="26"/>
          <w:lang w:eastAsia="ru-RU"/>
        </w:rPr>
        <w:tab/>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4170A8">
        <w:rPr>
          <w:rFonts w:eastAsia="Times New Roman"/>
          <w:szCs w:val="26"/>
          <w:lang w:eastAsia="ru-RU"/>
        </w:rPr>
        <w:t>пожаро</w:t>
      </w:r>
      <w:proofErr w:type="spellEnd"/>
      <w:r w:rsidRPr="004170A8">
        <w:rPr>
          <w:rFonts w:eastAsia="Times New Roman"/>
          <w:szCs w:val="26"/>
          <w:lang w:eastAsia="ru-RU"/>
        </w:rPr>
        <w:t xml:space="preserve">-, взрывоопасные вещества и материалы, и для которых обязательна разработка декларации о промышленной безопасности, должны размещаться за границами поселений,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w:t>
      </w:r>
      <w:proofErr w:type="spellStart"/>
      <w:r w:rsidRPr="004170A8">
        <w:rPr>
          <w:rFonts w:eastAsia="Times New Roman"/>
          <w:szCs w:val="26"/>
          <w:lang w:eastAsia="ru-RU"/>
        </w:rPr>
        <w:t>пожаро</w:t>
      </w:r>
      <w:proofErr w:type="spellEnd"/>
      <w:r w:rsidRPr="004170A8">
        <w:rPr>
          <w:rFonts w:eastAsia="Times New Roman"/>
          <w:szCs w:val="26"/>
          <w:lang w:eastAsia="ru-RU"/>
        </w:rPr>
        <w:t xml:space="preserve">-, взрывоопасного объекта, от воздействия опасных факторов пожара и взрыва. Иные производственные объекты, на территориях которых расположены здания, сооружения и строения категорий А, Б и В по взрывопожарной и пожарной опасности, могут размещаться как на территориях, так и за границами поселений. При размещении </w:t>
      </w:r>
      <w:proofErr w:type="spellStart"/>
      <w:r w:rsidRPr="004170A8">
        <w:rPr>
          <w:rFonts w:eastAsia="Times New Roman"/>
          <w:szCs w:val="26"/>
          <w:lang w:eastAsia="ru-RU"/>
        </w:rPr>
        <w:t>пожаро</w:t>
      </w:r>
      <w:proofErr w:type="spellEnd"/>
      <w:r w:rsidRPr="004170A8">
        <w:rPr>
          <w:rFonts w:eastAsia="Times New Roman"/>
          <w:szCs w:val="26"/>
          <w:lang w:eastAsia="ru-RU"/>
        </w:rPr>
        <w:t>-, взрывоопасных объектов в границах поселений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Ф1–Ф4, земельных участков детских дошкольных образовательных учреждений, общеобразовательных учреждений, учреждений здравоохранения и отдыха должно составлять не менее 50 м.</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2.</w:t>
      </w:r>
      <w:r w:rsidRPr="004170A8">
        <w:rPr>
          <w:rFonts w:eastAsia="Times New Roman"/>
          <w:szCs w:val="26"/>
          <w:lang w:eastAsia="ru-RU"/>
        </w:rPr>
        <w:tab/>
        <w:t>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3.</w:t>
      </w:r>
      <w:r w:rsidRPr="004170A8">
        <w:rPr>
          <w:rFonts w:eastAsia="Times New Roman"/>
          <w:szCs w:val="26"/>
          <w:lang w:eastAsia="ru-RU"/>
        </w:rPr>
        <w:tab/>
        <w:t>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 от них. На складах, расположенных на расстоянии от 100 до 300 м,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4.</w:t>
      </w:r>
      <w:r w:rsidRPr="004170A8">
        <w:rPr>
          <w:rFonts w:eastAsia="Times New Roman"/>
          <w:szCs w:val="26"/>
          <w:lang w:eastAsia="ru-RU"/>
        </w:rPr>
        <w:tab/>
        <w:t>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общеобразовательных учреждений, учреждений здравоохранения и отдыха устанавливается в соответствии с требованиями Федерального Закона от 22.07.2008 г. № 123-ФЗ.</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5.</w:t>
      </w:r>
      <w:r w:rsidRPr="004170A8">
        <w:rPr>
          <w:rFonts w:eastAsia="Times New Roman"/>
          <w:szCs w:val="26"/>
          <w:lang w:eastAsia="ru-RU"/>
        </w:rPr>
        <w:tab/>
        <w:t xml:space="preserve">В случае невозможности устранения воздействия на людей и жилые здания опасных факторов пожара и взрыва на </w:t>
      </w:r>
      <w:proofErr w:type="spellStart"/>
      <w:r w:rsidRPr="004170A8">
        <w:rPr>
          <w:rFonts w:eastAsia="Times New Roman"/>
          <w:szCs w:val="26"/>
          <w:lang w:eastAsia="ru-RU"/>
        </w:rPr>
        <w:t>пожаро</w:t>
      </w:r>
      <w:proofErr w:type="spellEnd"/>
      <w:r w:rsidRPr="004170A8">
        <w:rPr>
          <w:rFonts w:eastAsia="Times New Roman"/>
          <w:szCs w:val="26"/>
          <w:lang w:eastAsia="ru-RU"/>
        </w:rPr>
        <w:t>-, взрывоопасных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907F6E" w:rsidRPr="004170A8" w:rsidRDefault="00907F6E" w:rsidP="00907F6E">
      <w:pPr>
        <w:ind w:firstLine="709"/>
        <w:rPr>
          <w:rFonts w:eastAsia="Times New Roman"/>
          <w:i/>
          <w:szCs w:val="26"/>
          <w:lang w:eastAsia="ru-RU"/>
        </w:rPr>
      </w:pPr>
      <w:r w:rsidRPr="004170A8">
        <w:rPr>
          <w:rFonts w:eastAsia="Times New Roman"/>
          <w:i/>
          <w:szCs w:val="26"/>
          <w:lang w:eastAsia="ru-RU"/>
        </w:rPr>
        <w:lastRenderedPageBreak/>
        <w:t>б)</w:t>
      </w:r>
      <w:r w:rsidRPr="004170A8">
        <w:rPr>
          <w:rFonts w:eastAsia="Times New Roman"/>
          <w:i/>
          <w:szCs w:val="26"/>
          <w:lang w:eastAsia="ru-RU"/>
        </w:rPr>
        <w:tab/>
        <w:t>Проходы, проезды, и подъезды к зданиям, сооружениям и строениям:</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1.</w:t>
      </w:r>
      <w:r w:rsidRPr="004170A8">
        <w:rPr>
          <w:rFonts w:eastAsia="Times New Roman"/>
          <w:szCs w:val="26"/>
          <w:lang w:eastAsia="ru-RU"/>
        </w:rPr>
        <w:tab/>
        <w:t>Подъезд пожарных автомобилей должен быть обеспечен:</w:t>
      </w:r>
    </w:p>
    <w:p w:rsidR="00907F6E" w:rsidRPr="004170A8" w:rsidRDefault="00907F6E" w:rsidP="00DD11AE">
      <w:pPr>
        <w:numPr>
          <w:ilvl w:val="0"/>
          <w:numId w:val="29"/>
        </w:numPr>
        <w:tabs>
          <w:tab w:val="clear" w:pos="1769"/>
          <w:tab w:val="num" w:pos="1985"/>
        </w:tabs>
        <w:ind w:left="1418"/>
        <w:rPr>
          <w:rFonts w:eastAsia="Times New Roman"/>
          <w:szCs w:val="26"/>
          <w:lang w:eastAsia="ru-RU"/>
        </w:rPr>
      </w:pPr>
      <w:r w:rsidRPr="004170A8">
        <w:rPr>
          <w:rFonts w:eastAsia="Times New Roman"/>
          <w:szCs w:val="26"/>
          <w:lang w:eastAsia="ru-RU"/>
        </w:rPr>
        <w:t>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2.</w:t>
      </w:r>
      <w:r w:rsidRPr="004170A8">
        <w:rPr>
          <w:rFonts w:eastAsia="Times New Roman"/>
          <w:szCs w:val="26"/>
          <w:lang w:eastAsia="ru-RU"/>
        </w:rPr>
        <w:tab/>
        <w:t>К зданиям, сооружениям и строениям производственных объектов по всей их длине должен быть обеспечен подъезд пожарных автомобилей:</w:t>
      </w:r>
    </w:p>
    <w:p w:rsidR="00907F6E" w:rsidRPr="004170A8" w:rsidRDefault="00907F6E" w:rsidP="00DD11AE">
      <w:pPr>
        <w:numPr>
          <w:ilvl w:val="0"/>
          <w:numId w:val="30"/>
        </w:numPr>
        <w:tabs>
          <w:tab w:val="clear" w:pos="1769"/>
          <w:tab w:val="num" w:pos="1843"/>
        </w:tabs>
        <w:ind w:left="1418"/>
        <w:rPr>
          <w:rFonts w:eastAsia="Times New Roman"/>
          <w:szCs w:val="26"/>
          <w:lang w:eastAsia="ru-RU"/>
        </w:rPr>
      </w:pPr>
      <w:r w:rsidRPr="004170A8">
        <w:rPr>
          <w:rFonts w:eastAsia="Times New Roman"/>
          <w:szCs w:val="26"/>
          <w:lang w:eastAsia="ru-RU"/>
        </w:rPr>
        <w:t xml:space="preserve">с одной стороны – при ширине здания, сооружения или строения </w:t>
      </w:r>
      <w:r w:rsidRPr="004170A8">
        <w:rPr>
          <w:rFonts w:eastAsia="Times New Roman"/>
          <w:szCs w:val="26"/>
          <w:lang w:eastAsia="ru-RU"/>
        </w:rPr>
        <w:br/>
        <w:t>не более 18 м;</w:t>
      </w:r>
    </w:p>
    <w:p w:rsidR="00907F6E" w:rsidRPr="004170A8" w:rsidRDefault="00907F6E" w:rsidP="00DD11AE">
      <w:pPr>
        <w:numPr>
          <w:ilvl w:val="0"/>
          <w:numId w:val="30"/>
        </w:numPr>
        <w:tabs>
          <w:tab w:val="clear" w:pos="1769"/>
          <w:tab w:val="num" w:pos="1843"/>
        </w:tabs>
        <w:ind w:left="1418"/>
        <w:rPr>
          <w:rFonts w:eastAsia="Times New Roman"/>
          <w:szCs w:val="26"/>
          <w:lang w:eastAsia="ru-RU"/>
        </w:rPr>
      </w:pPr>
      <w:r w:rsidRPr="004170A8">
        <w:rPr>
          <w:rFonts w:eastAsia="Times New Roman"/>
          <w:szCs w:val="26"/>
          <w:lang w:eastAsia="ru-RU"/>
        </w:rPr>
        <w:t>с двух сторон – при ширине здания, сооружения или строения более 18 м, а также при устройстве замкнутых и полузамкнутых дворов.</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3.</w:t>
      </w:r>
      <w:r w:rsidRPr="004170A8">
        <w:rPr>
          <w:rFonts w:eastAsia="Times New Roman"/>
          <w:szCs w:val="26"/>
          <w:lang w:eastAsia="ru-RU"/>
        </w:rPr>
        <w:tab/>
        <w:t>К зданиям с площадью застройки более 10 000 кв. м или шириной более 100 м подъезд пожарных автомобилей должен быть обеспечен со всех сторон.</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4.</w:t>
      </w:r>
      <w:r w:rsidRPr="004170A8">
        <w:rPr>
          <w:rFonts w:eastAsia="Times New Roman"/>
          <w:szCs w:val="26"/>
          <w:lang w:eastAsia="ru-RU"/>
        </w:rPr>
        <w:tab/>
        <w:t>Допускается увеличивать расстояние от края проезжей части автомобильной дороги до ближней стены производственных зданий, сооружений и строений до 60 м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15 м, а расстояние между тупиковыми дорогами должно быть не более 100 м.</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5.</w:t>
      </w:r>
      <w:r w:rsidRPr="004170A8">
        <w:rPr>
          <w:rFonts w:eastAsia="Times New Roman"/>
          <w:szCs w:val="26"/>
          <w:lang w:eastAsia="ru-RU"/>
        </w:rPr>
        <w:tab/>
        <w:t>Ширина проездов для пожарной техники должна составлять не менее 6 м</w:t>
      </w:r>
      <w:r w:rsidR="00DB3FB4" w:rsidRPr="004170A8">
        <w:rPr>
          <w:rFonts w:eastAsia="Times New Roman"/>
          <w:szCs w:val="26"/>
          <w:lang w:eastAsia="ru-RU"/>
        </w:rPr>
        <w:t>етров</w:t>
      </w:r>
      <w:r w:rsidRPr="004170A8">
        <w:rPr>
          <w:rFonts w:eastAsia="Times New Roman"/>
          <w:szCs w:val="26"/>
          <w:lang w:eastAsia="ru-RU"/>
        </w:rPr>
        <w:t>.</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6.</w:t>
      </w:r>
      <w:r w:rsidRPr="004170A8">
        <w:rPr>
          <w:rFonts w:eastAsia="Times New Roman"/>
          <w:szCs w:val="26"/>
          <w:lang w:eastAsia="ru-RU"/>
        </w:rPr>
        <w:tab/>
        <w:t>В общую ширину противопожарного проезда, совмещенного с основным подъездом к зданию, сооружению и строению, допускается включать тротуар, примыкающий к проезду.</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7.</w:t>
      </w:r>
      <w:r w:rsidRPr="004170A8">
        <w:rPr>
          <w:rFonts w:eastAsia="Times New Roman"/>
          <w:szCs w:val="26"/>
          <w:lang w:eastAsia="ru-RU"/>
        </w:rPr>
        <w:tab/>
        <w:t>Расстояние от внутреннего края подъезда до стены здания, сооружения и строения должно быть:</w:t>
      </w:r>
    </w:p>
    <w:p w:rsidR="00907F6E" w:rsidRPr="004170A8" w:rsidRDefault="00907F6E" w:rsidP="00DD11AE">
      <w:pPr>
        <w:numPr>
          <w:ilvl w:val="0"/>
          <w:numId w:val="31"/>
        </w:numPr>
        <w:rPr>
          <w:rFonts w:eastAsia="Times New Roman"/>
          <w:szCs w:val="26"/>
          <w:lang w:eastAsia="ru-RU"/>
        </w:rPr>
      </w:pPr>
      <w:r w:rsidRPr="004170A8">
        <w:rPr>
          <w:rFonts w:eastAsia="Times New Roman"/>
          <w:szCs w:val="26"/>
          <w:lang w:eastAsia="ru-RU"/>
        </w:rPr>
        <w:t>для зданий высотой не более 28 м – не более 8 м.</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8.</w:t>
      </w:r>
      <w:r w:rsidRPr="004170A8">
        <w:rPr>
          <w:rFonts w:eastAsia="Times New Roman"/>
          <w:szCs w:val="26"/>
          <w:lang w:eastAsia="ru-RU"/>
        </w:rPr>
        <w:tab/>
        <w:t>Конструкция дорожной одежды проездов для пожарной техники должна быть рассчитана на нагрузку от пожарных автомобилей.</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9.</w:t>
      </w:r>
      <w:r w:rsidRPr="004170A8">
        <w:rPr>
          <w:rFonts w:eastAsia="Times New Roman"/>
          <w:szCs w:val="26"/>
          <w:lang w:eastAsia="ru-RU"/>
        </w:rPr>
        <w:tab/>
        <w:t>В замкнутых и полузамкнутых дворах необходимо предусматривать проезды для пожарных автомобилей.</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10.</w:t>
      </w:r>
      <w:r w:rsidRPr="004170A8">
        <w:rPr>
          <w:rFonts w:eastAsia="Times New Roman"/>
          <w:szCs w:val="26"/>
          <w:lang w:eastAsia="ru-RU"/>
        </w:rPr>
        <w:tab/>
        <w:t>Сквозные проезды (арки) в зданиях, сооружениях и строениях должны быть шириной не менее 3,5 м, высотой не менее 4,5 м и располагаться не более чем через каждые 300 м, а в реконструируемых районах при застройке по периметру – не более чем через 180 м.</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11.</w:t>
      </w:r>
      <w:r w:rsidRPr="004170A8">
        <w:rPr>
          <w:rFonts w:eastAsia="Times New Roman"/>
          <w:szCs w:val="26"/>
          <w:lang w:eastAsia="ru-RU"/>
        </w:rPr>
        <w:tab/>
        <w:t>Тупиковые проезды должны заканчиваться площадками для разворота пожарной техники размером не менее чем 15 x 15 м. Максимальная протяженность тупикового проезда не должна превышать 150 м.</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12.</w:t>
      </w:r>
      <w:r w:rsidRPr="004170A8">
        <w:rPr>
          <w:rFonts w:eastAsia="Times New Roman"/>
          <w:szCs w:val="26"/>
          <w:lang w:eastAsia="ru-RU"/>
        </w:rPr>
        <w:tab/>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2105D6" w:rsidRDefault="00907F6E" w:rsidP="002105D6">
      <w:pPr>
        <w:ind w:firstLine="709"/>
        <w:rPr>
          <w:rFonts w:eastAsia="Times New Roman"/>
          <w:i/>
          <w:szCs w:val="26"/>
          <w:lang w:eastAsia="ru-RU"/>
        </w:rPr>
      </w:pPr>
      <w:r w:rsidRPr="004170A8">
        <w:rPr>
          <w:rFonts w:eastAsia="Times New Roman"/>
          <w:szCs w:val="26"/>
          <w:lang w:eastAsia="ru-RU"/>
        </w:rPr>
        <w:t>13.</w:t>
      </w:r>
      <w:r w:rsidRPr="004170A8">
        <w:rPr>
          <w:rFonts w:eastAsia="Times New Roman"/>
          <w:szCs w:val="26"/>
          <w:lang w:eastAsia="ru-RU"/>
        </w:rPr>
        <w:tab/>
        <w:t>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50 м.</w:t>
      </w:r>
      <w:r w:rsidR="002105D6">
        <w:rPr>
          <w:rFonts w:eastAsia="Times New Roman"/>
          <w:i/>
          <w:szCs w:val="26"/>
          <w:lang w:eastAsia="ru-RU"/>
        </w:rPr>
        <w:br w:type="page"/>
      </w:r>
    </w:p>
    <w:p w:rsidR="00907F6E" w:rsidRPr="004170A8" w:rsidRDefault="00907F6E" w:rsidP="00907F6E">
      <w:pPr>
        <w:ind w:firstLine="709"/>
        <w:rPr>
          <w:rFonts w:eastAsia="Times New Roman"/>
          <w:i/>
          <w:szCs w:val="26"/>
          <w:lang w:eastAsia="ru-RU"/>
        </w:rPr>
      </w:pPr>
      <w:r w:rsidRPr="004170A8">
        <w:rPr>
          <w:rFonts w:eastAsia="Times New Roman"/>
          <w:i/>
          <w:szCs w:val="26"/>
          <w:lang w:eastAsia="ru-RU"/>
        </w:rPr>
        <w:lastRenderedPageBreak/>
        <w:t>в)</w:t>
      </w:r>
      <w:r w:rsidRPr="004170A8">
        <w:rPr>
          <w:rFonts w:eastAsia="Times New Roman"/>
          <w:i/>
          <w:szCs w:val="26"/>
          <w:lang w:eastAsia="ru-RU"/>
        </w:rPr>
        <w:tab/>
        <w:t>Противопожарное водоснабжение поселений:</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1.</w:t>
      </w:r>
      <w:r w:rsidRPr="004170A8">
        <w:rPr>
          <w:rFonts w:eastAsia="Times New Roman"/>
          <w:szCs w:val="26"/>
          <w:lang w:eastAsia="ru-RU"/>
        </w:rPr>
        <w:tab/>
        <w:t>На территориях поселений должны быть источники наружного или внутреннего противопожарного водоснабжения.</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2.</w:t>
      </w:r>
      <w:r w:rsidRPr="004170A8">
        <w:rPr>
          <w:rFonts w:eastAsia="Times New Roman"/>
          <w:szCs w:val="26"/>
          <w:lang w:eastAsia="ru-RU"/>
        </w:rPr>
        <w:tab/>
        <w:t>К источникам наружного противопожарного водоснабжения относятся:</w:t>
      </w:r>
    </w:p>
    <w:p w:rsidR="00907F6E" w:rsidRPr="004170A8" w:rsidRDefault="00907F6E" w:rsidP="00DD11AE">
      <w:pPr>
        <w:numPr>
          <w:ilvl w:val="0"/>
          <w:numId w:val="32"/>
        </w:numPr>
        <w:rPr>
          <w:rFonts w:eastAsia="Times New Roman"/>
          <w:szCs w:val="26"/>
          <w:lang w:eastAsia="ru-RU"/>
        </w:rPr>
      </w:pPr>
      <w:r w:rsidRPr="004170A8">
        <w:rPr>
          <w:rFonts w:eastAsia="Times New Roman"/>
          <w:szCs w:val="26"/>
          <w:lang w:eastAsia="ru-RU"/>
        </w:rPr>
        <w:t>наружные водопроводные сети с пожарными гидрантами;</w:t>
      </w:r>
    </w:p>
    <w:p w:rsidR="00907F6E" w:rsidRPr="004170A8" w:rsidRDefault="00907F6E" w:rsidP="00DD11AE">
      <w:pPr>
        <w:numPr>
          <w:ilvl w:val="0"/>
          <w:numId w:val="32"/>
        </w:numPr>
        <w:rPr>
          <w:rFonts w:eastAsia="Times New Roman"/>
          <w:szCs w:val="26"/>
          <w:lang w:eastAsia="ru-RU"/>
        </w:rPr>
      </w:pPr>
      <w:r w:rsidRPr="004170A8">
        <w:rPr>
          <w:rFonts w:eastAsia="Times New Roman"/>
          <w:szCs w:val="26"/>
          <w:lang w:eastAsia="ru-RU"/>
        </w:rPr>
        <w:t>водные объекты, используемые для целей пожаротушения в соответствии с законодательством Российской Федерации.</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3.</w:t>
      </w:r>
      <w:r w:rsidRPr="004170A8">
        <w:rPr>
          <w:rFonts w:eastAsia="Times New Roman"/>
          <w:szCs w:val="26"/>
          <w:lang w:eastAsia="ru-RU"/>
        </w:rPr>
        <w:tab/>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4. В водопроводе высокого давления стационарные пожарные насосы должны быть оборудованы устройствами, обеспечивающими пуск насосов не позднее чем через 5 минут после подачи сигнала о возникновении пожара.</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5. Минимальный свободный напор в сети противопожарного водопровода низкого давления (на уровне поверхности земли) при пожаротушении должен быть не менее 10 м.</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6. Минимальный свободный напор в сети противопожарного водопровода высокого давления должен обеспечивать высоту компактной струи не менее 20 метров при полном расходе воды на пожаротушение и расположении пожарного ствола на уровне наивысшей точки самого высокого здания.</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7. Установку пожарных гидрантов следует предусматривать вдоль автомобильных дорог на расстоянии не более 2,5 м от края проезжей части, но не менее 5 м от стен зданий, пожарные гидранты допускается располагать на проезжей части. При этом установка пожарных гидрантов на ответвлении от линии водопровода не допускается.</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8. Расстановка пожарных гидрантов на водопроводной сети должна обеспечивать пожаротушение любого обслуживаемого данной сетью здания, сооружения, строения или их части не менее чем от 2 гидрантов при расходе воды на наружное пожаротушение 15 и более литров в секунду, при расходе воды менее 15 литров в секунду – 1 гидрант.</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9. Для обеспечения пожаротушения на территории общего пользования садоводческих или огороднических некоммерческих товариществ, должны предусматриваться противопожарные водоемы или резервуары вместимостью не менее 25 куб. м при числе участков до 300 и не менее 60 куб. м при числе участков более 300 (каждый с площадками для установки пожарной техники, с возможностью забора воды насосами и организацией подъезда не менее 2 пожарных автомобилей).</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 xml:space="preserve">Расходы воды на пожаротушение принимаются в соответствии СП 31.13330.2012. «Свод правил. Водоснабжение. Наружные сети и сооружения», Федеральным законом от 11.07.2008 </w:t>
      </w:r>
      <w:r w:rsidR="00CF116A" w:rsidRPr="004170A8">
        <w:rPr>
          <w:rFonts w:eastAsia="Times New Roman"/>
          <w:szCs w:val="26"/>
          <w:lang w:eastAsia="ru-RU"/>
        </w:rPr>
        <w:br/>
      </w:r>
      <w:r w:rsidRPr="004170A8">
        <w:rPr>
          <w:rFonts w:eastAsia="Times New Roman"/>
          <w:szCs w:val="26"/>
          <w:lang w:eastAsia="ru-RU"/>
        </w:rPr>
        <w:t>№ 123-ФЗ «Технический регламент о требованиях пожарной безопасности» и с таблицей 1 СП 8.13130.2020 «Свод правил. Системы противопожарной защиты. Наружное противопожарное водоснабжение. Тр</w:t>
      </w:r>
      <w:r w:rsidR="006B590F" w:rsidRPr="004170A8">
        <w:rPr>
          <w:rFonts w:eastAsia="Times New Roman"/>
          <w:szCs w:val="26"/>
          <w:lang w:eastAsia="ru-RU"/>
        </w:rPr>
        <w:t>ебования пожарной безопасности»</w:t>
      </w:r>
      <w:r w:rsidR="00B471A7" w:rsidRPr="004170A8">
        <w:rPr>
          <w:rFonts w:eastAsia="Calibri"/>
          <w:szCs w:val="26"/>
          <w:lang w:bidi="en-US"/>
        </w:rPr>
        <w:t xml:space="preserve"> </w:t>
      </w:r>
      <w:r w:rsidR="00303EB5" w:rsidRPr="004170A8">
        <w:rPr>
          <w:rFonts w:eastAsia="Times New Roman"/>
          <w:szCs w:val="26"/>
          <w:lang w:eastAsia="ru-RU"/>
        </w:rPr>
        <w:t xml:space="preserve">(см. </w:t>
      </w:r>
      <w:r w:rsidR="008F4A8A" w:rsidRPr="004170A8">
        <w:rPr>
          <w:rFonts w:eastAsia="Times New Roman"/>
          <w:szCs w:val="26"/>
          <w:lang w:eastAsia="ru-RU"/>
        </w:rPr>
        <w:t>раздел</w:t>
      </w:r>
      <w:r w:rsidR="00303EB5" w:rsidRPr="004170A8">
        <w:rPr>
          <w:rFonts w:eastAsia="Times New Roman"/>
          <w:szCs w:val="26"/>
          <w:lang w:eastAsia="ru-RU"/>
        </w:rPr>
        <w:t xml:space="preserve"> </w:t>
      </w:r>
      <w:r w:rsidR="0097027B" w:rsidRPr="004170A8">
        <w:rPr>
          <w:rFonts w:eastAsia="Times New Roman"/>
          <w:szCs w:val="26"/>
          <w:lang w:eastAsia="ru-RU"/>
        </w:rPr>
        <w:t>4</w:t>
      </w:r>
      <w:r w:rsidR="00303EB5" w:rsidRPr="004170A8">
        <w:rPr>
          <w:rFonts w:eastAsia="Times New Roman"/>
          <w:szCs w:val="26"/>
          <w:lang w:eastAsia="ru-RU"/>
        </w:rPr>
        <w:t>.</w:t>
      </w:r>
      <w:r w:rsidR="0097027B" w:rsidRPr="004170A8">
        <w:rPr>
          <w:rFonts w:eastAsia="Times New Roman"/>
          <w:szCs w:val="26"/>
          <w:lang w:eastAsia="ru-RU"/>
        </w:rPr>
        <w:t>8</w:t>
      </w:r>
      <w:r w:rsidR="008F4A8A" w:rsidRPr="004170A8">
        <w:rPr>
          <w:rFonts w:eastAsia="Times New Roman"/>
          <w:szCs w:val="26"/>
          <w:lang w:eastAsia="ru-RU"/>
        </w:rPr>
        <w:t>.1. «Водоснабжение»).</w:t>
      </w:r>
    </w:p>
    <w:p w:rsidR="00907F6E" w:rsidRPr="004170A8" w:rsidRDefault="00907F6E" w:rsidP="00907F6E">
      <w:pPr>
        <w:ind w:firstLine="709"/>
        <w:rPr>
          <w:rFonts w:eastAsia="Times New Roman"/>
          <w:szCs w:val="26"/>
          <w:lang w:eastAsia="ru-RU"/>
        </w:rPr>
      </w:pPr>
      <w:r w:rsidRPr="004170A8">
        <w:rPr>
          <w:rFonts w:eastAsia="Times New Roman"/>
          <w:szCs w:val="26"/>
          <w:lang w:eastAsia="ru-RU"/>
        </w:rPr>
        <w:t>Трехчасовой пожарный запас воды должен храниться в резервуарах чистой воды, емкость которых назначается из условий хранения запаса. Пополнение пожарных запасов производится за счет сокращения расходов воды на хозяйственно-питьевые нужды. Восстановление противопожарного запаса производится в течение 24 часов. Пополнение пожарных запасов производится за счет сокращения расходов воды на хозяйственно-питьевые нужды.</w:t>
      </w:r>
    </w:p>
    <w:p w:rsidR="00737AB2" w:rsidRPr="004170A8" w:rsidRDefault="00907F6E" w:rsidP="008F4A8A">
      <w:pPr>
        <w:ind w:firstLine="709"/>
        <w:rPr>
          <w:rFonts w:eastAsia="Times New Roman"/>
          <w:szCs w:val="26"/>
          <w:lang w:eastAsia="ru-RU"/>
        </w:rPr>
      </w:pPr>
      <w:r w:rsidRPr="004170A8">
        <w:rPr>
          <w:rFonts w:eastAsia="Times New Roman"/>
          <w:i/>
          <w:szCs w:val="26"/>
          <w:lang w:eastAsia="ru-RU"/>
        </w:rPr>
        <w:lastRenderedPageBreak/>
        <w:t>4)</w:t>
      </w:r>
      <w:r w:rsidRPr="004170A8">
        <w:rPr>
          <w:rFonts w:eastAsia="Times New Roman"/>
          <w:i/>
          <w:szCs w:val="26"/>
          <w:lang w:eastAsia="ru-RU"/>
        </w:rPr>
        <w:tab/>
        <w:t>Обеспечение первичных мер пожарной безопасности</w:t>
      </w:r>
      <w:r w:rsidRPr="004170A8">
        <w:rPr>
          <w:rFonts w:eastAsia="Times New Roman"/>
          <w:szCs w:val="26"/>
          <w:lang w:eastAsia="ru-RU"/>
        </w:rPr>
        <w:t xml:space="preserve"> – реализация принятых в установленном порядке норм и правил по предотвращению пожаров, спасению людей и имущества от пожаров.</w:t>
      </w:r>
      <w:bookmarkStart w:id="102" w:name="_Toc39064048"/>
      <w:bookmarkEnd w:id="94"/>
    </w:p>
    <w:p w:rsidR="00010448" w:rsidRPr="002105D6" w:rsidRDefault="00010448">
      <w:pPr>
        <w:rPr>
          <w:rFonts w:eastAsia="Times New Roman"/>
          <w:sz w:val="32"/>
          <w:szCs w:val="26"/>
          <w:lang w:eastAsia="ru-RU"/>
        </w:rPr>
      </w:pPr>
    </w:p>
    <w:p w:rsidR="0040581A" w:rsidRPr="004170A8" w:rsidRDefault="0040581A" w:rsidP="0040581A">
      <w:pPr>
        <w:autoSpaceDE w:val="0"/>
        <w:autoSpaceDN w:val="0"/>
        <w:adjustRightInd w:val="0"/>
        <w:spacing w:after="200" w:line="240" w:lineRule="auto"/>
        <w:jc w:val="center"/>
        <w:outlineLvl w:val="1"/>
        <w:rPr>
          <w:rFonts w:eastAsia="Calibri"/>
          <w:b/>
          <w:noProof/>
          <w:sz w:val="28"/>
          <w:szCs w:val="28"/>
          <w:lang w:eastAsia="ru-RU"/>
        </w:rPr>
      </w:pPr>
      <w:bookmarkStart w:id="103" w:name="_Toc175201972"/>
      <w:r w:rsidRPr="004170A8">
        <w:rPr>
          <w:rFonts w:eastAsia="Calibri"/>
          <w:b/>
          <w:noProof/>
          <w:sz w:val="28"/>
          <w:szCs w:val="28"/>
          <w:lang w:eastAsia="ru-RU"/>
        </w:rPr>
        <w:t xml:space="preserve">Раздел </w:t>
      </w:r>
      <w:r w:rsidRPr="004170A8">
        <w:rPr>
          <w:rFonts w:eastAsia="Calibri"/>
          <w:b/>
          <w:noProof/>
          <w:sz w:val="28"/>
          <w:szCs w:val="28"/>
          <w:lang w:val="en-US" w:eastAsia="ru-RU"/>
        </w:rPr>
        <w:t>VII</w:t>
      </w:r>
      <w:r w:rsidRPr="004170A8">
        <w:rPr>
          <w:rFonts w:eastAsia="Calibri"/>
          <w:b/>
          <w:noProof/>
          <w:sz w:val="28"/>
          <w:szCs w:val="28"/>
          <w:lang w:eastAsia="ru-RU"/>
        </w:rPr>
        <w:t xml:space="preserve">. Перечень земельных участков, которые включаются в границы населенных пунктов, входящих в состав </w:t>
      </w:r>
      <w:r w:rsidR="005300FF" w:rsidRPr="004170A8">
        <w:rPr>
          <w:rFonts w:eastAsia="Calibri"/>
          <w:b/>
          <w:noProof/>
          <w:sz w:val="28"/>
          <w:szCs w:val="28"/>
          <w:lang w:eastAsia="ru-RU"/>
        </w:rPr>
        <w:t>поселения</w:t>
      </w:r>
      <w:r w:rsidRPr="004170A8">
        <w:rPr>
          <w:rFonts w:eastAsia="Calibri"/>
          <w:b/>
          <w:noProof/>
          <w:sz w:val="28"/>
          <w:szCs w:val="28"/>
          <w:lang w:eastAsia="ru-RU"/>
        </w:rPr>
        <w:t>, или исключаются из их границ</w:t>
      </w:r>
      <w:bookmarkEnd w:id="103"/>
    </w:p>
    <w:p w:rsidR="00EB137D" w:rsidRPr="004170A8" w:rsidRDefault="000D700B" w:rsidP="000D700B">
      <w:pPr>
        <w:ind w:firstLine="709"/>
        <w:rPr>
          <w:szCs w:val="26"/>
        </w:rPr>
      </w:pPr>
      <w:r w:rsidRPr="000D700B">
        <w:rPr>
          <w:rFonts w:eastAsia="BatangChe"/>
          <w:lang w:eastAsia="ru-RU"/>
        </w:rPr>
        <w:t xml:space="preserve">Настоящим генеральным планом не планируется включение в границы населенных пунктов, входящих в состав </w:t>
      </w:r>
      <w:proofErr w:type="spellStart"/>
      <w:r w:rsidR="00A411C6">
        <w:rPr>
          <w:rFonts w:eastAsia="BatangChe"/>
          <w:lang w:eastAsia="ru-RU"/>
        </w:rPr>
        <w:t>Каскатского</w:t>
      </w:r>
      <w:proofErr w:type="spellEnd"/>
      <w:r w:rsidRPr="000D700B">
        <w:rPr>
          <w:rFonts w:eastAsia="BatangChe"/>
          <w:lang w:eastAsia="ru-RU"/>
        </w:rPr>
        <w:t xml:space="preserve"> сельского поселения, или исключение из их границ</w:t>
      </w:r>
      <w:r w:rsidR="00A411C6">
        <w:rPr>
          <w:rFonts w:eastAsia="BatangChe"/>
          <w:lang w:eastAsia="ru-RU"/>
        </w:rPr>
        <w:t xml:space="preserve"> </w:t>
      </w:r>
      <w:r w:rsidRPr="000D700B">
        <w:rPr>
          <w:rFonts w:eastAsia="BatangChe"/>
          <w:lang w:eastAsia="ru-RU"/>
        </w:rPr>
        <w:t>земельных участков, в отношении которых предусматривается изменение категории земель и целей их планируемого использования.</w:t>
      </w:r>
    </w:p>
    <w:p w:rsidR="00000B4A" w:rsidRPr="002105D6" w:rsidRDefault="00000B4A">
      <w:pPr>
        <w:rPr>
          <w:rFonts w:eastAsia="Times New Roman"/>
          <w:sz w:val="32"/>
          <w:szCs w:val="26"/>
          <w:lang w:eastAsia="ru-RU"/>
        </w:rPr>
      </w:pPr>
      <w:bookmarkStart w:id="104" w:name="_Toc84693086"/>
    </w:p>
    <w:p w:rsidR="0040581A" w:rsidRPr="004170A8" w:rsidRDefault="0040581A" w:rsidP="0040581A">
      <w:pPr>
        <w:autoSpaceDE w:val="0"/>
        <w:autoSpaceDN w:val="0"/>
        <w:adjustRightInd w:val="0"/>
        <w:spacing w:after="200" w:line="240" w:lineRule="auto"/>
        <w:jc w:val="center"/>
        <w:outlineLvl w:val="1"/>
        <w:rPr>
          <w:rFonts w:eastAsia="Calibri"/>
          <w:b/>
          <w:noProof/>
          <w:sz w:val="28"/>
          <w:szCs w:val="28"/>
          <w:lang w:eastAsia="ru-RU"/>
        </w:rPr>
      </w:pPr>
      <w:bookmarkStart w:id="105" w:name="_Toc175201973"/>
      <w:r w:rsidRPr="004170A8">
        <w:rPr>
          <w:rFonts w:eastAsia="Calibri"/>
          <w:b/>
          <w:noProof/>
          <w:sz w:val="28"/>
          <w:szCs w:val="28"/>
          <w:lang w:eastAsia="ru-RU"/>
        </w:rPr>
        <w:t xml:space="preserve">Раздел </w:t>
      </w:r>
      <w:r w:rsidRPr="004170A8">
        <w:rPr>
          <w:rFonts w:eastAsia="Calibri"/>
          <w:b/>
          <w:noProof/>
          <w:sz w:val="28"/>
          <w:szCs w:val="28"/>
          <w:lang w:val="en-US" w:eastAsia="ru-RU"/>
        </w:rPr>
        <w:t>VIII</w:t>
      </w:r>
      <w:r w:rsidRPr="004170A8">
        <w:rPr>
          <w:rFonts w:eastAsia="Calibri"/>
          <w:b/>
          <w:noProof/>
          <w:sz w:val="28"/>
          <w:szCs w:val="28"/>
          <w:lang w:eastAsia="ru-RU"/>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105"/>
    </w:p>
    <w:bookmarkEnd w:id="104"/>
    <w:p w:rsidR="00E90B1B" w:rsidRPr="004170A8" w:rsidRDefault="00737AB2" w:rsidP="00010448">
      <w:pPr>
        <w:ind w:firstLine="709"/>
        <w:rPr>
          <w:rFonts w:eastAsia="Times New Roman"/>
          <w:szCs w:val="26"/>
        </w:rPr>
      </w:pPr>
      <w:r w:rsidRPr="004170A8">
        <w:rPr>
          <w:rFonts w:eastAsia="Times New Roman"/>
          <w:szCs w:val="26"/>
        </w:rPr>
        <w:t xml:space="preserve">Населенные пункты </w:t>
      </w:r>
      <w:proofErr w:type="spellStart"/>
      <w:r w:rsidR="00A411C6">
        <w:rPr>
          <w:rFonts w:eastAsia="BatangChe"/>
          <w:lang w:eastAsia="ru-RU"/>
        </w:rPr>
        <w:t>Каскатского</w:t>
      </w:r>
      <w:proofErr w:type="spellEnd"/>
      <w:r w:rsidR="005300FF" w:rsidRPr="004170A8">
        <w:rPr>
          <w:rFonts w:eastAsia="BatangChe"/>
          <w:lang w:eastAsia="ru-RU"/>
        </w:rPr>
        <w:t xml:space="preserve"> сельского поселения</w:t>
      </w:r>
      <w:r w:rsidR="005300FF" w:rsidRPr="004170A8">
        <w:rPr>
          <w:rFonts w:eastAsia="Times New Roman"/>
          <w:szCs w:val="26"/>
        </w:rPr>
        <w:t xml:space="preserve"> </w:t>
      </w:r>
      <w:r w:rsidRPr="004170A8">
        <w:rPr>
          <w:rFonts w:eastAsia="Times New Roman"/>
          <w:szCs w:val="26"/>
        </w:rPr>
        <w:t xml:space="preserve">не включены в перечень исторических поселений федерального значения и в перечень исторических поселений, имеющих особое значение для истории и культуры </w:t>
      </w:r>
      <w:r w:rsidR="008D7432" w:rsidRPr="004170A8">
        <w:rPr>
          <w:rFonts w:eastAsia="Times New Roman"/>
          <w:szCs w:val="26"/>
        </w:rPr>
        <w:t>Омской области</w:t>
      </w:r>
      <w:r w:rsidRPr="004170A8">
        <w:rPr>
          <w:rFonts w:eastAsia="Times New Roman"/>
          <w:szCs w:val="26"/>
        </w:rPr>
        <w:t xml:space="preserve"> (исторических поселений регионального значения). Следовательно, на территории поселения отсутствуют утвержденные границы территорий исторических поселений федерального и регионального значения, утвержденные предметы охраны исторических поселений.</w:t>
      </w:r>
      <w:bookmarkEnd w:id="102"/>
      <w:r w:rsidR="00E90B1B" w:rsidRPr="004170A8">
        <w:rPr>
          <w:rFonts w:eastAsia="Times New Roman"/>
          <w:szCs w:val="26"/>
        </w:rPr>
        <w:br w:type="page"/>
      </w:r>
    </w:p>
    <w:p w:rsidR="00E90B1B" w:rsidRPr="004170A8" w:rsidRDefault="00E90B1B" w:rsidP="00E90B1B">
      <w:pPr>
        <w:autoSpaceDE w:val="0"/>
        <w:autoSpaceDN w:val="0"/>
        <w:adjustRightInd w:val="0"/>
        <w:spacing w:after="200" w:line="240" w:lineRule="auto"/>
        <w:jc w:val="center"/>
        <w:outlineLvl w:val="1"/>
        <w:rPr>
          <w:rFonts w:eastAsia="Calibri"/>
          <w:b/>
          <w:noProof/>
          <w:sz w:val="28"/>
          <w:szCs w:val="28"/>
          <w:lang w:eastAsia="ru-RU"/>
        </w:rPr>
      </w:pPr>
      <w:bookmarkStart w:id="106" w:name="_Toc175201974"/>
      <w:r w:rsidRPr="004170A8">
        <w:rPr>
          <w:rFonts w:eastAsia="Calibri"/>
          <w:b/>
          <w:noProof/>
          <w:sz w:val="28"/>
          <w:szCs w:val="28"/>
          <w:lang w:eastAsia="ru-RU"/>
        </w:rPr>
        <w:lastRenderedPageBreak/>
        <w:t xml:space="preserve">Раздел </w:t>
      </w:r>
      <w:r w:rsidRPr="004170A8">
        <w:rPr>
          <w:rFonts w:eastAsia="Calibri"/>
          <w:b/>
          <w:noProof/>
          <w:sz w:val="28"/>
          <w:szCs w:val="28"/>
          <w:lang w:val="en-US" w:eastAsia="ru-RU"/>
        </w:rPr>
        <w:t>IX</w:t>
      </w:r>
      <w:r w:rsidRPr="004170A8">
        <w:rPr>
          <w:rFonts w:eastAsia="Calibri"/>
          <w:b/>
          <w:noProof/>
          <w:sz w:val="28"/>
          <w:szCs w:val="28"/>
          <w:lang w:eastAsia="ru-RU"/>
        </w:rPr>
        <w:t>. Технико-экономические показатели</w:t>
      </w:r>
      <w:bookmarkEnd w:id="106"/>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2"/>
        <w:gridCol w:w="3685"/>
        <w:gridCol w:w="1559"/>
        <w:gridCol w:w="2055"/>
        <w:gridCol w:w="2056"/>
      </w:tblGrid>
      <w:tr w:rsidR="003F053D" w:rsidRPr="004170A8" w:rsidTr="00EB1E8D">
        <w:trPr>
          <w:trHeight w:val="906"/>
          <w:tblHeader/>
        </w:trPr>
        <w:tc>
          <w:tcPr>
            <w:tcW w:w="852" w:type="dxa"/>
            <w:tcBorders>
              <w:top w:val="single" w:sz="4" w:space="0" w:color="auto"/>
              <w:left w:val="single" w:sz="4" w:space="0" w:color="auto"/>
              <w:bottom w:val="single" w:sz="4" w:space="0" w:color="auto"/>
              <w:right w:val="single" w:sz="4" w:space="0" w:color="auto"/>
            </w:tcBorders>
            <w:vAlign w:val="center"/>
          </w:tcPr>
          <w:p w:rsidR="00E90B1B" w:rsidRPr="004170A8" w:rsidRDefault="00E90B1B" w:rsidP="00EB1E8D">
            <w:pPr>
              <w:spacing w:line="240" w:lineRule="auto"/>
              <w:jc w:val="center"/>
              <w:rPr>
                <w:rFonts w:eastAsia="Times New Roman"/>
                <w:sz w:val="20"/>
                <w:szCs w:val="20"/>
                <w:lang w:eastAsia="ru-RU"/>
              </w:rPr>
            </w:pPr>
            <w:r w:rsidRPr="004170A8">
              <w:rPr>
                <w:rFonts w:eastAsia="Times New Roman"/>
                <w:sz w:val="20"/>
                <w:szCs w:val="20"/>
                <w:lang w:eastAsia="ru-RU"/>
              </w:rPr>
              <w:t>№</w:t>
            </w:r>
          </w:p>
          <w:p w:rsidR="00E90B1B" w:rsidRPr="004170A8" w:rsidRDefault="00E90B1B" w:rsidP="00EB1E8D">
            <w:pPr>
              <w:spacing w:line="240" w:lineRule="auto"/>
              <w:jc w:val="center"/>
              <w:rPr>
                <w:rFonts w:eastAsia="Times New Roman"/>
                <w:sz w:val="20"/>
                <w:szCs w:val="20"/>
                <w:lang w:eastAsia="ru-RU"/>
              </w:rPr>
            </w:pPr>
            <w:r w:rsidRPr="004170A8">
              <w:rPr>
                <w:rFonts w:eastAsia="Times New Roman"/>
                <w:sz w:val="20"/>
                <w:szCs w:val="20"/>
                <w:lang w:eastAsia="ru-RU"/>
              </w:rPr>
              <w:t>п/п</w:t>
            </w:r>
          </w:p>
        </w:tc>
        <w:tc>
          <w:tcPr>
            <w:tcW w:w="3685" w:type="dxa"/>
            <w:tcBorders>
              <w:top w:val="single" w:sz="4" w:space="0" w:color="auto"/>
              <w:left w:val="single" w:sz="4" w:space="0" w:color="auto"/>
              <w:bottom w:val="single" w:sz="4" w:space="0" w:color="auto"/>
              <w:right w:val="single" w:sz="4" w:space="0" w:color="auto"/>
            </w:tcBorders>
            <w:vAlign w:val="center"/>
          </w:tcPr>
          <w:p w:rsidR="00E90B1B" w:rsidRPr="004170A8" w:rsidRDefault="00E90B1B" w:rsidP="00EB1E8D">
            <w:pPr>
              <w:spacing w:line="240" w:lineRule="auto"/>
              <w:jc w:val="center"/>
              <w:rPr>
                <w:rFonts w:eastAsia="Times New Roman"/>
                <w:sz w:val="20"/>
                <w:szCs w:val="20"/>
                <w:lang w:eastAsia="ru-RU"/>
              </w:rPr>
            </w:pPr>
            <w:r w:rsidRPr="004170A8">
              <w:rPr>
                <w:rFonts w:eastAsia="Times New Roman"/>
                <w:sz w:val="20"/>
                <w:szCs w:val="20"/>
                <w:lang w:eastAsia="ru-RU"/>
              </w:rPr>
              <w:t>Показатели</w:t>
            </w:r>
          </w:p>
        </w:tc>
        <w:tc>
          <w:tcPr>
            <w:tcW w:w="1559" w:type="dxa"/>
            <w:tcBorders>
              <w:top w:val="single" w:sz="4" w:space="0" w:color="auto"/>
              <w:left w:val="single" w:sz="4" w:space="0" w:color="auto"/>
              <w:bottom w:val="single" w:sz="4" w:space="0" w:color="auto"/>
              <w:right w:val="single" w:sz="4" w:space="0" w:color="auto"/>
            </w:tcBorders>
            <w:vAlign w:val="center"/>
          </w:tcPr>
          <w:p w:rsidR="00E90B1B" w:rsidRPr="004170A8" w:rsidRDefault="00E90B1B" w:rsidP="00EB1E8D">
            <w:pPr>
              <w:spacing w:line="240" w:lineRule="auto"/>
              <w:jc w:val="center"/>
              <w:rPr>
                <w:rFonts w:eastAsia="Times New Roman"/>
                <w:sz w:val="20"/>
                <w:szCs w:val="20"/>
                <w:lang w:eastAsia="ru-RU"/>
              </w:rPr>
            </w:pPr>
            <w:r w:rsidRPr="004170A8">
              <w:rPr>
                <w:rFonts w:eastAsia="Times New Roman"/>
                <w:sz w:val="20"/>
                <w:szCs w:val="20"/>
                <w:lang w:eastAsia="ru-RU"/>
              </w:rPr>
              <w:t>Единицы</w:t>
            </w:r>
          </w:p>
          <w:p w:rsidR="00E90B1B" w:rsidRPr="004170A8" w:rsidRDefault="00E90B1B" w:rsidP="00EB1E8D">
            <w:pPr>
              <w:spacing w:line="240" w:lineRule="auto"/>
              <w:jc w:val="center"/>
              <w:rPr>
                <w:rFonts w:eastAsia="Times New Roman"/>
                <w:sz w:val="20"/>
                <w:szCs w:val="20"/>
                <w:lang w:eastAsia="ru-RU"/>
              </w:rPr>
            </w:pPr>
            <w:r w:rsidRPr="004170A8">
              <w:rPr>
                <w:rFonts w:eastAsia="Times New Roman"/>
                <w:sz w:val="20"/>
                <w:szCs w:val="20"/>
                <w:lang w:eastAsia="ru-RU"/>
              </w:rPr>
              <w:t>измерения</w:t>
            </w:r>
          </w:p>
        </w:tc>
        <w:tc>
          <w:tcPr>
            <w:tcW w:w="2055" w:type="dxa"/>
            <w:tcBorders>
              <w:top w:val="single" w:sz="4" w:space="0" w:color="auto"/>
              <w:left w:val="single" w:sz="4" w:space="0" w:color="auto"/>
              <w:bottom w:val="single" w:sz="4" w:space="0" w:color="auto"/>
              <w:right w:val="single" w:sz="4" w:space="0" w:color="auto"/>
            </w:tcBorders>
            <w:vAlign w:val="center"/>
          </w:tcPr>
          <w:p w:rsidR="00E90B1B" w:rsidRPr="004170A8" w:rsidRDefault="00E90B1B" w:rsidP="00EB1E8D">
            <w:pPr>
              <w:spacing w:line="240" w:lineRule="auto"/>
              <w:jc w:val="center"/>
              <w:rPr>
                <w:rFonts w:eastAsia="Times New Roman"/>
                <w:sz w:val="20"/>
                <w:szCs w:val="20"/>
                <w:lang w:eastAsia="ru-RU"/>
              </w:rPr>
            </w:pPr>
            <w:r w:rsidRPr="004170A8">
              <w:rPr>
                <w:rFonts w:eastAsia="Times New Roman"/>
                <w:sz w:val="20"/>
                <w:szCs w:val="20"/>
                <w:lang w:eastAsia="ru-RU"/>
              </w:rPr>
              <w:t>Исходный год</w:t>
            </w:r>
          </w:p>
          <w:p w:rsidR="00E90B1B" w:rsidRPr="004170A8" w:rsidRDefault="00E90B1B" w:rsidP="000F5122">
            <w:pPr>
              <w:spacing w:line="240" w:lineRule="auto"/>
              <w:jc w:val="center"/>
              <w:rPr>
                <w:rFonts w:eastAsia="Times New Roman"/>
                <w:sz w:val="20"/>
                <w:szCs w:val="20"/>
                <w:lang w:eastAsia="ru-RU"/>
              </w:rPr>
            </w:pPr>
            <w:r w:rsidRPr="004170A8">
              <w:rPr>
                <w:rFonts w:eastAsia="Times New Roman"/>
                <w:sz w:val="20"/>
                <w:szCs w:val="20"/>
                <w:lang w:eastAsia="ru-RU"/>
              </w:rPr>
              <w:t>(202</w:t>
            </w:r>
            <w:r w:rsidR="000F5122" w:rsidRPr="004170A8">
              <w:rPr>
                <w:rFonts w:eastAsia="Times New Roman"/>
                <w:sz w:val="20"/>
                <w:szCs w:val="20"/>
                <w:lang w:eastAsia="ru-RU"/>
              </w:rPr>
              <w:t>3</w:t>
            </w:r>
            <w:r w:rsidR="00AE2E5A" w:rsidRPr="004170A8">
              <w:rPr>
                <w:rFonts w:eastAsia="Times New Roman"/>
                <w:sz w:val="20"/>
                <w:szCs w:val="20"/>
                <w:lang w:eastAsia="ru-RU"/>
              </w:rPr>
              <w:t xml:space="preserve"> </w:t>
            </w:r>
            <w:r w:rsidRPr="004170A8">
              <w:rPr>
                <w:rFonts w:eastAsia="Times New Roman"/>
                <w:sz w:val="20"/>
                <w:szCs w:val="20"/>
                <w:lang w:eastAsia="ru-RU"/>
              </w:rPr>
              <w:t>г.)</w:t>
            </w:r>
          </w:p>
        </w:tc>
        <w:tc>
          <w:tcPr>
            <w:tcW w:w="2056" w:type="dxa"/>
            <w:tcBorders>
              <w:top w:val="single" w:sz="4" w:space="0" w:color="auto"/>
              <w:left w:val="single" w:sz="4" w:space="0" w:color="auto"/>
              <w:bottom w:val="single" w:sz="4" w:space="0" w:color="auto"/>
              <w:right w:val="single" w:sz="4" w:space="0" w:color="auto"/>
            </w:tcBorders>
            <w:vAlign w:val="center"/>
          </w:tcPr>
          <w:p w:rsidR="00E90B1B" w:rsidRPr="004170A8" w:rsidRDefault="00E90B1B" w:rsidP="00EB1E8D">
            <w:pPr>
              <w:spacing w:line="240" w:lineRule="auto"/>
              <w:jc w:val="center"/>
              <w:rPr>
                <w:rFonts w:eastAsia="Times New Roman"/>
                <w:sz w:val="20"/>
                <w:szCs w:val="20"/>
                <w:lang w:eastAsia="ru-RU"/>
              </w:rPr>
            </w:pPr>
            <w:r w:rsidRPr="004170A8">
              <w:rPr>
                <w:rFonts w:eastAsia="Times New Roman"/>
                <w:sz w:val="20"/>
                <w:szCs w:val="20"/>
                <w:lang w:eastAsia="ru-RU"/>
              </w:rPr>
              <w:t>Расчетный срок</w:t>
            </w:r>
          </w:p>
          <w:p w:rsidR="00E90B1B" w:rsidRPr="004170A8" w:rsidRDefault="00E90B1B" w:rsidP="000F5122">
            <w:pPr>
              <w:spacing w:line="240" w:lineRule="auto"/>
              <w:jc w:val="center"/>
              <w:rPr>
                <w:rFonts w:eastAsia="Times New Roman"/>
                <w:sz w:val="20"/>
                <w:szCs w:val="20"/>
                <w:lang w:eastAsia="ru-RU"/>
              </w:rPr>
            </w:pPr>
            <w:r w:rsidRPr="004170A8">
              <w:rPr>
                <w:rFonts w:eastAsia="Times New Roman"/>
                <w:sz w:val="20"/>
                <w:szCs w:val="20"/>
                <w:lang w:eastAsia="ru-RU"/>
              </w:rPr>
              <w:t>(204</w:t>
            </w:r>
            <w:r w:rsidR="000F5122" w:rsidRPr="004170A8">
              <w:rPr>
                <w:rFonts w:eastAsia="Times New Roman"/>
                <w:sz w:val="20"/>
                <w:szCs w:val="20"/>
                <w:lang w:eastAsia="ru-RU"/>
              </w:rPr>
              <w:t>4</w:t>
            </w:r>
            <w:r w:rsidRPr="004170A8">
              <w:rPr>
                <w:rFonts w:eastAsia="Times New Roman"/>
                <w:sz w:val="20"/>
                <w:szCs w:val="20"/>
                <w:lang w:eastAsia="ru-RU"/>
              </w:rPr>
              <w:t xml:space="preserve"> г.)</w:t>
            </w:r>
          </w:p>
        </w:tc>
      </w:tr>
      <w:tr w:rsidR="003F053D"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E90B1B" w:rsidRPr="004170A8" w:rsidRDefault="00E90B1B" w:rsidP="00EB1E8D">
            <w:pPr>
              <w:spacing w:line="240" w:lineRule="auto"/>
              <w:jc w:val="center"/>
              <w:rPr>
                <w:rFonts w:eastAsia="Times New Roman"/>
                <w:b/>
                <w:bCs/>
                <w:sz w:val="20"/>
                <w:szCs w:val="20"/>
                <w:lang w:eastAsia="ru-RU"/>
              </w:rPr>
            </w:pPr>
            <w:r w:rsidRPr="004170A8">
              <w:rPr>
                <w:rFonts w:eastAsia="Times New Roman"/>
                <w:b/>
                <w:bCs/>
                <w:sz w:val="20"/>
                <w:szCs w:val="20"/>
                <w:lang w:eastAsia="ru-RU"/>
              </w:rPr>
              <w:t>1</w:t>
            </w:r>
          </w:p>
        </w:tc>
        <w:tc>
          <w:tcPr>
            <w:tcW w:w="9355" w:type="dxa"/>
            <w:gridSpan w:val="4"/>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E90B1B" w:rsidRPr="004170A8" w:rsidRDefault="00E90B1B" w:rsidP="00EB1E8D">
            <w:pPr>
              <w:spacing w:line="240" w:lineRule="auto"/>
              <w:jc w:val="center"/>
              <w:rPr>
                <w:rFonts w:eastAsia="Times New Roman"/>
                <w:b/>
                <w:bCs/>
                <w:sz w:val="20"/>
                <w:szCs w:val="20"/>
                <w:lang w:eastAsia="ru-RU"/>
              </w:rPr>
            </w:pPr>
            <w:r w:rsidRPr="004170A8">
              <w:rPr>
                <w:rFonts w:eastAsia="Times New Roman"/>
                <w:b/>
                <w:bCs/>
                <w:sz w:val="20"/>
                <w:szCs w:val="20"/>
                <w:lang w:eastAsia="ru-RU"/>
              </w:rPr>
              <w:t>Территория</w:t>
            </w:r>
          </w:p>
        </w:tc>
      </w:tr>
      <w:tr w:rsidR="003F053D"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E90B1B" w:rsidRPr="004170A8" w:rsidRDefault="00E90B1B" w:rsidP="00EB1E8D">
            <w:pPr>
              <w:spacing w:line="240" w:lineRule="auto"/>
              <w:jc w:val="center"/>
              <w:rPr>
                <w:rFonts w:eastAsia="Times New Roman"/>
                <w:b/>
                <w:bCs/>
                <w:sz w:val="20"/>
                <w:szCs w:val="20"/>
                <w:lang w:eastAsia="ru-RU"/>
              </w:rPr>
            </w:pPr>
            <w:r w:rsidRPr="004170A8">
              <w:rPr>
                <w:rFonts w:eastAsia="Times New Roman"/>
                <w:b/>
                <w:bCs/>
                <w:sz w:val="20"/>
                <w:szCs w:val="20"/>
                <w:lang w:eastAsia="ru-RU"/>
              </w:rPr>
              <w:t>1.1</w:t>
            </w:r>
          </w:p>
        </w:tc>
        <w:tc>
          <w:tcPr>
            <w:tcW w:w="368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E90B1B" w:rsidRPr="004170A8" w:rsidRDefault="00E90B1B" w:rsidP="00A411C6">
            <w:pPr>
              <w:spacing w:line="240" w:lineRule="auto"/>
              <w:jc w:val="left"/>
              <w:rPr>
                <w:rFonts w:eastAsia="Times New Roman"/>
                <w:b/>
                <w:bCs/>
                <w:i/>
                <w:iCs/>
                <w:sz w:val="20"/>
                <w:szCs w:val="20"/>
                <w:lang w:eastAsia="ru-RU"/>
              </w:rPr>
            </w:pPr>
            <w:r w:rsidRPr="004170A8">
              <w:rPr>
                <w:rFonts w:eastAsia="Times New Roman"/>
                <w:b/>
                <w:bCs/>
                <w:i/>
                <w:iCs/>
                <w:sz w:val="20"/>
                <w:szCs w:val="20"/>
                <w:lang w:eastAsia="ru-RU"/>
              </w:rPr>
              <w:t xml:space="preserve">Общая площадь земель в границах </w:t>
            </w:r>
            <w:proofErr w:type="spellStart"/>
            <w:r w:rsidR="00A411C6">
              <w:rPr>
                <w:rFonts w:eastAsia="Times New Roman"/>
                <w:b/>
                <w:bCs/>
                <w:i/>
                <w:iCs/>
                <w:sz w:val="20"/>
                <w:szCs w:val="20"/>
                <w:lang w:eastAsia="ru-RU"/>
              </w:rPr>
              <w:t>Каскатского</w:t>
            </w:r>
            <w:proofErr w:type="spellEnd"/>
            <w:r w:rsidRPr="004170A8">
              <w:rPr>
                <w:rFonts w:eastAsia="Times New Roman"/>
                <w:b/>
                <w:bCs/>
                <w:i/>
                <w:iCs/>
                <w:sz w:val="20"/>
                <w:szCs w:val="20"/>
                <w:lang w:eastAsia="ru-RU"/>
              </w:rPr>
              <w:t xml:space="preserve"> сельского поселения</w:t>
            </w:r>
          </w:p>
        </w:tc>
        <w:tc>
          <w:tcPr>
            <w:tcW w:w="1559" w:type="dxa"/>
            <w:tcBorders>
              <w:top w:val="single" w:sz="4" w:space="0" w:color="auto"/>
              <w:left w:val="single" w:sz="4" w:space="0" w:color="auto"/>
              <w:right w:val="single" w:sz="4" w:space="0" w:color="auto"/>
            </w:tcBorders>
            <w:shd w:val="clear" w:color="auto" w:fill="DAEEF3" w:themeFill="accent5" w:themeFillTint="33"/>
            <w:vAlign w:val="center"/>
          </w:tcPr>
          <w:p w:rsidR="00E90B1B" w:rsidRPr="004170A8" w:rsidRDefault="00E90B1B" w:rsidP="00EB1E8D">
            <w:pPr>
              <w:spacing w:line="240" w:lineRule="auto"/>
              <w:jc w:val="center"/>
              <w:rPr>
                <w:rFonts w:eastAsia="Times New Roman"/>
                <w:sz w:val="20"/>
                <w:szCs w:val="20"/>
                <w:lang w:eastAsia="ru-RU"/>
              </w:rPr>
            </w:pPr>
            <w:r w:rsidRPr="004170A8">
              <w:rPr>
                <w:rFonts w:eastAsia="Times New Roman"/>
                <w:sz w:val="20"/>
                <w:szCs w:val="20"/>
                <w:lang w:eastAsia="ru-RU"/>
              </w:rPr>
              <w:t>га</w:t>
            </w:r>
          </w:p>
        </w:tc>
        <w:tc>
          <w:tcPr>
            <w:tcW w:w="205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E90B1B" w:rsidRPr="004170A8" w:rsidRDefault="00720FC4" w:rsidP="00EB1E8D">
            <w:pPr>
              <w:spacing w:line="240" w:lineRule="auto"/>
              <w:jc w:val="center"/>
              <w:rPr>
                <w:rFonts w:eastAsia="Times New Roman"/>
                <w:b/>
                <w:bCs/>
                <w:sz w:val="20"/>
                <w:szCs w:val="20"/>
                <w:lang w:eastAsia="ru-RU"/>
              </w:rPr>
            </w:pPr>
            <w:r w:rsidRPr="00720FC4">
              <w:rPr>
                <w:rFonts w:eastAsia="Times New Roman"/>
                <w:b/>
                <w:bCs/>
                <w:sz w:val="20"/>
                <w:szCs w:val="20"/>
                <w:lang w:eastAsia="ru-RU"/>
              </w:rPr>
              <w:t>11504,69</w:t>
            </w:r>
          </w:p>
        </w:tc>
        <w:tc>
          <w:tcPr>
            <w:tcW w:w="205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E90B1B" w:rsidRPr="004170A8" w:rsidRDefault="00720FC4" w:rsidP="00EB1E8D">
            <w:pPr>
              <w:spacing w:line="240" w:lineRule="auto"/>
              <w:jc w:val="center"/>
              <w:rPr>
                <w:rFonts w:eastAsia="Times New Roman"/>
                <w:b/>
                <w:bCs/>
                <w:sz w:val="20"/>
                <w:szCs w:val="20"/>
                <w:lang w:eastAsia="ru-RU"/>
              </w:rPr>
            </w:pPr>
            <w:r w:rsidRPr="00720FC4">
              <w:rPr>
                <w:rFonts w:eastAsia="Times New Roman"/>
                <w:b/>
                <w:bCs/>
                <w:sz w:val="20"/>
                <w:szCs w:val="20"/>
                <w:lang w:eastAsia="ru-RU"/>
              </w:rPr>
              <w:t>11504,69</w:t>
            </w:r>
          </w:p>
        </w:tc>
      </w:tr>
      <w:tr w:rsidR="00720FC4" w:rsidRPr="004170A8" w:rsidTr="00EB1E8D">
        <w:trPr>
          <w:trHeight w:val="340"/>
        </w:trPr>
        <w:tc>
          <w:tcPr>
            <w:tcW w:w="852" w:type="dxa"/>
            <w:tcBorders>
              <w:top w:val="single" w:sz="4" w:space="0" w:color="auto"/>
              <w:left w:val="single" w:sz="4" w:space="0" w:color="auto"/>
              <w:right w:val="single" w:sz="4" w:space="0" w:color="auto"/>
            </w:tcBorders>
            <w:shd w:val="clear" w:color="auto" w:fill="DAEEF3" w:themeFill="accent5" w:themeFillTint="33"/>
            <w:vAlign w:val="center"/>
          </w:tcPr>
          <w:p w:rsidR="00720FC4" w:rsidRPr="004170A8" w:rsidRDefault="00720FC4" w:rsidP="00720FC4">
            <w:pPr>
              <w:spacing w:line="240" w:lineRule="auto"/>
              <w:jc w:val="center"/>
              <w:rPr>
                <w:rFonts w:eastAsia="Times New Roman"/>
                <w:b/>
                <w:bCs/>
                <w:sz w:val="20"/>
                <w:szCs w:val="20"/>
                <w:lang w:eastAsia="ru-RU"/>
              </w:rPr>
            </w:pPr>
            <w:r w:rsidRPr="004170A8">
              <w:rPr>
                <w:rFonts w:eastAsia="Times New Roman"/>
                <w:b/>
                <w:bCs/>
                <w:sz w:val="20"/>
                <w:szCs w:val="20"/>
                <w:lang w:eastAsia="ru-RU"/>
              </w:rPr>
              <w:t>1.2</w:t>
            </w:r>
          </w:p>
        </w:tc>
        <w:tc>
          <w:tcPr>
            <w:tcW w:w="368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720FC4" w:rsidRPr="004170A8" w:rsidRDefault="00720FC4" w:rsidP="00720FC4">
            <w:pPr>
              <w:spacing w:line="240" w:lineRule="auto"/>
              <w:jc w:val="left"/>
              <w:rPr>
                <w:rFonts w:eastAsia="Times New Roman"/>
                <w:b/>
                <w:bCs/>
                <w:i/>
                <w:iCs/>
                <w:sz w:val="20"/>
                <w:szCs w:val="20"/>
                <w:lang w:eastAsia="ru-RU"/>
              </w:rPr>
            </w:pPr>
            <w:r w:rsidRPr="004170A8">
              <w:rPr>
                <w:rFonts w:eastAsia="Times New Roman"/>
                <w:b/>
                <w:bCs/>
                <w:i/>
                <w:iCs/>
                <w:sz w:val="20"/>
                <w:szCs w:val="20"/>
                <w:lang w:eastAsia="ru-RU"/>
              </w:rPr>
              <w:t>Общая площадь земель в границах населенных пунктов:</w:t>
            </w:r>
          </w:p>
        </w:tc>
        <w:tc>
          <w:tcPr>
            <w:tcW w:w="1559" w:type="dxa"/>
            <w:tcBorders>
              <w:top w:val="single" w:sz="4" w:space="0" w:color="auto"/>
              <w:left w:val="single" w:sz="4" w:space="0" w:color="auto"/>
              <w:right w:val="single" w:sz="4" w:space="0" w:color="auto"/>
            </w:tcBorders>
            <w:shd w:val="clear" w:color="auto" w:fill="DAEEF3" w:themeFill="accent5" w:themeFillTint="33"/>
            <w:vAlign w:val="center"/>
          </w:tcPr>
          <w:p w:rsidR="00720FC4" w:rsidRPr="004170A8" w:rsidRDefault="00720FC4" w:rsidP="00720FC4">
            <w:pPr>
              <w:spacing w:line="240" w:lineRule="auto"/>
              <w:jc w:val="center"/>
              <w:rPr>
                <w:rFonts w:eastAsia="Times New Roman"/>
                <w:sz w:val="20"/>
                <w:szCs w:val="20"/>
                <w:lang w:eastAsia="ru-RU"/>
              </w:rPr>
            </w:pPr>
            <w:r w:rsidRPr="004170A8">
              <w:rPr>
                <w:rFonts w:eastAsia="Times New Roman"/>
                <w:sz w:val="20"/>
                <w:szCs w:val="20"/>
                <w:lang w:eastAsia="ru-RU"/>
              </w:rPr>
              <w:t>га</w:t>
            </w:r>
          </w:p>
        </w:tc>
        <w:tc>
          <w:tcPr>
            <w:tcW w:w="205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720FC4" w:rsidRPr="004170A8" w:rsidRDefault="00720FC4" w:rsidP="00720FC4">
            <w:pPr>
              <w:spacing w:line="240" w:lineRule="auto"/>
              <w:jc w:val="center"/>
              <w:rPr>
                <w:b/>
                <w:sz w:val="20"/>
                <w:szCs w:val="20"/>
              </w:rPr>
            </w:pPr>
            <w:r w:rsidRPr="00720FC4">
              <w:rPr>
                <w:b/>
                <w:sz w:val="20"/>
                <w:szCs w:val="20"/>
              </w:rPr>
              <w:t>93,55</w:t>
            </w:r>
          </w:p>
        </w:tc>
        <w:tc>
          <w:tcPr>
            <w:tcW w:w="205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720FC4" w:rsidRPr="004170A8" w:rsidRDefault="00720FC4" w:rsidP="00720FC4">
            <w:pPr>
              <w:spacing w:line="240" w:lineRule="auto"/>
              <w:jc w:val="center"/>
              <w:rPr>
                <w:b/>
                <w:sz w:val="20"/>
                <w:szCs w:val="20"/>
              </w:rPr>
            </w:pPr>
            <w:r w:rsidRPr="00720FC4">
              <w:rPr>
                <w:b/>
                <w:sz w:val="20"/>
                <w:szCs w:val="20"/>
              </w:rPr>
              <w:t>93,55</w:t>
            </w:r>
          </w:p>
        </w:tc>
      </w:tr>
      <w:tr w:rsidR="00720FC4" w:rsidRPr="004170A8" w:rsidTr="00EB1E8D">
        <w:trPr>
          <w:trHeight w:val="337"/>
        </w:trPr>
        <w:tc>
          <w:tcPr>
            <w:tcW w:w="852" w:type="dxa"/>
            <w:tcBorders>
              <w:left w:val="single" w:sz="4" w:space="0" w:color="auto"/>
              <w:right w:val="single" w:sz="4" w:space="0" w:color="auto"/>
            </w:tcBorders>
            <w:vAlign w:val="center"/>
          </w:tcPr>
          <w:p w:rsidR="00720FC4" w:rsidRPr="004170A8" w:rsidRDefault="00720FC4" w:rsidP="00720FC4">
            <w:pPr>
              <w:spacing w:line="240" w:lineRule="auto"/>
              <w:jc w:val="center"/>
              <w:rPr>
                <w:rFonts w:eastAsia="Times New Roman"/>
                <w:sz w:val="20"/>
                <w:szCs w:val="20"/>
                <w:lang w:eastAsia="ru-RU"/>
              </w:rPr>
            </w:pPr>
            <w:r w:rsidRPr="004170A8">
              <w:rPr>
                <w:rFonts w:eastAsia="Times New Roman"/>
                <w:sz w:val="20"/>
                <w:szCs w:val="20"/>
                <w:lang w:eastAsia="ru-RU"/>
              </w:rPr>
              <w:t>1.2.1</w:t>
            </w:r>
          </w:p>
        </w:tc>
        <w:tc>
          <w:tcPr>
            <w:tcW w:w="3685" w:type="dxa"/>
            <w:tcBorders>
              <w:top w:val="single" w:sz="4" w:space="0" w:color="auto"/>
              <w:left w:val="single" w:sz="4" w:space="0" w:color="auto"/>
              <w:bottom w:val="single" w:sz="4" w:space="0" w:color="auto"/>
              <w:right w:val="single" w:sz="4" w:space="0" w:color="auto"/>
            </w:tcBorders>
            <w:vAlign w:val="center"/>
          </w:tcPr>
          <w:p w:rsidR="00720FC4" w:rsidRPr="004170A8" w:rsidRDefault="00720FC4" w:rsidP="00720FC4">
            <w:pPr>
              <w:spacing w:line="240" w:lineRule="auto"/>
              <w:jc w:val="left"/>
              <w:rPr>
                <w:sz w:val="20"/>
                <w:szCs w:val="20"/>
              </w:rPr>
            </w:pPr>
            <w:r>
              <w:rPr>
                <w:bCs/>
                <w:sz w:val="20"/>
                <w:szCs w:val="20"/>
              </w:rPr>
              <w:t xml:space="preserve">аул </w:t>
            </w:r>
            <w:proofErr w:type="spellStart"/>
            <w:r>
              <w:rPr>
                <w:bCs/>
                <w:sz w:val="20"/>
                <w:szCs w:val="20"/>
              </w:rPr>
              <w:t>Каскат</w:t>
            </w:r>
            <w:proofErr w:type="spellEnd"/>
          </w:p>
        </w:tc>
        <w:tc>
          <w:tcPr>
            <w:tcW w:w="1559" w:type="dxa"/>
            <w:vMerge w:val="restart"/>
            <w:tcBorders>
              <w:left w:val="single" w:sz="4" w:space="0" w:color="auto"/>
              <w:right w:val="single" w:sz="4" w:space="0" w:color="auto"/>
            </w:tcBorders>
            <w:vAlign w:val="center"/>
          </w:tcPr>
          <w:p w:rsidR="00720FC4" w:rsidRPr="004170A8" w:rsidRDefault="00720FC4" w:rsidP="00720FC4">
            <w:pPr>
              <w:spacing w:line="240" w:lineRule="auto"/>
              <w:jc w:val="center"/>
              <w:rPr>
                <w:rFonts w:eastAsia="Times New Roman"/>
                <w:sz w:val="20"/>
                <w:szCs w:val="20"/>
                <w:lang w:eastAsia="ru-RU"/>
              </w:rPr>
            </w:pPr>
            <w:r w:rsidRPr="004170A8">
              <w:rPr>
                <w:rFonts w:eastAsia="Times New Roman"/>
                <w:sz w:val="20"/>
                <w:szCs w:val="20"/>
                <w:lang w:eastAsia="ru-RU"/>
              </w:rPr>
              <w:t>га</w:t>
            </w:r>
          </w:p>
        </w:tc>
        <w:tc>
          <w:tcPr>
            <w:tcW w:w="2055" w:type="dxa"/>
            <w:tcBorders>
              <w:top w:val="single" w:sz="4" w:space="0" w:color="auto"/>
              <w:left w:val="single" w:sz="4" w:space="0" w:color="auto"/>
              <w:bottom w:val="single" w:sz="4" w:space="0" w:color="auto"/>
              <w:right w:val="single" w:sz="4" w:space="0" w:color="auto"/>
            </w:tcBorders>
            <w:vAlign w:val="center"/>
          </w:tcPr>
          <w:p w:rsidR="00720FC4" w:rsidRPr="004170A8" w:rsidRDefault="00720FC4" w:rsidP="00720FC4">
            <w:pPr>
              <w:spacing w:line="240" w:lineRule="auto"/>
              <w:jc w:val="center"/>
              <w:rPr>
                <w:sz w:val="20"/>
                <w:szCs w:val="20"/>
              </w:rPr>
            </w:pPr>
            <w:r w:rsidRPr="00720FC4">
              <w:rPr>
                <w:sz w:val="20"/>
                <w:szCs w:val="20"/>
              </w:rPr>
              <w:t>39,48</w:t>
            </w:r>
          </w:p>
        </w:tc>
        <w:tc>
          <w:tcPr>
            <w:tcW w:w="2056" w:type="dxa"/>
            <w:tcBorders>
              <w:top w:val="single" w:sz="4" w:space="0" w:color="auto"/>
              <w:left w:val="single" w:sz="4" w:space="0" w:color="auto"/>
              <w:bottom w:val="single" w:sz="4" w:space="0" w:color="auto"/>
              <w:right w:val="single" w:sz="4" w:space="0" w:color="auto"/>
            </w:tcBorders>
            <w:vAlign w:val="center"/>
          </w:tcPr>
          <w:p w:rsidR="00720FC4" w:rsidRPr="004170A8" w:rsidRDefault="00720FC4" w:rsidP="00720FC4">
            <w:pPr>
              <w:spacing w:line="240" w:lineRule="auto"/>
              <w:jc w:val="center"/>
              <w:rPr>
                <w:sz w:val="20"/>
                <w:szCs w:val="20"/>
              </w:rPr>
            </w:pPr>
            <w:r w:rsidRPr="00720FC4">
              <w:rPr>
                <w:sz w:val="20"/>
                <w:szCs w:val="20"/>
              </w:rPr>
              <w:t>39,48</w:t>
            </w:r>
          </w:p>
        </w:tc>
      </w:tr>
      <w:tr w:rsidR="00720FC4" w:rsidRPr="004170A8" w:rsidTr="00EB1E8D">
        <w:trPr>
          <w:trHeight w:val="323"/>
        </w:trPr>
        <w:tc>
          <w:tcPr>
            <w:tcW w:w="852" w:type="dxa"/>
            <w:tcBorders>
              <w:left w:val="single" w:sz="4" w:space="0" w:color="auto"/>
              <w:right w:val="single" w:sz="4" w:space="0" w:color="auto"/>
            </w:tcBorders>
            <w:vAlign w:val="center"/>
          </w:tcPr>
          <w:p w:rsidR="00720FC4" w:rsidRPr="004170A8" w:rsidRDefault="00720FC4" w:rsidP="00720FC4">
            <w:pPr>
              <w:spacing w:line="240" w:lineRule="auto"/>
              <w:jc w:val="center"/>
              <w:rPr>
                <w:rFonts w:eastAsia="Times New Roman"/>
                <w:sz w:val="20"/>
                <w:szCs w:val="20"/>
                <w:lang w:eastAsia="ru-RU"/>
              </w:rPr>
            </w:pPr>
            <w:r w:rsidRPr="004170A8">
              <w:rPr>
                <w:rFonts w:eastAsia="Times New Roman"/>
                <w:sz w:val="20"/>
                <w:szCs w:val="20"/>
                <w:lang w:eastAsia="ru-RU"/>
              </w:rPr>
              <w:t>1.2.2</w:t>
            </w:r>
          </w:p>
        </w:tc>
        <w:tc>
          <w:tcPr>
            <w:tcW w:w="3685" w:type="dxa"/>
            <w:tcBorders>
              <w:top w:val="single" w:sz="4" w:space="0" w:color="auto"/>
              <w:left w:val="single" w:sz="4" w:space="0" w:color="auto"/>
              <w:bottom w:val="single" w:sz="4" w:space="0" w:color="auto"/>
              <w:right w:val="single" w:sz="4" w:space="0" w:color="auto"/>
            </w:tcBorders>
            <w:vAlign w:val="center"/>
          </w:tcPr>
          <w:p w:rsidR="00720FC4" w:rsidRPr="004170A8" w:rsidRDefault="00720FC4" w:rsidP="00720FC4">
            <w:pPr>
              <w:spacing w:line="240" w:lineRule="auto"/>
              <w:jc w:val="left"/>
              <w:rPr>
                <w:bCs/>
                <w:sz w:val="20"/>
                <w:szCs w:val="20"/>
              </w:rPr>
            </w:pPr>
            <w:r>
              <w:rPr>
                <w:bCs/>
                <w:sz w:val="20"/>
                <w:szCs w:val="20"/>
              </w:rPr>
              <w:t>село Кромы</w:t>
            </w:r>
          </w:p>
        </w:tc>
        <w:tc>
          <w:tcPr>
            <w:tcW w:w="1559" w:type="dxa"/>
            <w:vMerge/>
            <w:tcBorders>
              <w:left w:val="single" w:sz="4" w:space="0" w:color="auto"/>
              <w:right w:val="single" w:sz="4" w:space="0" w:color="auto"/>
            </w:tcBorders>
            <w:vAlign w:val="center"/>
          </w:tcPr>
          <w:p w:rsidR="00720FC4" w:rsidRPr="004170A8" w:rsidRDefault="00720FC4" w:rsidP="00720FC4">
            <w:pPr>
              <w:spacing w:line="240" w:lineRule="auto"/>
              <w:jc w:val="center"/>
              <w:rPr>
                <w:rFonts w:eastAsia="Times New Roman"/>
                <w:sz w:val="20"/>
                <w:szCs w:val="20"/>
                <w:lang w:eastAsia="ru-RU"/>
              </w:rPr>
            </w:pPr>
          </w:p>
        </w:tc>
        <w:tc>
          <w:tcPr>
            <w:tcW w:w="2055" w:type="dxa"/>
            <w:tcBorders>
              <w:top w:val="single" w:sz="4" w:space="0" w:color="auto"/>
              <w:left w:val="single" w:sz="4" w:space="0" w:color="auto"/>
              <w:bottom w:val="single" w:sz="4" w:space="0" w:color="auto"/>
              <w:right w:val="single" w:sz="4" w:space="0" w:color="auto"/>
            </w:tcBorders>
            <w:vAlign w:val="center"/>
          </w:tcPr>
          <w:p w:rsidR="00720FC4" w:rsidRPr="004170A8" w:rsidRDefault="00720FC4" w:rsidP="00720FC4">
            <w:pPr>
              <w:spacing w:line="240" w:lineRule="auto"/>
              <w:jc w:val="center"/>
              <w:rPr>
                <w:sz w:val="20"/>
                <w:szCs w:val="20"/>
              </w:rPr>
            </w:pPr>
            <w:r w:rsidRPr="00720FC4">
              <w:rPr>
                <w:sz w:val="20"/>
                <w:szCs w:val="20"/>
              </w:rPr>
              <w:t>54,07</w:t>
            </w:r>
          </w:p>
        </w:tc>
        <w:tc>
          <w:tcPr>
            <w:tcW w:w="2056" w:type="dxa"/>
            <w:tcBorders>
              <w:top w:val="single" w:sz="4" w:space="0" w:color="auto"/>
              <w:left w:val="single" w:sz="4" w:space="0" w:color="auto"/>
              <w:bottom w:val="single" w:sz="4" w:space="0" w:color="auto"/>
              <w:right w:val="single" w:sz="4" w:space="0" w:color="auto"/>
            </w:tcBorders>
            <w:vAlign w:val="center"/>
          </w:tcPr>
          <w:p w:rsidR="00720FC4" w:rsidRPr="004170A8" w:rsidRDefault="00720FC4" w:rsidP="00720FC4">
            <w:pPr>
              <w:spacing w:line="240" w:lineRule="auto"/>
              <w:jc w:val="center"/>
              <w:rPr>
                <w:sz w:val="20"/>
                <w:szCs w:val="20"/>
              </w:rPr>
            </w:pPr>
            <w:r w:rsidRPr="00720FC4">
              <w:rPr>
                <w:sz w:val="20"/>
                <w:szCs w:val="20"/>
              </w:rPr>
              <w:t>54,07</w:t>
            </w:r>
          </w:p>
        </w:tc>
      </w:tr>
      <w:tr w:rsidR="003F053D" w:rsidRPr="004170A8" w:rsidTr="00EB1E8D">
        <w:trPr>
          <w:trHeight w:val="435"/>
        </w:trPr>
        <w:tc>
          <w:tcPr>
            <w:tcW w:w="852" w:type="dxa"/>
            <w:tcBorders>
              <w:left w:val="single" w:sz="4" w:space="0" w:color="auto"/>
              <w:right w:val="single" w:sz="4" w:space="0" w:color="auto"/>
            </w:tcBorders>
            <w:shd w:val="clear" w:color="auto" w:fill="DAEEF3" w:themeFill="accent5" w:themeFillTint="33"/>
            <w:vAlign w:val="center"/>
          </w:tcPr>
          <w:p w:rsidR="00E90B1B" w:rsidRPr="004170A8" w:rsidRDefault="00E90B1B" w:rsidP="00EB1E8D">
            <w:pPr>
              <w:spacing w:line="240" w:lineRule="auto"/>
              <w:jc w:val="center"/>
              <w:rPr>
                <w:rFonts w:eastAsia="Times New Roman"/>
                <w:b/>
                <w:bCs/>
                <w:sz w:val="20"/>
                <w:szCs w:val="20"/>
                <w:lang w:eastAsia="ru-RU"/>
              </w:rPr>
            </w:pPr>
            <w:r w:rsidRPr="004170A8">
              <w:rPr>
                <w:rFonts w:eastAsia="Times New Roman"/>
                <w:b/>
                <w:bCs/>
                <w:sz w:val="20"/>
                <w:szCs w:val="20"/>
                <w:lang w:eastAsia="ru-RU"/>
              </w:rPr>
              <w:t>1.3</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E90B1B" w:rsidRPr="004170A8" w:rsidRDefault="00E90B1B" w:rsidP="00EB1E8D">
            <w:pPr>
              <w:spacing w:line="240" w:lineRule="auto"/>
              <w:jc w:val="left"/>
              <w:rPr>
                <w:rFonts w:eastAsia="Times New Roman"/>
                <w:sz w:val="20"/>
                <w:szCs w:val="20"/>
                <w:lang w:eastAsia="ar-SA"/>
              </w:rPr>
            </w:pPr>
            <w:r w:rsidRPr="004170A8">
              <w:rPr>
                <w:rFonts w:eastAsia="Times New Roman"/>
                <w:b/>
                <w:bCs/>
                <w:i/>
                <w:iCs/>
                <w:sz w:val="20"/>
                <w:szCs w:val="20"/>
                <w:lang w:eastAsia="ru-RU"/>
              </w:rPr>
              <w:t>Функциональное зонирование территории населенных пунктов:</w:t>
            </w:r>
          </w:p>
        </w:tc>
      </w:tr>
      <w:tr w:rsidR="00F9081F" w:rsidRPr="004170A8" w:rsidTr="00F9081F">
        <w:trPr>
          <w:trHeight w:val="340"/>
        </w:trPr>
        <w:tc>
          <w:tcPr>
            <w:tcW w:w="852" w:type="dxa"/>
            <w:tcBorders>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1.3.1</w:t>
            </w:r>
          </w:p>
        </w:tc>
        <w:tc>
          <w:tcPr>
            <w:tcW w:w="3685"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left"/>
              <w:rPr>
                <w:sz w:val="20"/>
                <w:szCs w:val="20"/>
              </w:rPr>
            </w:pPr>
            <w:r w:rsidRPr="004170A8">
              <w:rPr>
                <w:sz w:val="20"/>
                <w:szCs w:val="20"/>
              </w:rPr>
              <w:t>Зона застройки индивидуальными жилыми домами</w:t>
            </w:r>
          </w:p>
        </w:tc>
        <w:tc>
          <w:tcPr>
            <w:tcW w:w="1559" w:type="dxa"/>
            <w:tcBorders>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га</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sz w:val="20"/>
                <w:szCs w:val="20"/>
              </w:rPr>
            </w:pPr>
            <w:r>
              <w:rPr>
                <w:sz w:val="20"/>
                <w:szCs w:val="20"/>
              </w:rPr>
              <w:t>74,12</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F9081F" w:rsidRDefault="00F9081F" w:rsidP="00F9081F">
            <w:pPr>
              <w:spacing w:line="240" w:lineRule="auto"/>
              <w:jc w:val="center"/>
              <w:rPr>
                <w:sz w:val="20"/>
                <w:szCs w:val="20"/>
              </w:rPr>
            </w:pPr>
            <w:r w:rsidRPr="00F9081F">
              <w:rPr>
                <w:sz w:val="20"/>
                <w:szCs w:val="20"/>
              </w:rPr>
              <w:t>75,59</w:t>
            </w:r>
          </w:p>
        </w:tc>
      </w:tr>
      <w:tr w:rsidR="00F9081F" w:rsidRPr="004170A8" w:rsidTr="00F9081F">
        <w:trPr>
          <w:trHeight w:val="340"/>
        </w:trPr>
        <w:tc>
          <w:tcPr>
            <w:tcW w:w="852" w:type="dxa"/>
            <w:tcBorders>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1.3.2</w:t>
            </w:r>
          </w:p>
        </w:tc>
        <w:tc>
          <w:tcPr>
            <w:tcW w:w="3685"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left"/>
              <w:rPr>
                <w:sz w:val="20"/>
                <w:szCs w:val="20"/>
              </w:rPr>
            </w:pPr>
            <w:r w:rsidRPr="004170A8">
              <w:rPr>
                <w:sz w:val="20"/>
                <w:szCs w:val="20"/>
              </w:rPr>
              <w:t>Многофункциональная общественно-деловая зона</w:t>
            </w:r>
          </w:p>
        </w:tc>
        <w:tc>
          <w:tcPr>
            <w:tcW w:w="1559" w:type="dxa"/>
            <w:tcBorders>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га</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jc w:val="center"/>
              <w:rPr>
                <w:sz w:val="20"/>
                <w:szCs w:val="20"/>
              </w:rPr>
            </w:pPr>
            <w:r>
              <w:rPr>
                <w:sz w:val="20"/>
                <w:szCs w:val="20"/>
              </w:rPr>
              <w:t>0,72</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F9081F" w:rsidRDefault="00F9081F" w:rsidP="00F9081F">
            <w:pPr>
              <w:spacing w:line="240" w:lineRule="auto"/>
              <w:jc w:val="center"/>
              <w:rPr>
                <w:sz w:val="20"/>
                <w:szCs w:val="20"/>
              </w:rPr>
            </w:pPr>
            <w:r w:rsidRPr="00F9081F">
              <w:rPr>
                <w:sz w:val="20"/>
                <w:szCs w:val="20"/>
              </w:rPr>
              <w:t>1,12</w:t>
            </w:r>
          </w:p>
        </w:tc>
      </w:tr>
      <w:tr w:rsidR="00F9081F" w:rsidRPr="004170A8" w:rsidTr="00F9081F">
        <w:trPr>
          <w:trHeight w:val="340"/>
        </w:trPr>
        <w:tc>
          <w:tcPr>
            <w:tcW w:w="852" w:type="dxa"/>
            <w:tcBorders>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1.3.3</w:t>
            </w:r>
          </w:p>
        </w:tc>
        <w:tc>
          <w:tcPr>
            <w:tcW w:w="3685"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left"/>
              <w:rPr>
                <w:sz w:val="20"/>
                <w:szCs w:val="20"/>
              </w:rPr>
            </w:pPr>
            <w:r w:rsidRPr="004170A8">
              <w:rPr>
                <w:sz w:val="20"/>
                <w:szCs w:val="20"/>
              </w:rPr>
              <w:t>Зона специализированной общественной застройки</w:t>
            </w:r>
          </w:p>
        </w:tc>
        <w:tc>
          <w:tcPr>
            <w:tcW w:w="1559" w:type="dxa"/>
            <w:tcBorders>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га</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sz w:val="20"/>
                <w:szCs w:val="20"/>
              </w:rPr>
            </w:pPr>
            <w:r>
              <w:rPr>
                <w:sz w:val="20"/>
                <w:szCs w:val="20"/>
              </w:rPr>
              <w:t>5,67</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F9081F" w:rsidRDefault="00F9081F" w:rsidP="00F9081F">
            <w:pPr>
              <w:spacing w:line="240" w:lineRule="auto"/>
              <w:jc w:val="center"/>
              <w:rPr>
                <w:sz w:val="20"/>
                <w:szCs w:val="20"/>
              </w:rPr>
            </w:pPr>
            <w:r w:rsidRPr="00F9081F">
              <w:rPr>
                <w:sz w:val="20"/>
                <w:szCs w:val="20"/>
              </w:rPr>
              <w:t>5,95</w:t>
            </w:r>
          </w:p>
        </w:tc>
      </w:tr>
      <w:tr w:rsidR="00F9081F" w:rsidRPr="004170A8" w:rsidTr="00F9081F">
        <w:trPr>
          <w:trHeight w:val="340"/>
        </w:trPr>
        <w:tc>
          <w:tcPr>
            <w:tcW w:w="852" w:type="dxa"/>
            <w:tcBorders>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1.3.4</w:t>
            </w:r>
          </w:p>
        </w:tc>
        <w:tc>
          <w:tcPr>
            <w:tcW w:w="3685"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left"/>
              <w:rPr>
                <w:sz w:val="20"/>
                <w:szCs w:val="20"/>
              </w:rPr>
            </w:pPr>
            <w:r w:rsidRPr="004170A8">
              <w:rPr>
                <w:sz w:val="20"/>
                <w:szCs w:val="20"/>
              </w:rPr>
              <w:t>Зона инженерной инфраструктуры</w:t>
            </w:r>
          </w:p>
        </w:tc>
        <w:tc>
          <w:tcPr>
            <w:tcW w:w="1559" w:type="dxa"/>
            <w:tcBorders>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га</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sz w:val="20"/>
                <w:szCs w:val="20"/>
              </w:rPr>
            </w:pPr>
            <w:r>
              <w:rPr>
                <w:sz w:val="20"/>
                <w:szCs w:val="20"/>
              </w:rPr>
              <w:t>0,27</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F9081F" w:rsidRDefault="00F9081F" w:rsidP="00F9081F">
            <w:pPr>
              <w:spacing w:line="240" w:lineRule="auto"/>
              <w:jc w:val="center"/>
              <w:rPr>
                <w:sz w:val="20"/>
                <w:szCs w:val="20"/>
              </w:rPr>
            </w:pPr>
            <w:r w:rsidRPr="00F9081F">
              <w:rPr>
                <w:sz w:val="20"/>
                <w:szCs w:val="20"/>
              </w:rPr>
              <w:t>0,27</w:t>
            </w:r>
          </w:p>
        </w:tc>
      </w:tr>
      <w:tr w:rsidR="00F9081F" w:rsidRPr="004170A8" w:rsidTr="00F9081F">
        <w:trPr>
          <w:trHeight w:val="340"/>
        </w:trPr>
        <w:tc>
          <w:tcPr>
            <w:tcW w:w="852" w:type="dxa"/>
            <w:tcBorders>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1.3.5</w:t>
            </w:r>
          </w:p>
        </w:tc>
        <w:tc>
          <w:tcPr>
            <w:tcW w:w="3685" w:type="dxa"/>
            <w:tcBorders>
              <w:left w:val="single" w:sz="4" w:space="0" w:color="auto"/>
              <w:right w:val="single" w:sz="4" w:space="0" w:color="auto"/>
            </w:tcBorders>
            <w:vAlign w:val="center"/>
          </w:tcPr>
          <w:p w:rsidR="00F9081F" w:rsidRPr="004170A8" w:rsidRDefault="00F9081F" w:rsidP="00F9081F">
            <w:pPr>
              <w:spacing w:line="240" w:lineRule="auto"/>
              <w:jc w:val="left"/>
              <w:rPr>
                <w:sz w:val="20"/>
                <w:szCs w:val="20"/>
              </w:rPr>
            </w:pPr>
            <w:r w:rsidRPr="004170A8">
              <w:rPr>
                <w:sz w:val="20"/>
                <w:szCs w:val="20"/>
              </w:rPr>
              <w:t>Зона транспортной инфраструктуры</w:t>
            </w:r>
          </w:p>
        </w:tc>
        <w:tc>
          <w:tcPr>
            <w:tcW w:w="1559" w:type="dxa"/>
            <w:tcBorders>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га</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sz w:val="20"/>
                <w:szCs w:val="20"/>
              </w:rPr>
            </w:pPr>
            <w:r>
              <w:rPr>
                <w:sz w:val="20"/>
                <w:szCs w:val="20"/>
              </w:rPr>
              <w:t>10,41</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F9081F" w:rsidRDefault="00F9081F" w:rsidP="00F9081F">
            <w:pPr>
              <w:spacing w:line="240" w:lineRule="auto"/>
              <w:jc w:val="center"/>
              <w:rPr>
                <w:sz w:val="20"/>
                <w:szCs w:val="20"/>
              </w:rPr>
            </w:pPr>
            <w:r w:rsidRPr="00F9081F">
              <w:rPr>
                <w:sz w:val="20"/>
                <w:szCs w:val="20"/>
              </w:rPr>
              <w:t>10,57</w:t>
            </w:r>
          </w:p>
        </w:tc>
      </w:tr>
      <w:tr w:rsidR="00F9081F" w:rsidRPr="004170A8" w:rsidTr="00F9081F">
        <w:trPr>
          <w:trHeight w:val="340"/>
        </w:trPr>
        <w:tc>
          <w:tcPr>
            <w:tcW w:w="852" w:type="dxa"/>
            <w:tcBorders>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1.3.6</w:t>
            </w:r>
          </w:p>
        </w:tc>
        <w:tc>
          <w:tcPr>
            <w:tcW w:w="3685" w:type="dxa"/>
            <w:tcBorders>
              <w:left w:val="single" w:sz="4" w:space="0" w:color="auto"/>
              <w:right w:val="single" w:sz="4" w:space="0" w:color="auto"/>
            </w:tcBorders>
            <w:vAlign w:val="center"/>
          </w:tcPr>
          <w:p w:rsidR="00F9081F" w:rsidRPr="004170A8" w:rsidRDefault="00F9081F" w:rsidP="00F9081F">
            <w:pPr>
              <w:spacing w:line="240" w:lineRule="auto"/>
              <w:jc w:val="left"/>
              <w:rPr>
                <w:sz w:val="20"/>
                <w:szCs w:val="20"/>
              </w:rPr>
            </w:pPr>
            <w:r w:rsidRPr="004170A8">
              <w:rPr>
                <w:sz w:val="20"/>
                <w:szCs w:val="20"/>
              </w:rPr>
              <w:t>Зона сельскохозяйственного использования</w:t>
            </w:r>
          </w:p>
        </w:tc>
        <w:tc>
          <w:tcPr>
            <w:tcW w:w="1559" w:type="dxa"/>
            <w:tcBorders>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га</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sz w:val="20"/>
                <w:szCs w:val="20"/>
              </w:rPr>
            </w:pPr>
            <w:r>
              <w:rPr>
                <w:sz w:val="20"/>
                <w:szCs w:val="20"/>
              </w:rPr>
              <w:t>2,85</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F9081F" w:rsidRDefault="00F9081F" w:rsidP="00F9081F">
            <w:pPr>
              <w:spacing w:line="240" w:lineRule="auto"/>
              <w:jc w:val="center"/>
              <w:rPr>
                <w:sz w:val="20"/>
                <w:szCs w:val="20"/>
              </w:rPr>
            </w:pPr>
            <w:r w:rsidRPr="00F9081F">
              <w:rPr>
                <w:sz w:val="20"/>
                <w:szCs w:val="20"/>
              </w:rPr>
              <w:t>0,35</w:t>
            </w:r>
          </w:p>
        </w:tc>
      </w:tr>
      <w:tr w:rsidR="00F9081F" w:rsidRPr="004170A8" w:rsidTr="00F9081F">
        <w:trPr>
          <w:trHeight w:val="340"/>
        </w:trPr>
        <w:tc>
          <w:tcPr>
            <w:tcW w:w="852" w:type="dxa"/>
            <w:tcBorders>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1.3.7</w:t>
            </w:r>
          </w:p>
        </w:tc>
        <w:tc>
          <w:tcPr>
            <w:tcW w:w="3685" w:type="dxa"/>
            <w:tcBorders>
              <w:left w:val="single" w:sz="4" w:space="0" w:color="auto"/>
              <w:right w:val="single" w:sz="4" w:space="0" w:color="auto"/>
            </w:tcBorders>
            <w:vAlign w:val="center"/>
          </w:tcPr>
          <w:p w:rsidR="00F9081F" w:rsidRPr="004170A8" w:rsidRDefault="00F9081F" w:rsidP="00F9081F">
            <w:pPr>
              <w:spacing w:line="240" w:lineRule="auto"/>
              <w:jc w:val="left"/>
              <w:rPr>
                <w:sz w:val="20"/>
                <w:szCs w:val="20"/>
              </w:rPr>
            </w:pPr>
            <w:r w:rsidRPr="004170A8">
              <w:rPr>
                <w:sz w:val="20"/>
                <w:szCs w:val="20"/>
              </w:rPr>
              <w:t>Зона сельскохозяйственных угодий</w:t>
            </w:r>
          </w:p>
        </w:tc>
        <w:tc>
          <w:tcPr>
            <w:tcW w:w="1559" w:type="dxa"/>
            <w:tcBorders>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га</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sz w:val="20"/>
                <w:szCs w:val="20"/>
              </w:rPr>
            </w:pPr>
            <w:r>
              <w:rPr>
                <w:sz w:val="20"/>
                <w:szCs w:val="20"/>
              </w:rPr>
              <w:t>9371,36</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F9081F" w:rsidRDefault="00F9081F" w:rsidP="00F9081F">
            <w:pPr>
              <w:spacing w:line="240" w:lineRule="auto"/>
              <w:jc w:val="center"/>
              <w:rPr>
                <w:sz w:val="20"/>
                <w:szCs w:val="20"/>
              </w:rPr>
            </w:pPr>
            <w:r w:rsidRPr="00F9081F">
              <w:rPr>
                <w:sz w:val="20"/>
                <w:szCs w:val="20"/>
              </w:rPr>
              <w:t>9364,02</w:t>
            </w:r>
          </w:p>
        </w:tc>
      </w:tr>
      <w:tr w:rsidR="00F9081F" w:rsidRPr="004170A8" w:rsidTr="00F9081F">
        <w:trPr>
          <w:trHeight w:val="340"/>
        </w:trPr>
        <w:tc>
          <w:tcPr>
            <w:tcW w:w="852" w:type="dxa"/>
            <w:tcBorders>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1.3.8</w:t>
            </w:r>
          </w:p>
        </w:tc>
        <w:tc>
          <w:tcPr>
            <w:tcW w:w="3685" w:type="dxa"/>
            <w:tcBorders>
              <w:left w:val="single" w:sz="4" w:space="0" w:color="auto"/>
              <w:right w:val="single" w:sz="4" w:space="0" w:color="auto"/>
            </w:tcBorders>
            <w:vAlign w:val="center"/>
          </w:tcPr>
          <w:p w:rsidR="00F9081F" w:rsidRPr="004170A8" w:rsidRDefault="00F9081F" w:rsidP="00F9081F">
            <w:pPr>
              <w:spacing w:line="240" w:lineRule="auto"/>
              <w:jc w:val="left"/>
              <w:rPr>
                <w:sz w:val="20"/>
                <w:szCs w:val="20"/>
              </w:rPr>
            </w:pPr>
            <w:r w:rsidRPr="004170A8">
              <w:rPr>
                <w:sz w:val="20"/>
                <w:szCs w:val="20"/>
              </w:rPr>
              <w:t>Производственная зона сельскохозяйственных предприятий</w:t>
            </w:r>
          </w:p>
        </w:tc>
        <w:tc>
          <w:tcPr>
            <w:tcW w:w="1559" w:type="dxa"/>
            <w:tcBorders>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га</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sz w:val="20"/>
                <w:szCs w:val="20"/>
              </w:rPr>
            </w:pPr>
            <w:r>
              <w:rPr>
                <w:sz w:val="20"/>
                <w:szCs w:val="20"/>
              </w:rPr>
              <w:t>-</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F9081F" w:rsidRDefault="00F9081F" w:rsidP="00F9081F">
            <w:pPr>
              <w:spacing w:line="240" w:lineRule="auto"/>
              <w:jc w:val="center"/>
              <w:rPr>
                <w:sz w:val="20"/>
                <w:szCs w:val="20"/>
              </w:rPr>
            </w:pPr>
            <w:r w:rsidRPr="00F9081F">
              <w:rPr>
                <w:sz w:val="20"/>
                <w:szCs w:val="20"/>
              </w:rPr>
              <w:t>7,38</w:t>
            </w:r>
          </w:p>
        </w:tc>
      </w:tr>
      <w:tr w:rsidR="00F9081F" w:rsidRPr="004170A8" w:rsidTr="00F9081F">
        <w:trPr>
          <w:trHeight w:val="340"/>
        </w:trPr>
        <w:tc>
          <w:tcPr>
            <w:tcW w:w="852" w:type="dxa"/>
            <w:tcBorders>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1.3.9</w:t>
            </w:r>
          </w:p>
        </w:tc>
        <w:tc>
          <w:tcPr>
            <w:tcW w:w="3685" w:type="dxa"/>
            <w:tcBorders>
              <w:left w:val="single" w:sz="4" w:space="0" w:color="auto"/>
              <w:right w:val="single" w:sz="4" w:space="0" w:color="auto"/>
            </w:tcBorders>
            <w:vAlign w:val="center"/>
          </w:tcPr>
          <w:p w:rsidR="00F9081F" w:rsidRPr="004170A8" w:rsidRDefault="00F9081F" w:rsidP="00F9081F">
            <w:pPr>
              <w:spacing w:line="240" w:lineRule="auto"/>
              <w:jc w:val="left"/>
              <w:rPr>
                <w:sz w:val="20"/>
                <w:szCs w:val="20"/>
              </w:rPr>
            </w:pPr>
            <w:r w:rsidRPr="004170A8">
              <w:rPr>
                <w:sz w:val="20"/>
                <w:szCs w:val="20"/>
              </w:rPr>
              <w:t>Зона рекреационного назначения</w:t>
            </w:r>
          </w:p>
        </w:tc>
        <w:tc>
          <w:tcPr>
            <w:tcW w:w="1559" w:type="dxa"/>
            <w:tcBorders>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га</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sz w:val="20"/>
                <w:szCs w:val="20"/>
              </w:rPr>
            </w:pPr>
            <w:r>
              <w:rPr>
                <w:sz w:val="20"/>
                <w:szCs w:val="20"/>
              </w:rPr>
              <w:t>0,29</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F9081F" w:rsidRDefault="00F9081F" w:rsidP="00F9081F">
            <w:pPr>
              <w:spacing w:line="240" w:lineRule="auto"/>
              <w:jc w:val="center"/>
              <w:rPr>
                <w:sz w:val="20"/>
                <w:szCs w:val="20"/>
              </w:rPr>
            </w:pPr>
            <w:r w:rsidRPr="00F9081F">
              <w:rPr>
                <w:sz w:val="20"/>
                <w:szCs w:val="20"/>
              </w:rPr>
              <w:t>0,29</w:t>
            </w:r>
          </w:p>
        </w:tc>
      </w:tr>
      <w:tr w:rsidR="00F9081F" w:rsidRPr="004170A8" w:rsidTr="00F9081F">
        <w:trPr>
          <w:trHeight w:val="340"/>
        </w:trPr>
        <w:tc>
          <w:tcPr>
            <w:tcW w:w="852" w:type="dxa"/>
            <w:tcBorders>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1.3.10</w:t>
            </w:r>
          </w:p>
        </w:tc>
        <w:tc>
          <w:tcPr>
            <w:tcW w:w="3685" w:type="dxa"/>
            <w:tcBorders>
              <w:left w:val="single" w:sz="4" w:space="0" w:color="auto"/>
              <w:right w:val="single" w:sz="4" w:space="0" w:color="auto"/>
            </w:tcBorders>
            <w:vAlign w:val="center"/>
          </w:tcPr>
          <w:p w:rsidR="00F9081F" w:rsidRPr="004170A8" w:rsidRDefault="00F9081F" w:rsidP="00F9081F">
            <w:pPr>
              <w:spacing w:line="240" w:lineRule="auto"/>
              <w:jc w:val="left"/>
              <w:rPr>
                <w:sz w:val="20"/>
                <w:szCs w:val="20"/>
              </w:rPr>
            </w:pPr>
            <w:r w:rsidRPr="004170A8">
              <w:rPr>
                <w:sz w:val="20"/>
                <w:szCs w:val="20"/>
              </w:rPr>
              <w:t>Зона лесов</w:t>
            </w:r>
          </w:p>
        </w:tc>
        <w:tc>
          <w:tcPr>
            <w:tcW w:w="1559" w:type="dxa"/>
            <w:tcBorders>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га</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jc w:val="center"/>
              <w:rPr>
                <w:sz w:val="20"/>
                <w:szCs w:val="20"/>
              </w:rPr>
            </w:pPr>
            <w:r>
              <w:rPr>
                <w:sz w:val="20"/>
                <w:szCs w:val="20"/>
              </w:rPr>
              <w:t>2033,31</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F9081F" w:rsidRDefault="00F9081F" w:rsidP="00F9081F">
            <w:pPr>
              <w:spacing w:line="240" w:lineRule="auto"/>
              <w:jc w:val="center"/>
              <w:rPr>
                <w:sz w:val="20"/>
                <w:szCs w:val="20"/>
              </w:rPr>
            </w:pPr>
            <w:r w:rsidRPr="00F9081F">
              <w:rPr>
                <w:sz w:val="20"/>
                <w:szCs w:val="20"/>
              </w:rPr>
              <w:t>2033,31</w:t>
            </w:r>
          </w:p>
        </w:tc>
      </w:tr>
      <w:tr w:rsidR="00F9081F" w:rsidRPr="004170A8" w:rsidTr="00F9081F">
        <w:trPr>
          <w:trHeight w:val="340"/>
        </w:trPr>
        <w:tc>
          <w:tcPr>
            <w:tcW w:w="852" w:type="dxa"/>
            <w:tcBorders>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1.3.11</w:t>
            </w:r>
          </w:p>
        </w:tc>
        <w:tc>
          <w:tcPr>
            <w:tcW w:w="3685" w:type="dxa"/>
            <w:tcBorders>
              <w:left w:val="single" w:sz="4" w:space="0" w:color="auto"/>
              <w:right w:val="single" w:sz="4" w:space="0" w:color="auto"/>
            </w:tcBorders>
            <w:vAlign w:val="center"/>
          </w:tcPr>
          <w:p w:rsidR="00F9081F" w:rsidRPr="004170A8" w:rsidRDefault="00F9081F" w:rsidP="00F9081F">
            <w:pPr>
              <w:spacing w:line="240" w:lineRule="auto"/>
              <w:jc w:val="left"/>
              <w:rPr>
                <w:sz w:val="20"/>
                <w:szCs w:val="20"/>
              </w:rPr>
            </w:pPr>
            <w:r w:rsidRPr="004170A8">
              <w:rPr>
                <w:sz w:val="20"/>
                <w:szCs w:val="20"/>
              </w:rPr>
              <w:t>Зона кладбищ</w:t>
            </w:r>
          </w:p>
        </w:tc>
        <w:tc>
          <w:tcPr>
            <w:tcW w:w="1559" w:type="dxa"/>
            <w:tcBorders>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га</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jc w:val="center"/>
              <w:rPr>
                <w:sz w:val="20"/>
                <w:szCs w:val="20"/>
              </w:rPr>
            </w:pPr>
            <w:r>
              <w:rPr>
                <w:sz w:val="20"/>
                <w:szCs w:val="20"/>
              </w:rPr>
              <w:t>3,23</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F9081F" w:rsidRDefault="00F9081F" w:rsidP="00F9081F">
            <w:pPr>
              <w:spacing w:line="240" w:lineRule="auto"/>
              <w:jc w:val="center"/>
              <w:rPr>
                <w:sz w:val="20"/>
                <w:szCs w:val="20"/>
              </w:rPr>
            </w:pPr>
            <w:r w:rsidRPr="00F9081F">
              <w:rPr>
                <w:sz w:val="20"/>
                <w:szCs w:val="20"/>
              </w:rPr>
              <w:t>3,23</w:t>
            </w:r>
          </w:p>
        </w:tc>
      </w:tr>
      <w:tr w:rsidR="00F9081F" w:rsidRPr="004170A8" w:rsidTr="00F9081F">
        <w:trPr>
          <w:trHeight w:val="340"/>
        </w:trPr>
        <w:tc>
          <w:tcPr>
            <w:tcW w:w="852" w:type="dxa"/>
            <w:tcBorders>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1.3.12</w:t>
            </w:r>
          </w:p>
        </w:tc>
        <w:tc>
          <w:tcPr>
            <w:tcW w:w="3685" w:type="dxa"/>
            <w:tcBorders>
              <w:left w:val="single" w:sz="4" w:space="0" w:color="auto"/>
              <w:right w:val="single" w:sz="4" w:space="0" w:color="auto"/>
            </w:tcBorders>
            <w:vAlign w:val="center"/>
          </w:tcPr>
          <w:p w:rsidR="00F9081F" w:rsidRPr="004170A8" w:rsidRDefault="00F9081F" w:rsidP="00F9081F">
            <w:pPr>
              <w:spacing w:line="240" w:lineRule="auto"/>
              <w:jc w:val="left"/>
              <w:rPr>
                <w:sz w:val="20"/>
                <w:szCs w:val="20"/>
              </w:rPr>
            </w:pPr>
            <w:r>
              <w:rPr>
                <w:sz w:val="20"/>
                <w:szCs w:val="20"/>
              </w:rPr>
              <w:t>Зона режимных территорий</w:t>
            </w:r>
          </w:p>
        </w:tc>
        <w:tc>
          <w:tcPr>
            <w:tcW w:w="1559" w:type="dxa"/>
            <w:tcBorders>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га</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jc w:val="center"/>
              <w:rPr>
                <w:sz w:val="20"/>
                <w:szCs w:val="20"/>
              </w:rPr>
            </w:pPr>
            <w:r>
              <w:rPr>
                <w:sz w:val="20"/>
                <w:szCs w:val="20"/>
              </w:rPr>
              <w:t>0,04</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F9081F" w:rsidRDefault="00F9081F" w:rsidP="00F9081F">
            <w:pPr>
              <w:spacing w:line="240" w:lineRule="auto"/>
              <w:jc w:val="center"/>
              <w:rPr>
                <w:sz w:val="20"/>
                <w:szCs w:val="20"/>
              </w:rPr>
            </w:pPr>
            <w:r w:rsidRPr="00F9081F">
              <w:rPr>
                <w:sz w:val="20"/>
                <w:szCs w:val="20"/>
              </w:rPr>
              <w:t>0,04</w:t>
            </w:r>
          </w:p>
        </w:tc>
      </w:tr>
      <w:tr w:rsidR="00F9081F" w:rsidRPr="004170A8" w:rsidTr="00F9081F">
        <w:trPr>
          <w:trHeight w:val="340"/>
        </w:trPr>
        <w:tc>
          <w:tcPr>
            <w:tcW w:w="852" w:type="dxa"/>
            <w:tcBorders>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1.3.13</w:t>
            </w:r>
          </w:p>
        </w:tc>
        <w:tc>
          <w:tcPr>
            <w:tcW w:w="3685" w:type="dxa"/>
            <w:tcBorders>
              <w:left w:val="single" w:sz="4" w:space="0" w:color="auto"/>
              <w:right w:val="single" w:sz="4" w:space="0" w:color="auto"/>
            </w:tcBorders>
            <w:vAlign w:val="center"/>
          </w:tcPr>
          <w:p w:rsidR="00F9081F" w:rsidRDefault="00F9081F" w:rsidP="00F9081F">
            <w:pPr>
              <w:spacing w:line="240" w:lineRule="auto"/>
              <w:jc w:val="left"/>
              <w:rPr>
                <w:sz w:val="20"/>
                <w:szCs w:val="20"/>
              </w:rPr>
            </w:pPr>
            <w:r>
              <w:rPr>
                <w:sz w:val="20"/>
                <w:szCs w:val="20"/>
              </w:rPr>
              <w:t>Зона складирования и захоронения отходов</w:t>
            </w:r>
          </w:p>
        </w:tc>
        <w:tc>
          <w:tcPr>
            <w:tcW w:w="1559" w:type="dxa"/>
            <w:tcBorders>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га</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jc w:val="center"/>
              <w:rPr>
                <w:sz w:val="20"/>
                <w:szCs w:val="20"/>
              </w:rPr>
            </w:pPr>
            <w:r>
              <w:rPr>
                <w:sz w:val="20"/>
                <w:szCs w:val="20"/>
              </w:rPr>
              <w:t>2,42</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F9081F" w:rsidRDefault="00F9081F" w:rsidP="00F9081F">
            <w:pPr>
              <w:spacing w:line="240" w:lineRule="auto"/>
              <w:jc w:val="center"/>
              <w:rPr>
                <w:sz w:val="20"/>
                <w:szCs w:val="20"/>
              </w:rPr>
            </w:pPr>
            <w:r>
              <w:rPr>
                <w:sz w:val="20"/>
                <w:szCs w:val="20"/>
              </w:rPr>
              <w:t>-</w:t>
            </w:r>
          </w:p>
        </w:tc>
      </w:tr>
      <w:tr w:rsidR="00F9081F" w:rsidRPr="004170A8" w:rsidTr="00F9081F">
        <w:trPr>
          <w:trHeight w:val="340"/>
        </w:trPr>
        <w:tc>
          <w:tcPr>
            <w:tcW w:w="852" w:type="dxa"/>
            <w:tcBorders>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1.3.14</w:t>
            </w:r>
          </w:p>
        </w:tc>
        <w:tc>
          <w:tcPr>
            <w:tcW w:w="3685" w:type="dxa"/>
            <w:tcBorders>
              <w:left w:val="single" w:sz="4" w:space="0" w:color="auto"/>
              <w:right w:val="single" w:sz="4" w:space="0" w:color="auto"/>
            </w:tcBorders>
            <w:vAlign w:val="center"/>
          </w:tcPr>
          <w:p w:rsidR="00F9081F" w:rsidRPr="004170A8" w:rsidRDefault="00F9081F" w:rsidP="00F9081F">
            <w:pPr>
              <w:spacing w:line="240" w:lineRule="auto"/>
              <w:jc w:val="left"/>
              <w:rPr>
                <w:sz w:val="20"/>
                <w:szCs w:val="20"/>
              </w:rPr>
            </w:pPr>
            <w:r>
              <w:rPr>
                <w:sz w:val="20"/>
                <w:szCs w:val="20"/>
              </w:rPr>
              <w:t>Иные зоны</w:t>
            </w:r>
          </w:p>
        </w:tc>
        <w:tc>
          <w:tcPr>
            <w:tcW w:w="1559" w:type="dxa"/>
            <w:tcBorders>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га</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jc w:val="center"/>
              <w:rPr>
                <w:sz w:val="20"/>
                <w:szCs w:val="20"/>
              </w:rPr>
            </w:pPr>
            <w:r>
              <w:rPr>
                <w:sz w:val="20"/>
                <w:szCs w:val="20"/>
              </w:rPr>
              <w:t>-</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F9081F" w:rsidRDefault="00F9081F" w:rsidP="00F9081F">
            <w:pPr>
              <w:spacing w:line="240" w:lineRule="auto"/>
              <w:jc w:val="center"/>
              <w:rPr>
                <w:sz w:val="20"/>
                <w:szCs w:val="20"/>
              </w:rPr>
            </w:pPr>
            <w:r w:rsidRPr="00F9081F">
              <w:rPr>
                <w:sz w:val="20"/>
                <w:szCs w:val="20"/>
              </w:rPr>
              <w:t>2,57</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F9081F" w:rsidRPr="004170A8" w:rsidRDefault="00F9081F" w:rsidP="00F9081F">
            <w:pPr>
              <w:spacing w:line="240" w:lineRule="auto"/>
              <w:jc w:val="center"/>
              <w:rPr>
                <w:rFonts w:eastAsia="Times New Roman"/>
                <w:b/>
                <w:bCs/>
                <w:sz w:val="20"/>
                <w:szCs w:val="20"/>
                <w:lang w:eastAsia="ru-RU"/>
              </w:rPr>
            </w:pPr>
            <w:r w:rsidRPr="004170A8">
              <w:rPr>
                <w:rFonts w:eastAsia="Times New Roman"/>
                <w:b/>
                <w:bCs/>
                <w:sz w:val="20"/>
                <w:szCs w:val="20"/>
                <w:lang w:eastAsia="ru-RU"/>
              </w:rPr>
              <w:t>2</w:t>
            </w:r>
          </w:p>
        </w:tc>
        <w:tc>
          <w:tcPr>
            <w:tcW w:w="9355" w:type="dxa"/>
            <w:gridSpan w:val="4"/>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b/>
                <w:bCs/>
                <w:sz w:val="20"/>
                <w:szCs w:val="20"/>
                <w:lang w:eastAsia="ru-RU"/>
              </w:rPr>
              <w:t>Население</w:t>
            </w:r>
          </w:p>
        </w:tc>
      </w:tr>
      <w:tr w:rsidR="00F9081F" w:rsidRPr="004170A8" w:rsidTr="00EB1E8D">
        <w:trPr>
          <w:trHeight w:val="340"/>
        </w:trPr>
        <w:tc>
          <w:tcPr>
            <w:tcW w:w="852" w:type="dxa"/>
            <w:vMerge w:val="restart"/>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2.1</w:t>
            </w:r>
          </w:p>
        </w:tc>
        <w:tc>
          <w:tcPr>
            <w:tcW w:w="368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left"/>
              <w:rPr>
                <w:sz w:val="20"/>
                <w:szCs w:val="20"/>
              </w:rPr>
            </w:pPr>
            <w:r>
              <w:rPr>
                <w:bCs/>
                <w:sz w:val="20"/>
                <w:szCs w:val="20"/>
              </w:rPr>
              <w:t xml:space="preserve">аул </w:t>
            </w:r>
            <w:proofErr w:type="spellStart"/>
            <w:r>
              <w:rPr>
                <w:bCs/>
                <w:sz w:val="20"/>
                <w:szCs w:val="20"/>
              </w:rPr>
              <w:t>Каскат</w:t>
            </w:r>
            <w:proofErr w:type="spellEnd"/>
          </w:p>
        </w:tc>
        <w:tc>
          <w:tcPr>
            <w:tcW w:w="1559" w:type="dxa"/>
            <w:vMerge w:val="restart"/>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чел.</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contextualSpacing/>
              <w:jc w:val="center"/>
              <w:rPr>
                <w:sz w:val="20"/>
                <w:szCs w:val="20"/>
              </w:rPr>
            </w:pPr>
            <w:r w:rsidRPr="004170A8">
              <w:rPr>
                <w:sz w:val="20"/>
                <w:szCs w:val="20"/>
              </w:rPr>
              <w:t>293</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contextualSpacing/>
              <w:jc w:val="center"/>
              <w:rPr>
                <w:sz w:val="20"/>
                <w:szCs w:val="20"/>
              </w:rPr>
            </w:pPr>
            <w:r w:rsidRPr="004170A8">
              <w:rPr>
                <w:sz w:val="20"/>
                <w:szCs w:val="20"/>
              </w:rPr>
              <w:t>225</w:t>
            </w:r>
          </w:p>
        </w:tc>
      </w:tr>
      <w:tr w:rsidR="00F9081F" w:rsidRPr="004170A8" w:rsidTr="00EB1E8D">
        <w:trPr>
          <w:trHeight w:val="340"/>
        </w:trPr>
        <w:tc>
          <w:tcPr>
            <w:tcW w:w="852" w:type="dxa"/>
            <w:vMerge/>
            <w:tcBorders>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p>
        </w:tc>
        <w:tc>
          <w:tcPr>
            <w:tcW w:w="368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left"/>
              <w:rPr>
                <w:bCs/>
                <w:sz w:val="20"/>
                <w:szCs w:val="20"/>
              </w:rPr>
            </w:pPr>
            <w:r>
              <w:rPr>
                <w:bCs/>
                <w:sz w:val="20"/>
                <w:szCs w:val="20"/>
              </w:rPr>
              <w:t>село Кромы</w:t>
            </w:r>
          </w:p>
        </w:tc>
        <w:tc>
          <w:tcPr>
            <w:tcW w:w="1559" w:type="dxa"/>
            <w:vMerge/>
            <w:tcBorders>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contextualSpacing/>
              <w:jc w:val="center"/>
              <w:rPr>
                <w:sz w:val="20"/>
                <w:szCs w:val="20"/>
              </w:rPr>
            </w:pPr>
            <w:r w:rsidRPr="004170A8">
              <w:rPr>
                <w:sz w:val="20"/>
                <w:szCs w:val="20"/>
              </w:rPr>
              <w:t>269</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contextualSpacing/>
              <w:jc w:val="center"/>
              <w:rPr>
                <w:sz w:val="20"/>
                <w:szCs w:val="20"/>
              </w:rPr>
            </w:pPr>
            <w:r w:rsidRPr="004170A8">
              <w:rPr>
                <w:sz w:val="20"/>
                <w:szCs w:val="20"/>
              </w:rPr>
              <w:t>235</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F9081F" w:rsidRPr="004170A8" w:rsidRDefault="00F9081F" w:rsidP="00F9081F">
            <w:pPr>
              <w:spacing w:line="240" w:lineRule="auto"/>
              <w:jc w:val="center"/>
              <w:rPr>
                <w:rFonts w:eastAsia="Times New Roman"/>
                <w:b/>
                <w:bCs/>
                <w:sz w:val="20"/>
                <w:szCs w:val="20"/>
                <w:lang w:eastAsia="ru-RU"/>
              </w:rPr>
            </w:pPr>
            <w:r w:rsidRPr="004170A8">
              <w:rPr>
                <w:rFonts w:eastAsia="Times New Roman"/>
                <w:b/>
                <w:bCs/>
                <w:sz w:val="20"/>
                <w:szCs w:val="20"/>
                <w:lang w:eastAsia="ru-RU"/>
              </w:rPr>
              <w:t>3</w:t>
            </w:r>
          </w:p>
        </w:tc>
        <w:tc>
          <w:tcPr>
            <w:tcW w:w="9355" w:type="dxa"/>
            <w:gridSpan w:val="4"/>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b/>
                <w:bCs/>
                <w:sz w:val="20"/>
                <w:szCs w:val="20"/>
                <w:lang w:eastAsia="ru-RU"/>
              </w:rPr>
              <w:t>Жилищный фонд:</w:t>
            </w:r>
          </w:p>
        </w:tc>
      </w:tr>
      <w:tr w:rsidR="00F9081F" w:rsidRPr="004170A8" w:rsidTr="00EB1E8D">
        <w:trPr>
          <w:trHeight w:val="276"/>
        </w:trPr>
        <w:tc>
          <w:tcPr>
            <w:tcW w:w="852"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b/>
                <w:bCs/>
                <w:sz w:val="20"/>
                <w:szCs w:val="20"/>
                <w:lang w:eastAsia="ru-RU"/>
              </w:rPr>
            </w:pPr>
            <w:r w:rsidRPr="004170A8">
              <w:rPr>
                <w:rFonts w:eastAsia="Times New Roman"/>
                <w:sz w:val="20"/>
                <w:szCs w:val="20"/>
                <w:lang w:eastAsia="ru-RU"/>
              </w:rPr>
              <w:t>3.1</w:t>
            </w:r>
          </w:p>
        </w:tc>
        <w:tc>
          <w:tcPr>
            <w:tcW w:w="3685" w:type="dxa"/>
            <w:tcBorders>
              <w:top w:val="single" w:sz="4" w:space="0" w:color="auto"/>
              <w:left w:val="single" w:sz="4" w:space="0" w:color="auto"/>
              <w:bottom w:val="single" w:sz="4" w:space="0" w:color="auto"/>
              <w:right w:val="single" w:sz="4" w:space="0" w:color="auto"/>
            </w:tcBorders>
            <w:vAlign w:val="bottom"/>
          </w:tcPr>
          <w:p w:rsidR="00F9081F" w:rsidRPr="004170A8" w:rsidRDefault="00F9081F" w:rsidP="00F9081F">
            <w:pPr>
              <w:spacing w:line="240" w:lineRule="auto"/>
              <w:jc w:val="left"/>
              <w:rPr>
                <w:rFonts w:eastAsia="Times New Roman"/>
                <w:bCs/>
                <w:sz w:val="20"/>
                <w:szCs w:val="20"/>
                <w:lang w:eastAsia="ru-RU"/>
              </w:rPr>
            </w:pPr>
            <w:r w:rsidRPr="004170A8">
              <w:rPr>
                <w:rFonts w:eastAsia="Times New Roman"/>
                <w:bCs/>
                <w:sz w:val="20"/>
                <w:szCs w:val="20"/>
                <w:lang w:eastAsia="ru-RU"/>
              </w:rPr>
              <w:t>Существующий сохраняемый жилищный фонд</w:t>
            </w:r>
          </w:p>
        </w:tc>
        <w:tc>
          <w:tcPr>
            <w:tcW w:w="1559" w:type="dxa"/>
            <w:vMerge w:val="restart"/>
            <w:tcBorders>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тыс. м²</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Calibri"/>
                <w:sz w:val="20"/>
                <w:szCs w:val="20"/>
              </w:rPr>
            </w:pPr>
            <w:r>
              <w:rPr>
                <w:rFonts w:eastAsia="Calibri"/>
                <w:sz w:val="20"/>
                <w:szCs w:val="20"/>
              </w:rPr>
              <w:t>13,4</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Calibri"/>
                <w:sz w:val="20"/>
                <w:szCs w:val="20"/>
              </w:rPr>
            </w:pPr>
            <w:r>
              <w:rPr>
                <w:rFonts w:eastAsia="Calibri"/>
                <w:sz w:val="20"/>
                <w:szCs w:val="20"/>
              </w:rPr>
              <w:t>13,4</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bCs/>
                <w:sz w:val="20"/>
                <w:szCs w:val="20"/>
                <w:lang w:eastAsia="ru-RU"/>
              </w:rPr>
            </w:pPr>
            <w:r w:rsidRPr="004170A8">
              <w:rPr>
                <w:rFonts w:eastAsia="Times New Roman"/>
                <w:bCs/>
                <w:sz w:val="20"/>
                <w:szCs w:val="20"/>
                <w:lang w:eastAsia="ru-RU"/>
              </w:rPr>
              <w:t>3.2</w:t>
            </w:r>
          </w:p>
        </w:tc>
        <w:tc>
          <w:tcPr>
            <w:tcW w:w="3685" w:type="dxa"/>
            <w:tcBorders>
              <w:top w:val="single" w:sz="4" w:space="0" w:color="auto"/>
              <w:left w:val="single" w:sz="4" w:space="0" w:color="auto"/>
              <w:bottom w:val="single" w:sz="4" w:space="0" w:color="auto"/>
              <w:right w:val="single" w:sz="4" w:space="0" w:color="auto"/>
            </w:tcBorders>
            <w:vAlign w:val="bottom"/>
          </w:tcPr>
          <w:p w:rsidR="00F9081F" w:rsidRPr="004170A8" w:rsidRDefault="00F9081F" w:rsidP="00F9081F">
            <w:pPr>
              <w:spacing w:line="240" w:lineRule="auto"/>
              <w:jc w:val="left"/>
              <w:rPr>
                <w:rFonts w:eastAsia="Times New Roman"/>
                <w:bCs/>
                <w:sz w:val="20"/>
                <w:szCs w:val="20"/>
                <w:lang w:eastAsia="ru-RU"/>
              </w:rPr>
            </w:pPr>
            <w:r w:rsidRPr="004170A8">
              <w:rPr>
                <w:rFonts w:eastAsia="Times New Roman"/>
                <w:bCs/>
                <w:sz w:val="20"/>
                <w:szCs w:val="20"/>
                <w:lang w:eastAsia="ru-RU"/>
              </w:rPr>
              <w:t xml:space="preserve">Новое жилищное строительство </w:t>
            </w:r>
          </w:p>
        </w:tc>
        <w:tc>
          <w:tcPr>
            <w:tcW w:w="1559" w:type="dxa"/>
            <w:vMerge/>
            <w:tcBorders>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Calibri"/>
                <w:sz w:val="20"/>
                <w:szCs w:val="20"/>
                <w:lang w:eastAsia="ru-RU"/>
              </w:rPr>
            </w:pPr>
            <w:r w:rsidRPr="004170A8">
              <w:rPr>
                <w:rFonts w:eastAsia="Calibri"/>
                <w:sz w:val="20"/>
                <w:szCs w:val="20"/>
                <w:lang w:eastAsia="ru-RU"/>
              </w:rPr>
              <w:t>-</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Calibri"/>
                <w:sz w:val="20"/>
                <w:szCs w:val="20"/>
                <w:lang w:eastAsia="ru-RU" w:bidi="en-US"/>
              </w:rPr>
            </w:pPr>
            <w:r>
              <w:rPr>
                <w:rFonts w:eastAsia="Calibri"/>
                <w:sz w:val="20"/>
                <w:szCs w:val="20"/>
                <w:lang w:eastAsia="ru-RU" w:bidi="en-US"/>
              </w:rPr>
              <w:t>0,4</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bCs/>
                <w:sz w:val="20"/>
                <w:szCs w:val="20"/>
                <w:lang w:eastAsia="ru-RU"/>
              </w:rPr>
            </w:pPr>
            <w:r w:rsidRPr="004170A8">
              <w:rPr>
                <w:rFonts w:eastAsia="Times New Roman"/>
                <w:sz w:val="20"/>
                <w:szCs w:val="20"/>
                <w:lang w:eastAsia="ru-RU"/>
              </w:rPr>
              <w:t>3.3</w:t>
            </w:r>
          </w:p>
        </w:tc>
        <w:tc>
          <w:tcPr>
            <w:tcW w:w="3685" w:type="dxa"/>
            <w:tcBorders>
              <w:top w:val="single" w:sz="4" w:space="0" w:color="auto"/>
              <w:left w:val="single" w:sz="4" w:space="0" w:color="auto"/>
              <w:bottom w:val="single" w:sz="4" w:space="0" w:color="auto"/>
              <w:right w:val="single" w:sz="4" w:space="0" w:color="auto"/>
            </w:tcBorders>
            <w:vAlign w:val="bottom"/>
          </w:tcPr>
          <w:p w:rsidR="00F9081F" w:rsidRPr="004170A8" w:rsidRDefault="00F9081F" w:rsidP="00F9081F">
            <w:pPr>
              <w:spacing w:line="240" w:lineRule="auto"/>
              <w:jc w:val="left"/>
              <w:rPr>
                <w:rFonts w:eastAsia="Times New Roman"/>
                <w:bCs/>
                <w:sz w:val="20"/>
                <w:szCs w:val="20"/>
                <w:lang w:eastAsia="ru-RU"/>
              </w:rPr>
            </w:pPr>
            <w:r w:rsidRPr="004170A8">
              <w:rPr>
                <w:rFonts w:eastAsia="Calibri"/>
                <w:sz w:val="20"/>
                <w:szCs w:val="20"/>
                <w:lang w:eastAsia="ru-RU" w:bidi="en-US"/>
              </w:rPr>
              <w:t>Объем жилищного фонда</w:t>
            </w:r>
          </w:p>
        </w:tc>
        <w:tc>
          <w:tcPr>
            <w:tcW w:w="1559" w:type="dxa"/>
            <w:vMerge/>
            <w:tcBorders>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Calibri"/>
                <w:sz w:val="20"/>
                <w:szCs w:val="20"/>
                <w:lang w:eastAsia="ru-RU" w:bidi="en-US"/>
              </w:rPr>
            </w:pPr>
            <w:r>
              <w:rPr>
                <w:rFonts w:eastAsia="Calibri"/>
                <w:sz w:val="20"/>
                <w:szCs w:val="20"/>
                <w:lang w:eastAsia="ru-RU" w:bidi="en-US"/>
              </w:rPr>
              <w:t>13,4</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Calibri"/>
                <w:sz w:val="20"/>
                <w:szCs w:val="20"/>
                <w:lang w:eastAsia="ru-RU" w:bidi="en-US"/>
              </w:rPr>
            </w:pPr>
            <w:r>
              <w:rPr>
                <w:rFonts w:eastAsia="Calibri"/>
                <w:sz w:val="20"/>
                <w:szCs w:val="20"/>
                <w:lang w:eastAsia="ru-RU" w:bidi="en-US"/>
              </w:rPr>
              <w:t>13,8</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3.4</w:t>
            </w:r>
          </w:p>
        </w:tc>
        <w:tc>
          <w:tcPr>
            <w:tcW w:w="368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left"/>
              <w:rPr>
                <w:rFonts w:eastAsia="Times New Roman"/>
                <w:sz w:val="20"/>
                <w:szCs w:val="20"/>
                <w:lang w:eastAsia="ru-RU"/>
              </w:rPr>
            </w:pPr>
            <w:r w:rsidRPr="004170A8">
              <w:rPr>
                <w:rFonts w:eastAsia="Times New Roman"/>
                <w:sz w:val="20"/>
                <w:szCs w:val="20"/>
                <w:lang w:eastAsia="ru-RU"/>
              </w:rPr>
              <w:t>Средняя жилищная обеспеченность</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м²/чел</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23,8</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Calibri"/>
                <w:sz w:val="20"/>
                <w:szCs w:val="20"/>
                <w:lang w:eastAsia="ru-RU" w:bidi="en-US"/>
              </w:rPr>
            </w:pPr>
            <w:r>
              <w:rPr>
                <w:rFonts w:eastAsia="Calibri"/>
                <w:sz w:val="20"/>
                <w:szCs w:val="20"/>
                <w:lang w:eastAsia="ru-RU" w:bidi="en-US"/>
              </w:rPr>
              <w:t>30,0</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F9081F" w:rsidRPr="004170A8" w:rsidRDefault="00F9081F" w:rsidP="00F9081F">
            <w:pPr>
              <w:spacing w:line="240" w:lineRule="auto"/>
              <w:jc w:val="center"/>
              <w:rPr>
                <w:rFonts w:eastAsia="Times New Roman"/>
                <w:b/>
                <w:bCs/>
                <w:sz w:val="20"/>
                <w:szCs w:val="20"/>
                <w:lang w:eastAsia="ru-RU"/>
              </w:rPr>
            </w:pPr>
            <w:r w:rsidRPr="004170A8">
              <w:rPr>
                <w:rFonts w:eastAsia="Times New Roman"/>
                <w:b/>
                <w:bCs/>
                <w:sz w:val="20"/>
                <w:szCs w:val="20"/>
                <w:lang w:eastAsia="ru-RU"/>
              </w:rPr>
              <w:t>4</w:t>
            </w:r>
          </w:p>
        </w:tc>
        <w:tc>
          <w:tcPr>
            <w:tcW w:w="9355" w:type="dxa"/>
            <w:gridSpan w:val="4"/>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b/>
                <w:bCs/>
                <w:sz w:val="20"/>
                <w:szCs w:val="20"/>
                <w:lang w:eastAsia="ru-RU"/>
              </w:rPr>
              <w:t>Объекты социального и культурно-бытового обслуживания населения</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jc w:val="center"/>
              <w:rPr>
                <w:rFonts w:eastAsia="Times New Roman"/>
                <w:b/>
                <w:sz w:val="20"/>
                <w:szCs w:val="20"/>
                <w:lang w:eastAsia="ru-RU"/>
              </w:rPr>
            </w:pPr>
            <w:r w:rsidRPr="004170A8">
              <w:rPr>
                <w:rFonts w:eastAsia="Times New Roman"/>
                <w:b/>
                <w:sz w:val="20"/>
                <w:szCs w:val="20"/>
                <w:lang w:eastAsia="ru-RU"/>
              </w:rPr>
              <w:t>4.1</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jc w:val="left"/>
              <w:rPr>
                <w:rFonts w:eastAsia="Times New Roman"/>
                <w:b/>
                <w:i/>
                <w:sz w:val="20"/>
                <w:szCs w:val="20"/>
                <w:lang w:eastAsia="ru-RU"/>
              </w:rPr>
            </w:pPr>
            <w:r w:rsidRPr="004170A8">
              <w:rPr>
                <w:rFonts w:eastAsia="Calibri"/>
                <w:b/>
                <w:i/>
                <w:spacing w:val="-1"/>
                <w:sz w:val="20"/>
                <w:szCs w:val="20"/>
              </w:rPr>
              <w:t>Объекты образования и науки:</w:t>
            </w:r>
          </w:p>
        </w:tc>
      </w:tr>
      <w:tr w:rsidR="00F9081F" w:rsidRPr="004170A8" w:rsidTr="00EB1E8D">
        <w:trPr>
          <w:trHeight w:val="340"/>
        </w:trPr>
        <w:tc>
          <w:tcPr>
            <w:tcW w:w="852" w:type="dxa"/>
            <w:vMerge w:val="restart"/>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4.1.1</w:t>
            </w:r>
          </w:p>
        </w:tc>
        <w:tc>
          <w:tcPr>
            <w:tcW w:w="3685" w:type="dxa"/>
            <w:vMerge w:val="restart"/>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left"/>
              <w:rPr>
                <w:rFonts w:eastAsia="Times New Roman"/>
                <w:sz w:val="20"/>
                <w:szCs w:val="20"/>
                <w:lang w:eastAsia="ru-RU"/>
              </w:rPr>
            </w:pPr>
            <w:r w:rsidRPr="004170A8">
              <w:rPr>
                <w:rFonts w:eastAsia="Times New Roman"/>
                <w:sz w:val="20"/>
                <w:szCs w:val="20"/>
                <w:lang w:eastAsia="ru-RU"/>
              </w:rPr>
              <w:t>Дошкольные образовательные организации</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объект</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w:t>
            </w:r>
          </w:p>
        </w:tc>
      </w:tr>
      <w:tr w:rsidR="00F9081F" w:rsidRPr="004170A8" w:rsidTr="00EB1E8D">
        <w:trPr>
          <w:trHeight w:val="340"/>
        </w:trPr>
        <w:tc>
          <w:tcPr>
            <w:tcW w:w="852" w:type="dxa"/>
            <w:vMerge/>
            <w:tcBorders>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p>
        </w:tc>
        <w:tc>
          <w:tcPr>
            <w:tcW w:w="3685" w:type="dxa"/>
            <w:vMerge/>
            <w:tcBorders>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left"/>
              <w:rPr>
                <w:rFonts w:eastAsia="Times New Roman"/>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мест</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Calibri"/>
                <w:iCs/>
                <w:sz w:val="20"/>
                <w:szCs w:val="20"/>
              </w:rPr>
            </w:pPr>
            <w:r>
              <w:rPr>
                <w:rFonts w:eastAsia="Calibri"/>
                <w:iCs/>
                <w:sz w:val="20"/>
                <w:szCs w:val="20"/>
              </w:rPr>
              <w:t>-</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Calibri"/>
                <w:iCs/>
                <w:sz w:val="20"/>
                <w:szCs w:val="20"/>
              </w:rPr>
            </w:pPr>
            <w:r>
              <w:rPr>
                <w:rFonts w:eastAsia="Calibri"/>
                <w:iCs/>
                <w:sz w:val="20"/>
                <w:szCs w:val="20"/>
              </w:rPr>
              <w:t>-</w:t>
            </w:r>
          </w:p>
        </w:tc>
      </w:tr>
      <w:tr w:rsidR="00F9081F" w:rsidRPr="004170A8" w:rsidTr="00EB1E8D">
        <w:trPr>
          <w:trHeight w:val="340"/>
        </w:trPr>
        <w:tc>
          <w:tcPr>
            <w:tcW w:w="852" w:type="dxa"/>
            <w:vMerge w:val="restart"/>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4.1.2</w:t>
            </w:r>
          </w:p>
        </w:tc>
        <w:tc>
          <w:tcPr>
            <w:tcW w:w="3685" w:type="dxa"/>
            <w:vMerge w:val="restart"/>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left"/>
              <w:rPr>
                <w:rFonts w:eastAsia="Times New Roman"/>
                <w:sz w:val="20"/>
                <w:szCs w:val="20"/>
                <w:lang w:eastAsia="ru-RU"/>
              </w:rPr>
            </w:pPr>
            <w:r w:rsidRPr="004170A8">
              <w:rPr>
                <w:rFonts w:eastAsia="Times New Roman"/>
                <w:sz w:val="20"/>
                <w:szCs w:val="20"/>
                <w:lang w:eastAsia="ru-RU"/>
              </w:rPr>
              <w:t>Общеобразовательные организации</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объект</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2</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2</w:t>
            </w:r>
          </w:p>
        </w:tc>
      </w:tr>
      <w:tr w:rsidR="00F9081F" w:rsidRPr="004170A8" w:rsidTr="00EB1E8D">
        <w:trPr>
          <w:trHeight w:val="340"/>
        </w:trPr>
        <w:tc>
          <w:tcPr>
            <w:tcW w:w="852" w:type="dxa"/>
            <w:vMerge/>
            <w:tcBorders>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p>
        </w:tc>
        <w:tc>
          <w:tcPr>
            <w:tcW w:w="3685" w:type="dxa"/>
            <w:vMerge/>
            <w:tcBorders>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left"/>
              <w:rPr>
                <w:rFonts w:eastAsia="Times New Roman"/>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мест</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Calibri"/>
                <w:iCs/>
                <w:sz w:val="20"/>
                <w:szCs w:val="20"/>
              </w:rPr>
            </w:pPr>
            <w:r>
              <w:rPr>
                <w:rFonts w:eastAsia="Calibri"/>
                <w:iCs/>
                <w:sz w:val="20"/>
                <w:szCs w:val="20"/>
              </w:rPr>
              <w:t>250</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250</w:t>
            </w:r>
          </w:p>
        </w:tc>
      </w:tr>
      <w:tr w:rsidR="00F9081F" w:rsidRPr="004170A8" w:rsidTr="00EB1E8D">
        <w:trPr>
          <w:trHeight w:val="340"/>
        </w:trPr>
        <w:tc>
          <w:tcPr>
            <w:tcW w:w="852" w:type="dxa"/>
            <w:vMerge w:val="restart"/>
            <w:tcBorders>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lastRenderedPageBreak/>
              <w:t>4.1.3</w:t>
            </w:r>
          </w:p>
        </w:tc>
        <w:tc>
          <w:tcPr>
            <w:tcW w:w="3685" w:type="dxa"/>
            <w:vMerge w:val="restart"/>
            <w:tcBorders>
              <w:left w:val="single" w:sz="4" w:space="0" w:color="auto"/>
              <w:right w:val="single" w:sz="4" w:space="0" w:color="auto"/>
            </w:tcBorders>
            <w:vAlign w:val="center"/>
          </w:tcPr>
          <w:p w:rsidR="00F9081F" w:rsidRPr="004170A8" w:rsidRDefault="00F9081F" w:rsidP="00F9081F">
            <w:pPr>
              <w:spacing w:line="240" w:lineRule="auto"/>
              <w:jc w:val="left"/>
              <w:rPr>
                <w:rFonts w:eastAsia="Times New Roman"/>
                <w:sz w:val="20"/>
                <w:szCs w:val="20"/>
                <w:lang w:eastAsia="ru-RU"/>
              </w:rPr>
            </w:pPr>
            <w:r w:rsidRPr="004170A8">
              <w:rPr>
                <w:rFonts w:eastAsia="Times New Roman"/>
                <w:sz w:val="20"/>
                <w:szCs w:val="20"/>
                <w:lang w:eastAsia="ru-RU"/>
              </w:rPr>
              <w:t>Организации дополнительного образования</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объект</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Calibri"/>
                <w:iCs/>
                <w:sz w:val="20"/>
                <w:szCs w:val="20"/>
              </w:rPr>
            </w:pPr>
            <w:r w:rsidRPr="004170A8">
              <w:rPr>
                <w:rFonts w:eastAsia="Calibri"/>
                <w:iCs/>
                <w:sz w:val="20"/>
                <w:szCs w:val="20"/>
              </w:rPr>
              <w:t>-</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w:t>
            </w:r>
          </w:p>
        </w:tc>
      </w:tr>
      <w:tr w:rsidR="00F9081F" w:rsidRPr="004170A8" w:rsidTr="00EB1E8D">
        <w:trPr>
          <w:trHeight w:val="340"/>
        </w:trPr>
        <w:tc>
          <w:tcPr>
            <w:tcW w:w="852" w:type="dxa"/>
            <w:vMerge/>
            <w:tcBorders>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p>
        </w:tc>
        <w:tc>
          <w:tcPr>
            <w:tcW w:w="3685" w:type="dxa"/>
            <w:vMerge/>
            <w:tcBorders>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left"/>
              <w:rPr>
                <w:rFonts w:eastAsia="Times New Roman"/>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мест</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Calibri"/>
                <w:iCs/>
                <w:sz w:val="20"/>
                <w:szCs w:val="20"/>
              </w:rPr>
            </w:pPr>
            <w:r w:rsidRPr="004170A8">
              <w:rPr>
                <w:rFonts w:eastAsia="Calibri"/>
                <w:iCs/>
                <w:sz w:val="20"/>
                <w:szCs w:val="20"/>
              </w:rPr>
              <w:t>-</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jc w:val="center"/>
              <w:rPr>
                <w:rFonts w:eastAsia="Times New Roman"/>
                <w:b/>
                <w:sz w:val="20"/>
                <w:szCs w:val="20"/>
                <w:lang w:eastAsia="ru-RU"/>
              </w:rPr>
            </w:pPr>
            <w:r w:rsidRPr="004170A8">
              <w:rPr>
                <w:rFonts w:eastAsia="Times New Roman"/>
                <w:b/>
                <w:sz w:val="20"/>
                <w:szCs w:val="20"/>
                <w:lang w:eastAsia="ru-RU"/>
              </w:rPr>
              <w:t>4.2</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jc w:val="left"/>
              <w:rPr>
                <w:rFonts w:eastAsia="Times New Roman"/>
                <w:b/>
                <w:i/>
                <w:sz w:val="20"/>
                <w:szCs w:val="20"/>
                <w:lang w:eastAsia="ru-RU"/>
              </w:rPr>
            </w:pPr>
            <w:r w:rsidRPr="004170A8">
              <w:rPr>
                <w:rFonts w:eastAsia="Times New Roman"/>
                <w:b/>
                <w:bCs/>
                <w:i/>
                <w:sz w:val="20"/>
                <w:szCs w:val="20"/>
                <w:lang w:eastAsia="ru-RU"/>
              </w:rPr>
              <w:t>Объекты здравоохранения:</w:t>
            </w:r>
          </w:p>
        </w:tc>
      </w:tr>
      <w:tr w:rsidR="00F9081F" w:rsidRPr="004170A8" w:rsidTr="00EB1E8D">
        <w:trPr>
          <w:trHeight w:val="340"/>
        </w:trPr>
        <w:tc>
          <w:tcPr>
            <w:tcW w:w="852"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4.2.1</w:t>
            </w:r>
          </w:p>
        </w:tc>
        <w:tc>
          <w:tcPr>
            <w:tcW w:w="3685"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left"/>
              <w:rPr>
                <w:rFonts w:eastAsia="Times New Roman"/>
                <w:sz w:val="20"/>
                <w:szCs w:val="20"/>
                <w:lang w:eastAsia="ru-RU"/>
              </w:rPr>
            </w:pPr>
            <w:r w:rsidRPr="004170A8">
              <w:rPr>
                <w:rFonts w:eastAsia="Times New Roman"/>
                <w:sz w:val="20"/>
                <w:szCs w:val="20"/>
                <w:lang w:eastAsia="ru-RU"/>
              </w:rPr>
              <w:t>ФАП</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объект</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1</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1</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jc w:val="center"/>
              <w:rPr>
                <w:rFonts w:eastAsia="Times New Roman"/>
                <w:b/>
                <w:sz w:val="20"/>
                <w:szCs w:val="20"/>
                <w:lang w:eastAsia="ru-RU"/>
              </w:rPr>
            </w:pPr>
            <w:r w:rsidRPr="004170A8">
              <w:rPr>
                <w:rFonts w:eastAsia="Times New Roman"/>
                <w:b/>
                <w:sz w:val="20"/>
                <w:szCs w:val="20"/>
                <w:lang w:eastAsia="ru-RU"/>
              </w:rPr>
              <w:t>4.3</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jc w:val="left"/>
              <w:rPr>
                <w:rFonts w:eastAsia="Times New Roman"/>
                <w:b/>
                <w:i/>
                <w:sz w:val="20"/>
                <w:szCs w:val="20"/>
                <w:lang w:eastAsia="ru-RU"/>
              </w:rPr>
            </w:pPr>
            <w:r w:rsidRPr="004170A8">
              <w:rPr>
                <w:rFonts w:eastAsia="Times New Roman"/>
                <w:b/>
                <w:i/>
                <w:iCs/>
                <w:sz w:val="20"/>
                <w:szCs w:val="20"/>
                <w:lang w:eastAsia="ru-RU"/>
              </w:rPr>
              <w:t>Объекты культуры и искусства:</w:t>
            </w:r>
          </w:p>
        </w:tc>
      </w:tr>
      <w:tr w:rsidR="00F9081F" w:rsidRPr="004170A8" w:rsidTr="00EB1E8D">
        <w:trPr>
          <w:trHeight w:val="340"/>
        </w:trPr>
        <w:tc>
          <w:tcPr>
            <w:tcW w:w="852" w:type="dxa"/>
            <w:vMerge w:val="restart"/>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4.3.1</w:t>
            </w:r>
          </w:p>
        </w:tc>
        <w:tc>
          <w:tcPr>
            <w:tcW w:w="3685" w:type="dxa"/>
            <w:vMerge w:val="restart"/>
            <w:tcBorders>
              <w:top w:val="single" w:sz="4" w:space="0" w:color="auto"/>
              <w:left w:val="single" w:sz="4" w:space="0" w:color="auto"/>
              <w:right w:val="single" w:sz="4" w:space="0" w:color="auto"/>
            </w:tcBorders>
            <w:vAlign w:val="center"/>
          </w:tcPr>
          <w:p w:rsidR="00F9081F" w:rsidRPr="004170A8" w:rsidRDefault="00F9081F" w:rsidP="00F9081F">
            <w:pPr>
              <w:widowControl w:val="0"/>
              <w:spacing w:line="240" w:lineRule="auto"/>
              <w:jc w:val="left"/>
              <w:rPr>
                <w:rFonts w:eastAsia="Times New Roman"/>
                <w:sz w:val="20"/>
                <w:szCs w:val="20"/>
                <w:lang w:eastAsia="ru-RU"/>
              </w:rPr>
            </w:pPr>
            <w:r w:rsidRPr="004170A8">
              <w:rPr>
                <w:rFonts w:eastAsia="Calibri"/>
                <w:sz w:val="20"/>
                <w:szCs w:val="20"/>
              </w:rPr>
              <w:t>Дом культуры, сельский клуб</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объект</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2</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2</w:t>
            </w:r>
          </w:p>
        </w:tc>
      </w:tr>
      <w:tr w:rsidR="00F9081F" w:rsidRPr="004170A8" w:rsidTr="00EB1E8D">
        <w:trPr>
          <w:trHeight w:val="340"/>
        </w:trPr>
        <w:tc>
          <w:tcPr>
            <w:tcW w:w="852" w:type="dxa"/>
            <w:vMerge/>
            <w:tcBorders>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p>
        </w:tc>
        <w:tc>
          <w:tcPr>
            <w:tcW w:w="3685" w:type="dxa"/>
            <w:vMerge/>
            <w:tcBorders>
              <w:left w:val="single" w:sz="4" w:space="0" w:color="auto"/>
              <w:bottom w:val="single" w:sz="4" w:space="0" w:color="auto"/>
              <w:right w:val="single" w:sz="4" w:space="0" w:color="auto"/>
            </w:tcBorders>
            <w:vAlign w:val="center"/>
          </w:tcPr>
          <w:p w:rsidR="00F9081F" w:rsidRPr="004170A8" w:rsidRDefault="00F9081F" w:rsidP="00F9081F">
            <w:pPr>
              <w:widowControl w:val="0"/>
              <w:spacing w:line="240" w:lineRule="auto"/>
              <w:jc w:val="left"/>
              <w:rPr>
                <w:rFonts w:eastAsia="Calibri"/>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мест</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214</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214</w:t>
            </w:r>
          </w:p>
        </w:tc>
      </w:tr>
      <w:tr w:rsidR="00F9081F" w:rsidRPr="004170A8" w:rsidTr="00EB1E8D">
        <w:trPr>
          <w:trHeight w:val="340"/>
        </w:trPr>
        <w:tc>
          <w:tcPr>
            <w:tcW w:w="852"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4.3.2</w:t>
            </w:r>
          </w:p>
        </w:tc>
        <w:tc>
          <w:tcPr>
            <w:tcW w:w="3685" w:type="dxa"/>
            <w:tcBorders>
              <w:top w:val="single" w:sz="4" w:space="0" w:color="auto"/>
              <w:left w:val="single" w:sz="4" w:space="0" w:color="auto"/>
              <w:right w:val="single" w:sz="4" w:space="0" w:color="auto"/>
            </w:tcBorders>
            <w:vAlign w:val="center"/>
          </w:tcPr>
          <w:p w:rsidR="00F9081F" w:rsidRPr="004170A8" w:rsidRDefault="00F9081F" w:rsidP="00F9081F">
            <w:pPr>
              <w:widowControl w:val="0"/>
              <w:autoSpaceDE w:val="0"/>
              <w:autoSpaceDN w:val="0"/>
              <w:adjustRightInd w:val="0"/>
              <w:spacing w:line="240" w:lineRule="auto"/>
              <w:jc w:val="left"/>
              <w:rPr>
                <w:rFonts w:eastAsia="Times New Roman"/>
                <w:sz w:val="20"/>
                <w:szCs w:val="20"/>
                <w:lang w:eastAsia="ru-RU"/>
              </w:rPr>
            </w:pPr>
            <w:r w:rsidRPr="004170A8">
              <w:rPr>
                <w:rFonts w:eastAsia="Times New Roman"/>
                <w:sz w:val="20"/>
                <w:szCs w:val="20"/>
                <w:lang w:eastAsia="ru-RU"/>
              </w:rPr>
              <w:t>Общедоступная библиотека</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widowControl w:val="0"/>
              <w:autoSpaceDE w:val="0"/>
              <w:autoSpaceDN w:val="0"/>
              <w:adjustRightInd w:val="0"/>
              <w:spacing w:line="240" w:lineRule="auto"/>
              <w:jc w:val="center"/>
              <w:rPr>
                <w:rFonts w:eastAsia="Times New Roman"/>
                <w:sz w:val="20"/>
                <w:szCs w:val="20"/>
                <w:lang w:eastAsia="ru-RU"/>
              </w:rPr>
            </w:pPr>
            <w:r w:rsidRPr="004170A8">
              <w:rPr>
                <w:rFonts w:eastAsia="Times New Roman"/>
                <w:sz w:val="20"/>
                <w:szCs w:val="20"/>
                <w:lang w:eastAsia="ru-RU"/>
              </w:rPr>
              <w:t>объект</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1</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1</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jc w:val="center"/>
              <w:rPr>
                <w:rFonts w:eastAsia="Times New Roman"/>
                <w:b/>
                <w:sz w:val="20"/>
                <w:szCs w:val="20"/>
                <w:lang w:eastAsia="ru-RU"/>
              </w:rPr>
            </w:pPr>
            <w:r w:rsidRPr="004170A8">
              <w:rPr>
                <w:rFonts w:eastAsia="Times New Roman"/>
                <w:b/>
                <w:sz w:val="20"/>
                <w:szCs w:val="20"/>
                <w:lang w:eastAsia="ru-RU"/>
              </w:rPr>
              <w:t>4.4</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jc w:val="left"/>
              <w:rPr>
                <w:rFonts w:eastAsia="Times New Roman"/>
                <w:i/>
                <w:sz w:val="20"/>
                <w:szCs w:val="20"/>
                <w:lang w:eastAsia="ru-RU"/>
              </w:rPr>
            </w:pPr>
            <w:r w:rsidRPr="004170A8">
              <w:rPr>
                <w:rFonts w:eastAsia="Times New Roman"/>
                <w:b/>
                <w:bCs/>
                <w:i/>
                <w:sz w:val="20"/>
                <w:szCs w:val="20"/>
                <w:lang w:eastAsia="ru-RU"/>
              </w:rPr>
              <w:t>Объекты физической культуры и массового спорта:</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4.4.1</w:t>
            </w:r>
          </w:p>
        </w:tc>
        <w:tc>
          <w:tcPr>
            <w:tcW w:w="368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left"/>
              <w:rPr>
                <w:rFonts w:eastAsia="Times New Roman"/>
                <w:sz w:val="20"/>
                <w:szCs w:val="20"/>
                <w:lang w:eastAsia="ru-RU"/>
              </w:rPr>
            </w:pPr>
            <w:r w:rsidRPr="004170A8">
              <w:rPr>
                <w:rFonts w:eastAsia="Times New Roman"/>
                <w:sz w:val="20"/>
                <w:szCs w:val="20"/>
                <w:lang w:eastAsia="ru-RU"/>
              </w:rPr>
              <w:t>Плоскостные спортивные сооружения</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widowControl w:val="0"/>
              <w:autoSpaceDE w:val="0"/>
              <w:autoSpaceDN w:val="0"/>
              <w:adjustRightInd w:val="0"/>
              <w:spacing w:line="240" w:lineRule="auto"/>
              <w:jc w:val="center"/>
              <w:rPr>
                <w:rFonts w:eastAsia="Times New Roman"/>
                <w:sz w:val="20"/>
                <w:szCs w:val="20"/>
                <w:lang w:eastAsia="ru-RU"/>
              </w:rPr>
            </w:pPr>
            <w:r w:rsidRPr="004170A8">
              <w:rPr>
                <w:rFonts w:eastAsia="Times New Roman"/>
                <w:sz w:val="20"/>
                <w:szCs w:val="20"/>
                <w:lang w:eastAsia="ru-RU"/>
              </w:rPr>
              <w:t>объект</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1</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3</w:t>
            </w:r>
          </w:p>
        </w:tc>
      </w:tr>
      <w:tr w:rsidR="00F9081F" w:rsidRPr="004170A8" w:rsidTr="00EB1E8D">
        <w:trPr>
          <w:trHeight w:val="340"/>
        </w:trPr>
        <w:tc>
          <w:tcPr>
            <w:tcW w:w="852"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4.4.2</w:t>
            </w:r>
          </w:p>
        </w:tc>
        <w:tc>
          <w:tcPr>
            <w:tcW w:w="3685"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left"/>
              <w:rPr>
                <w:rFonts w:eastAsia="Times New Roman"/>
                <w:sz w:val="20"/>
                <w:szCs w:val="20"/>
                <w:lang w:eastAsia="ru-RU"/>
              </w:rPr>
            </w:pPr>
            <w:r w:rsidRPr="004170A8">
              <w:rPr>
                <w:rFonts w:eastAsia="Times New Roman"/>
                <w:sz w:val="20"/>
                <w:szCs w:val="20"/>
                <w:lang w:eastAsia="ru-RU"/>
              </w:rPr>
              <w:t>Спортивный зал общего пользования</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widowControl w:val="0"/>
              <w:autoSpaceDE w:val="0"/>
              <w:autoSpaceDN w:val="0"/>
              <w:adjustRightInd w:val="0"/>
              <w:spacing w:line="240" w:lineRule="auto"/>
              <w:jc w:val="center"/>
              <w:rPr>
                <w:rFonts w:eastAsia="Times New Roman"/>
                <w:sz w:val="20"/>
                <w:szCs w:val="20"/>
                <w:lang w:eastAsia="ru-RU"/>
              </w:rPr>
            </w:pPr>
            <w:r w:rsidRPr="004170A8">
              <w:rPr>
                <w:rFonts w:eastAsia="Times New Roman"/>
                <w:sz w:val="20"/>
                <w:szCs w:val="20"/>
                <w:lang w:eastAsia="ru-RU"/>
              </w:rPr>
              <w:t>объект</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2</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2</w:t>
            </w:r>
          </w:p>
        </w:tc>
      </w:tr>
      <w:tr w:rsidR="00F9081F" w:rsidRPr="004170A8" w:rsidTr="007E1F47">
        <w:trPr>
          <w:trHeight w:val="365"/>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jc w:val="center"/>
              <w:rPr>
                <w:rFonts w:eastAsia="Times New Roman"/>
                <w:b/>
                <w:sz w:val="20"/>
                <w:szCs w:val="20"/>
                <w:lang w:eastAsia="ru-RU"/>
              </w:rPr>
            </w:pPr>
            <w:r w:rsidRPr="004170A8">
              <w:rPr>
                <w:rFonts w:eastAsia="Times New Roman"/>
                <w:b/>
                <w:sz w:val="20"/>
                <w:szCs w:val="20"/>
                <w:lang w:eastAsia="ru-RU"/>
              </w:rPr>
              <w:t>4.5</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jc w:val="left"/>
              <w:rPr>
                <w:rFonts w:eastAsia="Times New Roman"/>
                <w:b/>
                <w:i/>
                <w:sz w:val="20"/>
                <w:szCs w:val="20"/>
                <w:lang w:eastAsia="ru-RU"/>
              </w:rPr>
            </w:pPr>
            <w:r w:rsidRPr="004170A8">
              <w:rPr>
                <w:rFonts w:eastAsia="Times New Roman"/>
                <w:b/>
                <w:bCs/>
                <w:i/>
                <w:sz w:val="20"/>
                <w:szCs w:val="20"/>
                <w:lang w:eastAsia="ru-RU"/>
              </w:rPr>
              <w:t>Предприятия торговли</w:t>
            </w:r>
            <w:r>
              <w:rPr>
                <w:rFonts w:eastAsia="Times New Roman"/>
                <w:b/>
                <w:bCs/>
                <w:i/>
                <w:sz w:val="20"/>
                <w:szCs w:val="20"/>
                <w:lang w:eastAsia="ru-RU"/>
              </w:rPr>
              <w:t xml:space="preserve">, </w:t>
            </w:r>
            <w:r w:rsidRPr="004170A8">
              <w:rPr>
                <w:rFonts w:eastAsia="Times New Roman"/>
                <w:b/>
                <w:bCs/>
                <w:i/>
                <w:sz w:val="20"/>
                <w:szCs w:val="20"/>
                <w:lang w:eastAsia="ru-RU"/>
              </w:rPr>
              <w:t>общественного питания</w:t>
            </w:r>
            <w:r>
              <w:rPr>
                <w:rFonts w:eastAsia="Times New Roman"/>
                <w:b/>
                <w:bCs/>
                <w:i/>
                <w:sz w:val="20"/>
                <w:szCs w:val="20"/>
                <w:lang w:eastAsia="ru-RU"/>
              </w:rPr>
              <w:t xml:space="preserve"> и бытового обслуживания</w:t>
            </w:r>
          </w:p>
        </w:tc>
      </w:tr>
      <w:tr w:rsidR="00F9081F" w:rsidRPr="004170A8" w:rsidTr="007E1F47">
        <w:trPr>
          <w:trHeight w:val="366"/>
        </w:trPr>
        <w:tc>
          <w:tcPr>
            <w:tcW w:w="852"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4.5.1</w:t>
            </w:r>
          </w:p>
        </w:tc>
        <w:tc>
          <w:tcPr>
            <w:tcW w:w="3685" w:type="dxa"/>
            <w:tcBorders>
              <w:top w:val="single" w:sz="4" w:space="0" w:color="auto"/>
              <w:left w:val="single" w:sz="4" w:space="0" w:color="auto"/>
              <w:right w:val="single" w:sz="4" w:space="0" w:color="auto"/>
            </w:tcBorders>
            <w:vAlign w:val="center"/>
          </w:tcPr>
          <w:p w:rsidR="00F9081F" w:rsidRPr="004170A8" w:rsidRDefault="00F9081F" w:rsidP="00F9081F">
            <w:pPr>
              <w:widowControl w:val="0"/>
              <w:autoSpaceDE w:val="0"/>
              <w:autoSpaceDN w:val="0"/>
              <w:adjustRightInd w:val="0"/>
              <w:spacing w:line="240" w:lineRule="auto"/>
              <w:jc w:val="left"/>
              <w:rPr>
                <w:rFonts w:eastAsia="Times New Roman"/>
                <w:sz w:val="20"/>
                <w:szCs w:val="20"/>
                <w:lang w:eastAsia="ru-RU"/>
              </w:rPr>
            </w:pPr>
            <w:r w:rsidRPr="004170A8">
              <w:rPr>
                <w:rFonts w:eastAsia="Times New Roman"/>
                <w:sz w:val="20"/>
                <w:szCs w:val="20"/>
                <w:lang w:eastAsia="ru-RU"/>
              </w:rPr>
              <w:t>Магазины</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widowControl w:val="0"/>
              <w:autoSpaceDE w:val="0"/>
              <w:autoSpaceDN w:val="0"/>
              <w:adjustRightInd w:val="0"/>
              <w:spacing w:line="240" w:lineRule="auto"/>
              <w:jc w:val="center"/>
              <w:rPr>
                <w:rFonts w:eastAsia="Times New Roman"/>
                <w:sz w:val="20"/>
                <w:szCs w:val="20"/>
                <w:lang w:eastAsia="ru-RU"/>
              </w:rPr>
            </w:pPr>
            <w:r w:rsidRPr="004170A8">
              <w:rPr>
                <w:rFonts w:eastAsia="Times New Roman"/>
                <w:sz w:val="20"/>
                <w:szCs w:val="20"/>
                <w:lang w:eastAsia="ru-RU"/>
              </w:rPr>
              <w:t>объект</w:t>
            </w:r>
          </w:p>
        </w:tc>
        <w:tc>
          <w:tcPr>
            <w:tcW w:w="2055"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1</w:t>
            </w:r>
          </w:p>
        </w:tc>
        <w:tc>
          <w:tcPr>
            <w:tcW w:w="2056"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3</w:t>
            </w:r>
          </w:p>
        </w:tc>
      </w:tr>
      <w:tr w:rsidR="00F9081F" w:rsidRPr="004170A8" w:rsidTr="00EB1E8D">
        <w:trPr>
          <w:trHeight w:val="340"/>
        </w:trPr>
        <w:tc>
          <w:tcPr>
            <w:tcW w:w="852"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4.5.</w:t>
            </w:r>
            <w:r>
              <w:rPr>
                <w:rFonts w:eastAsia="Times New Roman"/>
                <w:sz w:val="20"/>
                <w:szCs w:val="20"/>
                <w:lang w:eastAsia="ru-RU"/>
              </w:rPr>
              <w:t>2</w:t>
            </w:r>
          </w:p>
        </w:tc>
        <w:tc>
          <w:tcPr>
            <w:tcW w:w="3685" w:type="dxa"/>
            <w:tcBorders>
              <w:top w:val="single" w:sz="4" w:space="0" w:color="auto"/>
              <w:left w:val="single" w:sz="4" w:space="0" w:color="auto"/>
              <w:right w:val="single" w:sz="4" w:space="0" w:color="auto"/>
            </w:tcBorders>
            <w:vAlign w:val="center"/>
          </w:tcPr>
          <w:p w:rsidR="00F9081F" w:rsidRPr="004170A8" w:rsidRDefault="00F9081F" w:rsidP="00F9081F">
            <w:pPr>
              <w:widowControl w:val="0"/>
              <w:autoSpaceDE w:val="0"/>
              <w:autoSpaceDN w:val="0"/>
              <w:adjustRightInd w:val="0"/>
              <w:spacing w:line="240" w:lineRule="auto"/>
              <w:jc w:val="left"/>
              <w:rPr>
                <w:rFonts w:eastAsia="Times New Roman"/>
                <w:sz w:val="20"/>
                <w:szCs w:val="20"/>
                <w:lang w:eastAsia="ru-RU"/>
              </w:rPr>
            </w:pPr>
            <w:r>
              <w:rPr>
                <w:rFonts w:eastAsia="Times New Roman"/>
                <w:sz w:val="20"/>
                <w:szCs w:val="20"/>
                <w:lang w:eastAsia="ru-RU"/>
              </w:rPr>
              <w:t>Объекты бытового обслуживания</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widowControl w:val="0"/>
              <w:autoSpaceDE w:val="0"/>
              <w:autoSpaceDN w:val="0"/>
              <w:adjustRightInd w:val="0"/>
              <w:spacing w:line="240" w:lineRule="auto"/>
              <w:jc w:val="center"/>
              <w:rPr>
                <w:rFonts w:eastAsia="Times New Roman"/>
                <w:sz w:val="20"/>
                <w:szCs w:val="20"/>
                <w:lang w:eastAsia="ru-RU"/>
              </w:rPr>
            </w:pPr>
            <w:r w:rsidRPr="004170A8">
              <w:rPr>
                <w:rFonts w:eastAsia="Times New Roman"/>
                <w:sz w:val="20"/>
                <w:szCs w:val="20"/>
                <w:lang w:eastAsia="ru-RU"/>
              </w:rPr>
              <w:t>объект</w:t>
            </w:r>
          </w:p>
        </w:tc>
        <w:tc>
          <w:tcPr>
            <w:tcW w:w="2055"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w:t>
            </w:r>
          </w:p>
        </w:tc>
        <w:tc>
          <w:tcPr>
            <w:tcW w:w="2056"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w:t>
            </w:r>
          </w:p>
        </w:tc>
      </w:tr>
      <w:tr w:rsidR="00F9081F" w:rsidRPr="004170A8" w:rsidTr="00EB1E8D">
        <w:trPr>
          <w:trHeight w:val="340"/>
        </w:trPr>
        <w:tc>
          <w:tcPr>
            <w:tcW w:w="852"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4.5.</w:t>
            </w:r>
            <w:r>
              <w:rPr>
                <w:rFonts w:eastAsia="Times New Roman"/>
                <w:sz w:val="20"/>
                <w:szCs w:val="20"/>
                <w:lang w:eastAsia="ru-RU"/>
              </w:rPr>
              <w:t>3</w:t>
            </w:r>
          </w:p>
        </w:tc>
        <w:tc>
          <w:tcPr>
            <w:tcW w:w="3685" w:type="dxa"/>
            <w:tcBorders>
              <w:top w:val="single" w:sz="4" w:space="0" w:color="auto"/>
              <w:left w:val="single" w:sz="4" w:space="0" w:color="auto"/>
              <w:right w:val="single" w:sz="4" w:space="0" w:color="auto"/>
            </w:tcBorders>
            <w:vAlign w:val="center"/>
          </w:tcPr>
          <w:p w:rsidR="00F9081F" w:rsidRPr="004170A8" w:rsidRDefault="00F9081F" w:rsidP="00F9081F">
            <w:pPr>
              <w:widowControl w:val="0"/>
              <w:spacing w:line="240" w:lineRule="auto"/>
              <w:jc w:val="left"/>
              <w:rPr>
                <w:rFonts w:eastAsia="Times New Roman"/>
                <w:sz w:val="20"/>
                <w:szCs w:val="20"/>
                <w:lang w:eastAsia="ru-RU"/>
              </w:rPr>
            </w:pPr>
            <w:r w:rsidRPr="004170A8">
              <w:rPr>
                <w:rFonts w:eastAsia="Times New Roman"/>
                <w:sz w:val="20"/>
                <w:szCs w:val="20"/>
                <w:lang w:eastAsia="ru-RU"/>
              </w:rPr>
              <w:t>Предприятие общественного питания</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widowControl w:val="0"/>
              <w:autoSpaceDE w:val="0"/>
              <w:autoSpaceDN w:val="0"/>
              <w:adjustRightInd w:val="0"/>
              <w:spacing w:line="240" w:lineRule="auto"/>
              <w:jc w:val="center"/>
              <w:rPr>
                <w:rFonts w:eastAsia="Times New Roman"/>
                <w:sz w:val="20"/>
                <w:szCs w:val="20"/>
                <w:lang w:eastAsia="ru-RU"/>
              </w:rPr>
            </w:pPr>
            <w:r w:rsidRPr="004170A8">
              <w:rPr>
                <w:rFonts w:eastAsia="Times New Roman"/>
                <w:sz w:val="20"/>
                <w:szCs w:val="20"/>
                <w:lang w:eastAsia="ru-RU"/>
              </w:rPr>
              <w:t>объект</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w:t>
            </w:r>
          </w:p>
        </w:tc>
      </w:tr>
      <w:tr w:rsidR="00F9081F" w:rsidRPr="004170A8" w:rsidTr="007E1F47">
        <w:trPr>
          <w:trHeight w:val="365"/>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jc w:val="center"/>
              <w:rPr>
                <w:rFonts w:eastAsia="Times New Roman"/>
                <w:b/>
                <w:sz w:val="20"/>
                <w:szCs w:val="20"/>
                <w:lang w:eastAsia="ru-RU"/>
              </w:rPr>
            </w:pPr>
            <w:r w:rsidRPr="004170A8">
              <w:rPr>
                <w:rFonts w:eastAsia="Times New Roman"/>
                <w:b/>
                <w:sz w:val="20"/>
                <w:szCs w:val="20"/>
                <w:lang w:eastAsia="ru-RU"/>
              </w:rPr>
              <w:t>4.6</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jc w:val="left"/>
              <w:rPr>
                <w:rFonts w:eastAsia="Times New Roman"/>
                <w:i/>
                <w:iCs/>
                <w:sz w:val="20"/>
                <w:szCs w:val="20"/>
                <w:lang w:eastAsia="ru-RU"/>
              </w:rPr>
            </w:pPr>
            <w:r w:rsidRPr="004170A8">
              <w:rPr>
                <w:rFonts w:eastAsia="Times New Roman"/>
                <w:b/>
                <w:i/>
                <w:iCs/>
                <w:sz w:val="20"/>
                <w:szCs w:val="20"/>
                <w:lang w:eastAsia="ru-RU"/>
              </w:rPr>
              <w:t>Организации и учреждения управления, кредитно-финансовые учреждения, предприятия связи</w:t>
            </w:r>
          </w:p>
        </w:tc>
      </w:tr>
      <w:tr w:rsidR="00F9081F" w:rsidRPr="004170A8" w:rsidTr="00EB1E8D">
        <w:trPr>
          <w:trHeight w:val="340"/>
        </w:trPr>
        <w:tc>
          <w:tcPr>
            <w:tcW w:w="852"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4.6.1</w:t>
            </w:r>
          </w:p>
        </w:tc>
        <w:tc>
          <w:tcPr>
            <w:tcW w:w="3685" w:type="dxa"/>
            <w:tcBorders>
              <w:top w:val="single" w:sz="4" w:space="0" w:color="auto"/>
              <w:left w:val="single" w:sz="4" w:space="0" w:color="auto"/>
              <w:right w:val="single" w:sz="4" w:space="0" w:color="auto"/>
            </w:tcBorders>
            <w:vAlign w:val="center"/>
          </w:tcPr>
          <w:p w:rsidR="00F9081F" w:rsidRPr="004170A8" w:rsidRDefault="00F9081F" w:rsidP="00F9081F">
            <w:pPr>
              <w:widowControl w:val="0"/>
              <w:autoSpaceDE w:val="0"/>
              <w:autoSpaceDN w:val="0"/>
              <w:adjustRightInd w:val="0"/>
              <w:spacing w:line="240" w:lineRule="auto"/>
              <w:jc w:val="left"/>
              <w:rPr>
                <w:rFonts w:eastAsia="Times New Roman"/>
                <w:sz w:val="20"/>
                <w:szCs w:val="20"/>
                <w:lang w:eastAsia="ru-RU"/>
              </w:rPr>
            </w:pPr>
            <w:r w:rsidRPr="004170A8">
              <w:rPr>
                <w:rFonts w:eastAsia="Times New Roman"/>
                <w:sz w:val="20"/>
                <w:szCs w:val="20"/>
                <w:lang w:eastAsia="ru-RU"/>
              </w:rPr>
              <w:t>Отделение связи</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widowControl w:val="0"/>
              <w:autoSpaceDE w:val="0"/>
              <w:autoSpaceDN w:val="0"/>
              <w:adjustRightInd w:val="0"/>
              <w:spacing w:line="240" w:lineRule="auto"/>
              <w:jc w:val="center"/>
              <w:rPr>
                <w:rFonts w:eastAsia="Times New Roman"/>
                <w:sz w:val="20"/>
                <w:szCs w:val="20"/>
                <w:lang w:eastAsia="ru-RU"/>
              </w:rPr>
            </w:pPr>
            <w:r w:rsidRPr="004170A8">
              <w:rPr>
                <w:rFonts w:eastAsia="Times New Roman"/>
                <w:sz w:val="20"/>
                <w:szCs w:val="20"/>
                <w:lang w:eastAsia="ru-RU"/>
              </w:rPr>
              <w:t>объект</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1</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1</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4.6.2</w:t>
            </w:r>
          </w:p>
        </w:tc>
        <w:tc>
          <w:tcPr>
            <w:tcW w:w="368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widowControl w:val="0"/>
              <w:autoSpaceDE w:val="0"/>
              <w:autoSpaceDN w:val="0"/>
              <w:adjustRightInd w:val="0"/>
              <w:spacing w:line="240" w:lineRule="auto"/>
              <w:jc w:val="left"/>
              <w:rPr>
                <w:rFonts w:eastAsia="Times New Roman"/>
                <w:sz w:val="20"/>
                <w:szCs w:val="20"/>
                <w:lang w:eastAsia="ru-RU"/>
              </w:rPr>
            </w:pPr>
            <w:r w:rsidRPr="004170A8">
              <w:rPr>
                <w:rFonts w:eastAsia="Times New Roman"/>
                <w:sz w:val="20"/>
                <w:szCs w:val="20"/>
                <w:lang w:eastAsia="ru-RU"/>
              </w:rPr>
              <w:t>Кредитно-финансовые учреждения</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widowControl w:val="0"/>
              <w:autoSpaceDE w:val="0"/>
              <w:autoSpaceDN w:val="0"/>
              <w:adjustRightInd w:val="0"/>
              <w:spacing w:line="240" w:lineRule="auto"/>
              <w:jc w:val="center"/>
              <w:rPr>
                <w:rFonts w:eastAsia="Times New Roman"/>
                <w:sz w:val="20"/>
                <w:szCs w:val="20"/>
                <w:lang w:eastAsia="ru-RU"/>
              </w:rPr>
            </w:pPr>
            <w:r w:rsidRPr="004170A8">
              <w:rPr>
                <w:rFonts w:eastAsia="Times New Roman"/>
                <w:sz w:val="20"/>
                <w:szCs w:val="20"/>
                <w:lang w:eastAsia="ru-RU"/>
              </w:rPr>
              <w:t>объект</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4.6.3</w:t>
            </w:r>
          </w:p>
        </w:tc>
        <w:tc>
          <w:tcPr>
            <w:tcW w:w="368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left"/>
              <w:rPr>
                <w:rFonts w:eastAsia="Calibri"/>
                <w:sz w:val="20"/>
                <w:szCs w:val="20"/>
              </w:rPr>
            </w:pPr>
            <w:r w:rsidRPr="004170A8">
              <w:rPr>
                <w:rFonts w:eastAsia="Calibri"/>
                <w:sz w:val="20"/>
                <w:szCs w:val="20"/>
              </w:rPr>
              <w:t>Администрация сельского поселения</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widowControl w:val="0"/>
              <w:autoSpaceDE w:val="0"/>
              <w:autoSpaceDN w:val="0"/>
              <w:adjustRightInd w:val="0"/>
              <w:spacing w:line="240" w:lineRule="auto"/>
              <w:jc w:val="center"/>
              <w:rPr>
                <w:rFonts w:eastAsia="Times New Roman"/>
                <w:sz w:val="20"/>
                <w:szCs w:val="20"/>
                <w:lang w:eastAsia="ru-RU"/>
              </w:rPr>
            </w:pPr>
            <w:r w:rsidRPr="004170A8">
              <w:rPr>
                <w:rFonts w:eastAsia="Times New Roman"/>
                <w:sz w:val="20"/>
                <w:szCs w:val="20"/>
                <w:lang w:eastAsia="ru-RU"/>
              </w:rPr>
              <w:t>объект</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1</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1</w:t>
            </w:r>
          </w:p>
        </w:tc>
      </w:tr>
      <w:tr w:rsidR="00F9081F" w:rsidRPr="004170A8" w:rsidTr="007E1F47">
        <w:trPr>
          <w:trHeight w:val="407"/>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ind w:right="-43"/>
              <w:jc w:val="center"/>
              <w:rPr>
                <w:rFonts w:eastAsia="Times New Roman"/>
                <w:b/>
                <w:sz w:val="20"/>
                <w:szCs w:val="20"/>
                <w:lang w:eastAsia="ru-RU"/>
              </w:rPr>
            </w:pPr>
            <w:r w:rsidRPr="004170A8">
              <w:rPr>
                <w:rFonts w:eastAsia="Times New Roman"/>
                <w:b/>
                <w:sz w:val="20"/>
                <w:szCs w:val="20"/>
                <w:lang w:eastAsia="ru-RU"/>
              </w:rPr>
              <w:t>4.7</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jc w:val="left"/>
              <w:rPr>
                <w:rFonts w:eastAsia="Times New Roman"/>
                <w:bCs/>
                <w:i/>
                <w:sz w:val="20"/>
                <w:szCs w:val="20"/>
                <w:lang w:eastAsia="ru-RU"/>
              </w:rPr>
            </w:pPr>
            <w:r w:rsidRPr="004170A8">
              <w:rPr>
                <w:rFonts w:eastAsia="Times New Roman"/>
                <w:b/>
                <w:i/>
                <w:sz w:val="20"/>
                <w:szCs w:val="20"/>
                <w:lang w:eastAsia="ru-RU"/>
              </w:rPr>
              <w:t>Места погребения</w:t>
            </w:r>
          </w:p>
        </w:tc>
      </w:tr>
      <w:tr w:rsidR="00F9081F" w:rsidRPr="004170A8" w:rsidTr="00EB1E8D">
        <w:trPr>
          <w:trHeight w:val="340"/>
        </w:trPr>
        <w:tc>
          <w:tcPr>
            <w:tcW w:w="852"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ind w:right="-43"/>
              <w:jc w:val="center"/>
              <w:rPr>
                <w:rFonts w:eastAsia="Times New Roman"/>
                <w:sz w:val="20"/>
                <w:szCs w:val="20"/>
                <w:lang w:eastAsia="ru-RU"/>
              </w:rPr>
            </w:pPr>
            <w:r w:rsidRPr="004170A8">
              <w:rPr>
                <w:rFonts w:eastAsia="Times New Roman"/>
                <w:sz w:val="20"/>
                <w:szCs w:val="20"/>
                <w:lang w:eastAsia="ru-RU"/>
              </w:rPr>
              <w:t>4.8.1</w:t>
            </w:r>
          </w:p>
        </w:tc>
        <w:tc>
          <w:tcPr>
            <w:tcW w:w="3685"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left"/>
              <w:rPr>
                <w:rFonts w:eastAsia="Calibri"/>
                <w:sz w:val="20"/>
                <w:szCs w:val="20"/>
              </w:rPr>
            </w:pPr>
            <w:r w:rsidRPr="004170A8">
              <w:rPr>
                <w:rFonts w:eastAsia="Times New Roman"/>
                <w:sz w:val="20"/>
                <w:szCs w:val="20"/>
                <w:lang w:eastAsia="ru-RU"/>
              </w:rPr>
              <w:t>Кладбище</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Calibri"/>
                <w:sz w:val="20"/>
                <w:szCs w:val="20"/>
              </w:rPr>
            </w:pPr>
            <w:r w:rsidRPr="004170A8">
              <w:rPr>
                <w:rFonts w:eastAsia="Calibri"/>
                <w:sz w:val="20"/>
                <w:szCs w:val="20"/>
              </w:rPr>
              <w:t>объект</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2</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bCs/>
                <w:sz w:val="20"/>
                <w:szCs w:val="20"/>
                <w:lang w:eastAsia="ru-RU"/>
              </w:rPr>
            </w:pPr>
            <w:r>
              <w:rPr>
                <w:rFonts w:eastAsia="Times New Roman"/>
                <w:bCs/>
                <w:sz w:val="20"/>
                <w:szCs w:val="20"/>
                <w:lang w:eastAsia="ru-RU"/>
              </w:rPr>
              <w:t>2</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ind w:right="-43"/>
              <w:jc w:val="center"/>
              <w:rPr>
                <w:rFonts w:eastAsia="Times New Roman"/>
                <w:b/>
                <w:sz w:val="20"/>
                <w:szCs w:val="20"/>
                <w:lang w:eastAsia="ru-RU"/>
              </w:rPr>
            </w:pPr>
            <w:r w:rsidRPr="004170A8">
              <w:rPr>
                <w:rFonts w:eastAsia="Times New Roman"/>
                <w:b/>
                <w:sz w:val="20"/>
                <w:szCs w:val="20"/>
                <w:lang w:eastAsia="ru-RU"/>
              </w:rPr>
              <w:t>4.8</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jc w:val="left"/>
              <w:rPr>
                <w:rFonts w:eastAsia="Times New Roman"/>
                <w:b/>
                <w:i/>
                <w:sz w:val="20"/>
                <w:szCs w:val="20"/>
                <w:lang w:eastAsia="ru-RU"/>
              </w:rPr>
            </w:pPr>
            <w:r w:rsidRPr="004170A8">
              <w:rPr>
                <w:rFonts w:eastAsia="Times New Roman"/>
                <w:b/>
                <w:i/>
                <w:sz w:val="20"/>
                <w:szCs w:val="20"/>
                <w:lang w:eastAsia="ru-RU"/>
              </w:rPr>
              <w:t>Пожарная безопасность</w:t>
            </w:r>
          </w:p>
        </w:tc>
      </w:tr>
      <w:tr w:rsidR="00F9081F" w:rsidRPr="004170A8" w:rsidTr="00EB1E8D">
        <w:trPr>
          <w:trHeight w:val="340"/>
        </w:trPr>
        <w:tc>
          <w:tcPr>
            <w:tcW w:w="852"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ind w:right="-43"/>
              <w:jc w:val="center"/>
              <w:rPr>
                <w:rFonts w:eastAsia="Times New Roman"/>
                <w:sz w:val="20"/>
                <w:szCs w:val="20"/>
                <w:lang w:eastAsia="ru-RU"/>
              </w:rPr>
            </w:pPr>
            <w:r w:rsidRPr="004170A8">
              <w:rPr>
                <w:rFonts w:eastAsia="Times New Roman"/>
                <w:sz w:val="20"/>
                <w:szCs w:val="20"/>
                <w:lang w:eastAsia="ru-RU"/>
              </w:rPr>
              <w:t>4.9.1</w:t>
            </w:r>
          </w:p>
        </w:tc>
        <w:tc>
          <w:tcPr>
            <w:tcW w:w="3685"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left"/>
              <w:rPr>
                <w:rFonts w:eastAsia="Times New Roman"/>
                <w:sz w:val="20"/>
                <w:szCs w:val="20"/>
                <w:lang w:eastAsia="ru-RU"/>
              </w:rPr>
            </w:pPr>
            <w:r w:rsidRPr="004170A8">
              <w:rPr>
                <w:rFonts w:eastAsia="Times New Roman"/>
                <w:sz w:val="20"/>
                <w:szCs w:val="20"/>
                <w:lang w:eastAsia="ru-RU"/>
              </w:rPr>
              <w:t>Объект пожарной охраны</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Calibri"/>
                <w:sz w:val="20"/>
                <w:szCs w:val="20"/>
              </w:rPr>
            </w:pPr>
            <w:r w:rsidRPr="004170A8">
              <w:rPr>
                <w:rFonts w:eastAsia="Calibri"/>
                <w:sz w:val="20"/>
                <w:szCs w:val="20"/>
              </w:rPr>
              <w:t>объект</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bCs/>
                <w:sz w:val="20"/>
                <w:szCs w:val="20"/>
                <w:lang w:eastAsia="ru-RU"/>
              </w:rPr>
            </w:pPr>
            <w:r>
              <w:rPr>
                <w:rFonts w:eastAsia="Times New Roman"/>
                <w:bCs/>
                <w:sz w:val="20"/>
                <w:szCs w:val="20"/>
                <w:lang w:eastAsia="ru-RU"/>
              </w:rPr>
              <w:t>-</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F9081F" w:rsidRPr="004170A8" w:rsidRDefault="00F9081F" w:rsidP="00F9081F">
            <w:pPr>
              <w:spacing w:line="240" w:lineRule="auto"/>
              <w:ind w:right="-43"/>
              <w:jc w:val="center"/>
              <w:rPr>
                <w:rFonts w:eastAsia="Times New Roman"/>
                <w:b/>
                <w:sz w:val="20"/>
                <w:szCs w:val="20"/>
                <w:lang w:eastAsia="ru-RU"/>
              </w:rPr>
            </w:pPr>
            <w:r w:rsidRPr="004170A8">
              <w:rPr>
                <w:rFonts w:eastAsia="Times New Roman"/>
                <w:b/>
                <w:sz w:val="20"/>
                <w:szCs w:val="20"/>
                <w:lang w:eastAsia="ru-RU"/>
              </w:rPr>
              <w:t>5</w:t>
            </w:r>
          </w:p>
        </w:tc>
        <w:tc>
          <w:tcPr>
            <w:tcW w:w="9355" w:type="dxa"/>
            <w:gridSpan w:val="4"/>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F9081F" w:rsidRPr="004170A8" w:rsidRDefault="00F9081F" w:rsidP="00F9081F">
            <w:pPr>
              <w:spacing w:line="240" w:lineRule="auto"/>
              <w:jc w:val="center"/>
              <w:rPr>
                <w:rFonts w:eastAsia="Times New Roman"/>
                <w:bCs/>
                <w:sz w:val="20"/>
                <w:szCs w:val="20"/>
                <w:lang w:eastAsia="ru-RU"/>
              </w:rPr>
            </w:pPr>
            <w:r w:rsidRPr="004170A8">
              <w:rPr>
                <w:rFonts w:eastAsia="Times New Roman"/>
                <w:b/>
                <w:bCs/>
                <w:sz w:val="20"/>
                <w:szCs w:val="20"/>
                <w:lang w:eastAsia="ru-RU"/>
              </w:rPr>
              <w:t>Транспортная инфраструктура</w:t>
            </w:r>
          </w:p>
        </w:tc>
      </w:tr>
      <w:tr w:rsidR="00F9081F" w:rsidRPr="004170A8" w:rsidTr="007E1F47">
        <w:trPr>
          <w:trHeight w:val="319"/>
        </w:trPr>
        <w:tc>
          <w:tcPr>
            <w:tcW w:w="852"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ind w:right="-43"/>
              <w:jc w:val="center"/>
              <w:rPr>
                <w:rFonts w:eastAsia="Times New Roman"/>
                <w:sz w:val="20"/>
                <w:szCs w:val="20"/>
                <w:lang w:eastAsia="ru-RU"/>
              </w:rPr>
            </w:pPr>
            <w:r w:rsidRPr="004170A8">
              <w:rPr>
                <w:rFonts w:eastAsia="Times New Roman"/>
                <w:sz w:val="20"/>
                <w:szCs w:val="20"/>
                <w:lang w:eastAsia="ru-RU"/>
              </w:rPr>
              <w:t>5.1</w:t>
            </w:r>
          </w:p>
        </w:tc>
        <w:tc>
          <w:tcPr>
            <w:tcW w:w="368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left"/>
              <w:rPr>
                <w:rFonts w:eastAsia="Times New Roman"/>
                <w:bCs/>
                <w:sz w:val="20"/>
                <w:szCs w:val="20"/>
                <w:lang w:eastAsia="ru-RU"/>
              </w:rPr>
            </w:pPr>
            <w:r w:rsidRPr="004170A8">
              <w:rPr>
                <w:rFonts w:eastAsia="Times New Roman"/>
                <w:bCs/>
                <w:sz w:val="20"/>
                <w:szCs w:val="20"/>
                <w:lang w:eastAsia="ru-RU"/>
              </w:rPr>
              <w:t>АЗС</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объект</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bCs/>
                <w:sz w:val="20"/>
                <w:szCs w:val="20"/>
                <w:lang w:eastAsia="ru-RU"/>
              </w:rPr>
            </w:pPr>
            <w:r w:rsidRPr="004170A8">
              <w:rPr>
                <w:rFonts w:eastAsia="Times New Roman"/>
                <w:bCs/>
                <w:sz w:val="20"/>
                <w:szCs w:val="20"/>
                <w:lang w:eastAsia="ru-RU"/>
              </w:rPr>
              <w:t>-</w:t>
            </w:r>
          </w:p>
        </w:tc>
      </w:tr>
      <w:tr w:rsidR="00F9081F" w:rsidRPr="004170A8" w:rsidTr="007E1F47">
        <w:trPr>
          <w:trHeight w:val="324"/>
        </w:trPr>
        <w:tc>
          <w:tcPr>
            <w:tcW w:w="852"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ind w:right="-43"/>
              <w:jc w:val="center"/>
              <w:rPr>
                <w:rFonts w:eastAsia="Times New Roman"/>
                <w:sz w:val="20"/>
                <w:szCs w:val="20"/>
                <w:lang w:eastAsia="ru-RU"/>
              </w:rPr>
            </w:pPr>
            <w:r w:rsidRPr="004170A8">
              <w:rPr>
                <w:rFonts w:eastAsia="Times New Roman"/>
                <w:sz w:val="20"/>
                <w:szCs w:val="20"/>
                <w:lang w:eastAsia="ru-RU"/>
              </w:rPr>
              <w:t>5.2</w:t>
            </w:r>
          </w:p>
        </w:tc>
        <w:tc>
          <w:tcPr>
            <w:tcW w:w="368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left"/>
              <w:rPr>
                <w:rFonts w:eastAsia="Times New Roman"/>
                <w:bCs/>
                <w:sz w:val="20"/>
                <w:szCs w:val="20"/>
                <w:lang w:eastAsia="ru-RU"/>
              </w:rPr>
            </w:pPr>
            <w:r w:rsidRPr="004170A8">
              <w:rPr>
                <w:rFonts w:eastAsia="Times New Roman"/>
                <w:bCs/>
                <w:sz w:val="20"/>
                <w:szCs w:val="20"/>
                <w:lang w:eastAsia="ru-RU"/>
              </w:rPr>
              <w:t>СТО</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объект</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bCs/>
                <w:sz w:val="20"/>
                <w:szCs w:val="20"/>
                <w:lang w:eastAsia="ru-RU"/>
              </w:rPr>
            </w:pPr>
            <w:r>
              <w:rPr>
                <w:rFonts w:eastAsia="Times New Roman"/>
                <w:bCs/>
                <w:sz w:val="20"/>
                <w:szCs w:val="20"/>
                <w:lang w:eastAsia="ru-RU"/>
              </w:rPr>
              <w:t>-</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ind w:right="-43"/>
              <w:jc w:val="center"/>
              <w:rPr>
                <w:rFonts w:eastAsia="Times New Roman"/>
                <w:sz w:val="20"/>
                <w:szCs w:val="20"/>
                <w:lang w:eastAsia="ru-RU"/>
              </w:rPr>
            </w:pPr>
            <w:r w:rsidRPr="004170A8">
              <w:rPr>
                <w:rFonts w:eastAsia="Times New Roman"/>
                <w:sz w:val="20"/>
                <w:szCs w:val="20"/>
                <w:lang w:eastAsia="ru-RU"/>
              </w:rPr>
              <w:t>5.3</w:t>
            </w:r>
          </w:p>
        </w:tc>
        <w:tc>
          <w:tcPr>
            <w:tcW w:w="368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left"/>
              <w:rPr>
                <w:rFonts w:eastAsia="Times New Roman"/>
                <w:bCs/>
                <w:sz w:val="20"/>
                <w:szCs w:val="20"/>
                <w:lang w:eastAsia="ru-RU"/>
              </w:rPr>
            </w:pPr>
            <w:r w:rsidRPr="004170A8">
              <w:rPr>
                <w:rFonts w:eastAsia="Times New Roman"/>
                <w:bCs/>
                <w:sz w:val="20"/>
                <w:szCs w:val="20"/>
                <w:lang w:eastAsia="ru-RU"/>
              </w:rPr>
              <w:t>Общая протяженность автомобильных дорог общего пользования федерального значения</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км</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w:t>
            </w:r>
          </w:p>
        </w:tc>
        <w:tc>
          <w:tcPr>
            <w:tcW w:w="2056" w:type="dxa"/>
            <w:tcBorders>
              <w:top w:val="single" w:sz="4" w:space="0" w:color="auto"/>
              <w:left w:val="single" w:sz="4" w:space="0" w:color="auto"/>
              <w:bottom w:val="single" w:sz="4" w:space="0" w:color="auto"/>
              <w:right w:val="single" w:sz="4" w:space="0" w:color="auto"/>
            </w:tcBorders>
            <w:shd w:val="clear" w:color="auto" w:fill="auto"/>
            <w:vAlign w:val="center"/>
          </w:tcPr>
          <w:p w:rsidR="00F9081F" w:rsidRPr="004170A8" w:rsidRDefault="00F9081F" w:rsidP="00F9081F">
            <w:pPr>
              <w:spacing w:line="240" w:lineRule="auto"/>
              <w:jc w:val="center"/>
              <w:rPr>
                <w:rFonts w:eastAsia="Times New Roman"/>
                <w:bCs/>
                <w:sz w:val="20"/>
                <w:szCs w:val="20"/>
                <w:lang w:eastAsia="ru-RU"/>
              </w:rPr>
            </w:pPr>
            <w:r>
              <w:rPr>
                <w:rFonts w:eastAsia="Times New Roman"/>
                <w:bCs/>
                <w:sz w:val="20"/>
                <w:szCs w:val="20"/>
                <w:lang w:eastAsia="ru-RU"/>
              </w:rPr>
              <w:t>-</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ind w:right="-43"/>
              <w:jc w:val="center"/>
              <w:rPr>
                <w:rFonts w:eastAsia="Times New Roman"/>
                <w:sz w:val="20"/>
                <w:szCs w:val="20"/>
                <w:lang w:eastAsia="ru-RU"/>
              </w:rPr>
            </w:pPr>
            <w:r w:rsidRPr="004170A8">
              <w:rPr>
                <w:rFonts w:eastAsia="Times New Roman"/>
                <w:sz w:val="20"/>
                <w:szCs w:val="20"/>
                <w:lang w:eastAsia="ru-RU"/>
              </w:rPr>
              <w:t>5.4</w:t>
            </w:r>
          </w:p>
        </w:tc>
        <w:tc>
          <w:tcPr>
            <w:tcW w:w="3685" w:type="dxa"/>
            <w:tcBorders>
              <w:top w:val="single" w:sz="4" w:space="0" w:color="auto"/>
              <w:left w:val="single" w:sz="4" w:space="0" w:color="auto"/>
              <w:bottom w:val="single" w:sz="4" w:space="0" w:color="auto"/>
              <w:right w:val="single" w:sz="4" w:space="0" w:color="auto"/>
            </w:tcBorders>
            <w:vAlign w:val="center"/>
          </w:tcPr>
          <w:p w:rsidR="00F9081F" w:rsidRPr="00F84F8A" w:rsidRDefault="00F9081F" w:rsidP="00F9081F">
            <w:pPr>
              <w:spacing w:line="240" w:lineRule="auto"/>
              <w:jc w:val="left"/>
              <w:rPr>
                <w:rFonts w:eastAsia="Times New Roman"/>
                <w:bCs/>
                <w:sz w:val="20"/>
                <w:szCs w:val="20"/>
                <w:lang w:eastAsia="ru-RU"/>
              </w:rPr>
            </w:pPr>
            <w:r w:rsidRPr="00F84F8A">
              <w:rPr>
                <w:rFonts w:eastAsia="Times New Roman"/>
                <w:bCs/>
                <w:sz w:val="20"/>
                <w:szCs w:val="20"/>
                <w:lang w:eastAsia="ru-RU"/>
              </w:rPr>
              <w:t>Общая протяженность автомобильных дорог общего пользования регионального или межмуниципального значения</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км</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7,3</w:t>
            </w:r>
          </w:p>
        </w:tc>
        <w:tc>
          <w:tcPr>
            <w:tcW w:w="2056" w:type="dxa"/>
            <w:tcBorders>
              <w:top w:val="single" w:sz="4" w:space="0" w:color="auto"/>
              <w:left w:val="single" w:sz="4" w:space="0" w:color="auto"/>
              <w:bottom w:val="single" w:sz="4" w:space="0" w:color="auto"/>
              <w:right w:val="single" w:sz="4" w:space="0" w:color="auto"/>
            </w:tcBorders>
            <w:shd w:val="clear" w:color="auto" w:fill="auto"/>
            <w:vAlign w:val="center"/>
          </w:tcPr>
          <w:p w:rsidR="00F9081F" w:rsidRPr="004170A8" w:rsidRDefault="00F9081F" w:rsidP="00F9081F">
            <w:pPr>
              <w:spacing w:line="240" w:lineRule="auto"/>
              <w:jc w:val="center"/>
              <w:rPr>
                <w:rFonts w:eastAsia="Times New Roman"/>
                <w:bCs/>
                <w:sz w:val="20"/>
                <w:szCs w:val="20"/>
                <w:lang w:eastAsia="ru-RU"/>
              </w:rPr>
            </w:pPr>
            <w:r>
              <w:rPr>
                <w:rFonts w:eastAsia="Times New Roman"/>
                <w:bCs/>
                <w:sz w:val="20"/>
                <w:szCs w:val="20"/>
                <w:lang w:eastAsia="ru-RU"/>
              </w:rPr>
              <w:t>7,3</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ind w:right="-43"/>
              <w:jc w:val="center"/>
              <w:rPr>
                <w:rFonts w:eastAsia="Times New Roman"/>
                <w:sz w:val="20"/>
                <w:szCs w:val="20"/>
                <w:lang w:eastAsia="ru-RU"/>
              </w:rPr>
            </w:pPr>
            <w:r w:rsidRPr="004170A8">
              <w:rPr>
                <w:rFonts w:eastAsia="Times New Roman"/>
                <w:sz w:val="20"/>
                <w:szCs w:val="20"/>
                <w:lang w:eastAsia="ru-RU"/>
              </w:rPr>
              <w:t>5.5</w:t>
            </w:r>
          </w:p>
        </w:tc>
        <w:tc>
          <w:tcPr>
            <w:tcW w:w="3685" w:type="dxa"/>
            <w:tcBorders>
              <w:top w:val="single" w:sz="4" w:space="0" w:color="auto"/>
              <w:left w:val="single" w:sz="4" w:space="0" w:color="auto"/>
              <w:bottom w:val="single" w:sz="4" w:space="0" w:color="auto"/>
              <w:right w:val="single" w:sz="4" w:space="0" w:color="auto"/>
            </w:tcBorders>
            <w:vAlign w:val="center"/>
          </w:tcPr>
          <w:p w:rsidR="00F9081F" w:rsidRPr="00F84F8A" w:rsidRDefault="00F9081F" w:rsidP="00F9081F">
            <w:pPr>
              <w:spacing w:line="240" w:lineRule="auto"/>
              <w:jc w:val="left"/>
              <w:rPr>
                <w:rFonts w:eastAsia="Times New Roman"/>
                <w:bCs/>
                <w:sz w:val="20"/>
                <w:szCs w:val="20"/>
                <w:lang w:eastAsia="ru-RU"/>
              </w:rPr>
            </w:pPr>
            <w:r w:rsidRPr="00F84F8A">
              <w:rPr>
                <w:rFonts w:eastAsia="Times New Roman"/>
                <w:bCs/>
                <w:sz w:val="20"/>
                <w:szCs w:val="20"/>
                <w:lang w:eastAsia="ru-RU"/>
              </w:rPr>
              <w:t>Общая протяженность улично-дорожной сети населенных пунктов</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км</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5,1</w:t>
            </w:r>
          </w:p>
        </w:tc>
        <w:tc>
          <w:tcPr>
            <w:tcW w:w="2056" w:type="dxa"/>
            <w:tcBorders>
              <w:top w:val="single" w:sz="4" w:space="0" w:color="auto"/>
              <w:left w:val="single" w:sz="4" w:space="0" w:color="auto"/>
              <w:bottom w:val="single" w:sz="4" w:space="0" w:color="auto"/>
              <w:right w:val="single" w:sz="4" w:space="0" w:color="auto"/>
            </w:tcBorders>
            <w:shd w:val="clear" w:color="auto" w:fill="auto"/>
            <w:vAlign w:val="center"/>
          </w:tcPr>
          <w:p w:rsidR="00F9081F" w:rsidRPr="004170A8" w:rsidRDefault="00F9081F" w:rsidP="00F9081F">
            <w:pPr>
              <w:spacing w:line="240" w:lineRule="auto"/>
              <w:jc w:val="center"/>
              <w:rPr>
                <w:rFonts w:eastAsia="Times New Roman"/>
                <w:bCs/>
                <w:sz w:val="20"/>
                <w:szCs w:val="20"/>
                <w:lang w:eastAsia="ru-RU"/>
              </w:rPr>
            </w:pPr>
            <w:r>
              <w:rPr>
                <w:rFonts w:eastAsia="Times New Roman"/>
                <w:bCs/>
                <w:sz w:val="20"/>
                <w:szCs w:val="20"/>
                <w:lang w:eastAsia="ru-RU"/>
              </w:rPr>
              <w:t>5,2</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F9081F" w:rsidRPr="004170A8" w:rsidRDefault="00F9081F" w:rsidP="00F9081F">
            <w:pPr>
              <w:spacing w:line="240" w:lineRule="auto"/>
              <w:ind w:right="-43"/>
              <w:jc w:val="center"/>
              <w:rPr>
                <w:rFonts w:eastAsia="Times New Roman"/>
                <w:b/>
                <w:sz w:val="20"/>
                <w:szCs w:val="20"/>
                <w:lang w:eastAsia="ru-RU"/>
              </w:rPr>
            </w:pPr>
            <w:r w:rsidRPr="004170A8">
              <w:rPr>
                <w:rFonts w:eastAsia="Times New Roman"/>
                <w:b/>
                <w:sz w:val="20"/>
                <w:szCs w:val="20"/>
                <w:lang w:eastAsia="ru-RU"/>
              </w:rPr>
              <w:t>6</w:t>
            </w:r>
          </w:p>
        </w:tc>
        <w:tc>
          <w:tcPr>
            <w:tcW w:w="9355" w:type="dxa"/>
            <w:gridSpan w:val="4"/>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F9081F" w:rsidRPr="004170A8" w:rsidRDefault="00F9081F" w:rsidP="00F9081F">
            <w:pPr>
              <w:spacing w:line="240" w:lineRule="auto"/>
              <w:jc w:val="left"/>
              <w:rPr>
                <w:rFonts w:eastAsia="Times New Roman"/>
                <w:b/>
                <w:bCs/>
                <w:sz w:val="20"/>
                <w:szCs w:val="20"/>
                <w:lang w:eastAsia="ru-RU"/>
              </w:rPr>
            </w:pPr>
            <w:r w:rsidRPr="004170A8">
              <w:rPr>
                <w:rFonts w:eastAsia="Times New Roman"/>
                <w:b/>
                <w:sz w:val="20"/>
                <w:szCs w:val="20"/>
                <w:lang w:eastAsia="ru-RU"/>
              </w:rPr>
              <w:t>Инженерная инфраструктура и благоустройство территории</w:t>
            </w:r>
          </w:p>
        </w:tc>
      </w:tr>
      <w:tr w:rsidR="00F9081F" w:rsidRPr="004170A8" w:rsidTr="007E1F47">
        <w:trPr>
          <w:trHeight w:val="347"/>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ind w:right="-43"/>
              <w:jc w:val="center"/>
              <w:rPr>
                <w:rFonts w:eastAsia="Times New Roman"/>
                <w:b/>
                <w:sz w:val="20"/>
                <w:szCs w:val="20"/>
                <w:lang w:eastAsia="ru-RU"/>
              </w:rPr>
            </w:pPr>
            <w:r w:rsidRPr="004170A8">
              <w:rPr>
                <w:rFonts w:eastAsia="Times New Roman"/>
                <w:b/>
                <w:sz w:val="20"/>
                <w:szCs w:val="20"/>
                <w:lang w:eastAsia="ru-RU"/>
              </w:rPr>
              <w:t>6.1</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jc w:val="left"/>
              <w:rPr>
                <w:rFonts w:eastAsia="Times New Roman"/>
                <w:b/>
                <w:bCs/>
                <w:i/>
                <w:sz w:val="20"/>
                <w:szCs w:val="20"/>
                <w:lang w:eastAsia="ru-RU"/>
              </w:rPr>
            </w:pPr>
            <w:r w:rsidRPr="004170A8">
              <w:rPr>
                <w:rFonts w:eastAsia="Times New Roman"/>
                <w:b/>
                <w:i/>
                <w:sz w:val="20"/>
                <w:szCs w:val="20"/>
                <w:lang w:eastAsia="ru-RU"/>
              </w:rPr>
              <w:t>Водоснабжение</w:t>
            </w:r>
          </w:p>
        </w:tc>
      </w:tr>
      <w:tr w:rsidR="00F9081F" w:rsidRPr="004170A8" w:rsidTr="00EB1E8D">
        <w:trPr>
          <w:trHeight w:val="295"/>
        </w:trPr>
        <w:tc>
          <w:tcPr>
            <w:tcW w:w="852"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ind w:right="-43"/>
              <w:jc w:val="center"/>
              <w:rPr>
                <w:rFonts w:eastAsia="Times New Roman"/>
                <w:sz w:val="20"/>
                <w:szCs w:val="20"/>
                <w:lang w:eastAsia="ru-RU"/>
              </w:rPr>
            </w:pPr>
            <w:r w:rsidRPr="004170A8">
              <w:rPr>
                <w:rFonts w:eastAsia="Times New Roman"/>
                <w:sz w:val="20"/>
                <w:szCs w:val="20"/>
                <w:lang w:eastAsia="ru-RU"/>
              </w:rPr>
              <w:t>6.1.</w:t>
            </w:r>
            <w:r>
              <w:rPr>
                <w:rFonts w:eastAsia="Times New Roman"/>
                <w:sz w:val="20"/>
                <w:szCs w:val="20"/>
                <w:lang w:eastAsia="ru-RU"/>
              </w:rPr>
              <w:t>1</w:t>
            </w:r>
          </w:p>
        </w:tc>
        <w:tc>
          <w:tcPr>
            <w:tcW w:w="368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left"/>
              <w:rPr>
                <w:rFonts w:eastAsia="Times New Roman"/>
                <w:sz w:val="20"/>
                <w:szCs w:val="20"/>
                <w:lang w:eastAsia="ru-RU"/>
              </w:rPr>
            </w:pPr>
            <w:r w:rsidRPr="004170A8">
              <w:rPr>
                <w:rFonts w:eastAsia="Times New Roman"/>
                <w:sz w:val="20"/>
                <w:szCs w:val="20"/>
                <w:lang w:eastAsia="ru-RU"/>
              </w:rPr>
              <w:t>Суммарный среднесуточный расход воды</w:t>
            </w:r>
          </w:p>
        </w:tc>
        <w:tc>
          <w:tcPr>
            <w:tcW w:w="1559"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м³/сутки</w:t>
            </w:r>
          </w:p>
        </w:tc>
        <w:tc>
          <w:tcPr>
            <w:tcW w:w="2055" w:type="dxa"/>
            <w:tcBorders>
              <w:top w:val="single" w:sz="4" w:space="0" w:color="auto"/>
              <w:left w:val="single" w:sz="4" w:space="0" w:color="auto"/>
              <w:right w:val="single" w:sz="4" w:space="0" w:color="auto"/>
            </w:tcBorders>
            <w:shd w:val="clear" w:color="auto" w:fill="auto"/>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н/д</w:t>
            </w:r>
          </w:p>
        </w:tc>
        <w:tc>
          <w:tcPr>
            <w:tcW w:w="2056" w:type="dxa"/>
            <w:tcBorders>
              <w:top w:val="single" w:sz="4" w:space="0" w:color="auto"/>
              <w:left w:val="single" w:sz="4" w:space="0" w:color="auto"/>
              <w:right w:val="single" w:sz="4" w:space="0" w:color="auto"/>
            </w:tcBorders>
            <w:vAlign w:val="center"/>
          </w:tcPr>
          <w:p w:rsidR="00F9081F" w:rsidRPr="004170A8" w:rsidRDefault="00F9081F" w:rsidP="00F9081F">
            <w:pPr>
              <w:tabs>
                <w:tab w:val="left" w:pos="142"/>
              </w:tabs>
              <w:autoSpaceDN w:val="0"/>
              <w:adjustRightInd w:val="0"/>
              <w:spacing w:line="240" w:lineRule="auto"/>
              <w:contextualSpacing/>
              <w:jc w:val="center"/>
              <w:rPr>
                <w:rFonts w:eastAsia="Calibri"/>
                <w:bCs/>
                <w:sz w:val="20"/>
                <w:szCs w:val="20"/>
              </w:rPr>
            </w:pPr>
            <w:r w:rsidRPr="00F84F8A">
              <w:rPr>
                <w:rFonts w:eastAsia="Calibri"/>
                <w:bCs/>
                <w:sz w:val="20"/>
                <w:szCs w:val="20"/>
              </w:rPr>
              <w:t>148,59</w:t>
            </w:r>
          </w:p>
        </w:tc>
      </w:tr>
      <w:tr w:rsidR="00F9081F" w:rsidRPr="004170A8" w:rsidTr="00EB1E8D">
        <w:trPr>
          <w:trHeight w:val="340"/>
        </w:trPr>
        <w:tc>
          <w:tcPr>
            <w:tcW w:w="852"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ind w:right="-43"/>
              <w:jc w:val="center"/>
              <w:rPr>
                <w:rFonts w:eastAsia="Times New Roman"/>
                <w:sz w:val="20"/>
                <w:szCs w:val="20"/>
                <w:lang w:eastAsia="ru-RU"/>
              </w:rPr>
            </w:pPr>
            <w:r w:rsidRPr="004170A8">
              <w:rPr>
                <w:rFonts w:eastAsia="Times New Roman"/>
                <w:sz w:val="20"/>
                <w:szCs w:val="20"/>
                <w:lang w:eastAsia="ru-RU"/>
              </w:rPr>
              <w:t>6.1.</w:t>
            </w:r>
            <w:r>
              <w:rPr>
                <w:rFonts w:eastAsia="Times New Roman"/>
                <w:sz w:val="20"/>
                <w:szCs w:val="20"/>
                <w:lang w:eastAsia="ru-RU"/>
              </w:rPr>
              <w:t>2</w:t>
            </w:r>
          </w:p>
        </w:tc>
        <w:tc>
          <w:tcPr>
            <w:tcW w:w="368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left"/>
              <w:rPr>
                <w:rFonts w:eastAsia="Times New Roman"/>
                <w:sz w:val="20"/>
                <w:szCs w:val="20"/>
                <w:lang w:eastAsia="ru-RU"/>
              </w:rPr>
            </w:pPr>
            <w:r w:rsidRPr="004170A8">
              <w:rPr>
                <w:rFonts w:eastAsia="Times New Roman"/>
                <w:sz w:val="20"/>
                <w:szCs w:val="20"/>
                <w:lang w:eastAsia="ru-RU"/>
              </w:rPr>
              <w:t>Суммарный минимальный суточный расход воды</w:t>
            </w:r>
          </w:p>
        </w:tc>
        <w:tc>
          <w:tcPr>
            <w:tcW w:w="1559"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м³/сутки</w:t>
            </w: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н/д</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bCs/>
                <w:sz w:val="20"/>
                <w:szCs w:val="20"/>
                <w:lang w:eastAsia="ru-RU"/>
              </w:rPr>
            </w:pPr>
            <w:r w:rsidRPr="00F84F8A">
              <w:rPr>
                <w:rFonts w:eastAsia="Times New Roman"/>
                <w:bCs/>
                <w:sz w:val="20"/>
                <w:szCs w:val="20"/>
                <w:lang w:eastAsia="ru-RU"/>
              </w:rPr>
              <w:t>133,73</w:t>
            </w:r>
          </w:p>
        </w:tc>
      </w:tr>
      <w:tr w:rsidR="00F9081F" w:rsidRPr="004170A8" w:rsidTr="00EB1E8D">
        <w:trPr>
          <w:trHeight w:val="340"/>
        </w:trPr>
        <w:tc>
          <w:tcPr>
            <w:tcW w:w="852"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ind w:right="-43"/>
              <w:jc w:val="center"/>
              <w:rPr>
                <w:rFonts w:eastAsia="Times New Roman"/>
                <w:sz w:val="20"/>
                <w:szCs w:val="20"/>
                <w:lang w:eastAsia="ru-RU"/>
              </w:rPr>
            </w:pPr>
            <w:r w:rsidRPr="004170A8">
              <w:rPr>
                <w:rFonts w:eastAsia="Times New Roman"/>
                <w:sz w:val="20"/>
                <w:szCs w:val="20"/>
                <w:lang w:eastAsia="ru-RU"/>
              </w:rPr>
              <w:t>6.1.</w:t>
            </w:r>
            <w:r>
              <w:rPr>
                <w:rFonts w:eastAsia="Times New Roman"/>
                <w:sz w:val="20"/>
                <w:szCs w:val="20"/>
                <w:lang w:eastAsia="ru-RU"/>
              </w:rPr>
              <w:t>3</w:t>
            </w:r>
          </w:p>
        </w:tc>
        <w:tc>
          <w:tcPr>
            <w:tcW w:w="368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left"/>
              <w:rPr>
                <w:rFonts w:eastAsia="Times New Roman"/>
                <w:sz w:val="20"/>
                <w:szCs w:val="20"/>
                <w:lang w:eastAsia="ru-RU"/>
              </w:rPr>
            </w:pPr>
            <w:r w:rsidRPr="004170A8">
              <w:rPr>
                <w:rFonts w:eastAsia="Times New Roman"/>
                <w:sz w:val="20"/>
                <w:szCs w:val="20"/>
                <w:lang w:eastAsia="ru-RU"/>
              </w:rPr>
              <w:t>Суммарный максимальный суточный расход воды</w:t>
            </w:r>
          </w:p>
        </w:tc>
        <w:tc>
          <w:tcPr>
            <w:tcW w:w="1559"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м³/сутки</w:t>
            </w: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н/д</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bCs/>
                <w:sz w:val="20"/>
                <w:szCs w:val="20"/>
                <w:lang w:eastAsia="ru-RU"/>
              </w:rPr>
            </w:pPr>
            <w:r w:rsidRPr="00F84F8A">
              <w:rPr>
                <w:rFonts w:eastAsia="Times New Roman"/>
                <w:bCs/>
                <w:sz w:val="20"/>
                <w:szCs w:val="20"/>
                <w:lang w:eastAsia="ru-RU"/>
              </w:rPr>
              <w:t>193,16</w:t>
            </w:r>
          </w:p>
        </w:tc>
      </w:tr>
      <w:tr w:rsidR="00F9081F" w:rsidRPr="004170A8" w:rsidTr="00EB1E8D">
        <w:trPr>
          <w:trHeight w:val="295"/>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ind w:right="-43"/>
              <w:jc w:val="center"/>
              <w:rPr>
                <w:rFonts w:eastAsia="Times New Roman"/>
                <w:b/>
                <w:sz w:val="20"/>
                <w:szCs w:val="20"/>
                <w:lang w:eastAsia="ru-RU"/>
              </w:rPr>
            </w:pPr>
            <w:r w:rsidRPr="004170A8">
              <w:rPr>
                <w:rFonts w:eastAsia="Times New Roman"/>
                <w:b/>
                <w:sz w:val="20"/>
                <w:szCs w:val="20"/>
                <w:lang w:eastAsia="ru-RU"/>
              </w:rPr>
              <w:lastRenderedPageBreak/>
              <w:t>6.2</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jc w:val="left"/>
              <w:rPr>
                <w:rFonts w:eastAsia="Times New Roman"/>
                <w:b/>
                <w:i/>
                <w:sz w:val="20"/>
                <w:szCs w:val="20"/>
                <w:lang w:eastAsia="ru-RU"/>
              </w:rPr>
            </w:pPr>
            <w:r w:rsidRPr="004170A8">
              <w:rPr>
                <w:rFonts w:eastAsia="Times New Roman"/>
                <w:b/>
                <w:i/>
                <w:sz w:val="20"/>
                <w:szCs w:val="20"/>
                <w:lang w:eastAsia="ru-RU"/>
              </w:rPr>
              <w:t>Канализация</w:t>
            </w:r>
          </w:p>
        </w:tc>
      </w:tr>
      <w:tr w:rsidR="00F9081F" w:rsidRPr="004170A8" w:rsidTr="00EB1E8D">
        <w:trPr>
          <w:trHeight w:val="340"/>
        </w:trPr>
        <w:tc>
          <w:tcPr>
            <w:tcW w:w="852"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ind w:right="-43"/>
              <w:jc w:val="center"/>
              <w:rPr>
                <w:rFonts w:eastAsia="Times New Roman"/>
                <w:sz w:val="20"/>
                <w:szCs w:val="20"/>
                <w:lang w:eastAsia="ru-RU"/>
              </w:rPr>
            </w:pPr>
            <w:r w:rsidRPr="004170A8">
              <w:rPr>
                <w:rFonts w:eastAsia="Times New Roman"/>
                <w:sz w:val="20"/>
                <w:szCs w:val="20"/>
                <w:lang w:eastAsia="ru-RU"/>
              </w:rPr>
              <w:t>6.2.1</w:t>
            </w:r>
          </w:p>
        </w:tc>
        <w:tc>
          <w:tcPr>
            <w:tcW w:w="368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left"/>
              <w:rPr>
                <w:rFonts w:eastAsia="Times New Roman"/>
                <w:sz w:val="20"/>
                <w:szCs w:val="20"/>
                <w:lang w:eastAsia="ru-RU"/>
              </w:rPr>
            </w:pPr>
            <w:r w:rsidRPr="004170A8">
              <w:rPr>
                <w:rFonts w:eastAsia="Times New Roman"/>
                <w:sz w:val="20"/>
                <w:szCs w:val="20"/>
                <w:lang w:eastAsia="ru-RU"/>
              </w:rPr>
              <w:t>Общее поступление сточных вод</w:t>
            </w:r>
          </w:p>
        </w:tc>
        <w:tc>
          <w:tcPr>
            <w:tcW w:w="1559" w:type="dxa"/>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м³/сутки</w:t>
            </w: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tabs>
                <w:tab w:val="left" w:pos="142"/>
              </w:tabs>
              <w:autoSpaceDN w:val="0"/>
              <w:adjustRightInd w:val="0"/>
              <w:spacing w:line="240" w:lineRule="auto"/>
              <w:contextualSpacing/>
              <w:jc w:val="center"/>
              <w:rPr>
                <w:rFonts w:eastAsia="Calibri"/>
                <w:bCs/>
                <w:sz w:val="20"/>
                <w:szCs w:val="20"/>
              </w:rPr>
            </w:pPr>
            <w:r w:rsidRPr="004170A8">
              <w:rPr>
                <w:rFonts w:eastAsia="Calibri"/>
                <w:bCs/>
                <w:sz w:val="20"/>
                <w:szCs w:val="20"/>
              </w:rPr>
              <w:t>-</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ind w:right="-43"/>
              <w:jc w:val="center"/>
              <w:rPr>
                <w:rFonts w:eastAsia="Times New Roman"/>
                <w:sz w:val="20"/>
                <w:szCs w:val="20"/>
                <w:lang w:eastAsia="ru-RU"/>
              </w:rPr>
            </w:pPr>
            <w:r w:rsidRPr="004170A8">
              <w:rPr>
                <w:rFonts w:eastAsia="Times New Roman"/>
                <w:sz w:val="20"/>
                <w:szCs w:val="20"/>
                <w:lang w:eastAsia="ru-RU"/>
              </w:rPr>
              <w:t>6.2.2</w:t>
            </w:r>
          </w:p>
        </w:tc>
        <w:tc>
          <w:tcPr>
            <w:tcW w:w="368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left"/>
              <w:rPr>
                <w:rFonts w:eastAsia="Times New Roman"/>
                <w:sz w:val="20"/>
                <w:szCs w:val="20"/>
                <w:lang w:eastAsia="ru-RU"/>
              </w:rPr>
            </w:pPr>
            <w:r w:rsidRPr="004170A8">
              <w:rPr>
                <w:rFonts w:eastAsia="Times New Roman"/>
                <w:sz w:val="20"/>
                <w:szCs w:val="20"/>
                <w:lang w:eastAsia="ru-RU"/>
              </w:rPr>
              <w:t>Протяженность сетей канализации</w:t>
            </w:r>
          </w:p>
        </w:tc>
        <w:tc>
          <w:tcPr>
            <w:tcW w:w="1559" w:type="dxa"/>
            <w:tcBorders>
              <w:left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км</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ind w:right="-43"/>
              <w:jc w:val="center"/>
              <w:rPr>
                <w:rFonts w:eastAsia="Times New Roman"/>
                <w:b/>
                <w:sz w:val="20"/>
                <w:szCs w:val="20"/>
                <w:lang w:eastAsia="ru-RU"/>
              </w:rPr>
            </w:pPr>
            <w:r w:rsidRPr="004170A8">
              <w:rPr>
                <w:rFonts w:eastAsia="Times New Roman"/>
                <w:b/>
                <w:sz w:val="20"/>
                <w:szCs w:val="20"/>
                <w:lang w:eastAsia="ru-RU"/>
              </w:rPr>
              <w:t>6.3</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jc w:val="left"/>
              <w:rPr>
                <w:rFonts w:eastAsia="Times New Roman"/>
                <w:bCs/>
                <w:i/>
                <w:sz w:val="20"/>
                <w:szCs w:val="20"/>
                <w:lang w:eastAsia="ru-RU"/>
              </w:rPr>
            </w:pPr>
            <w:r w:rsidRPr="004170A8">
              <w:rPr>
                <w:rFonts w:eastAsia="Times New Roman"/>
                <w:b/>
                <w:bCs/>
                <w:i/>
                <w:sz w:val="20"/>
                <w:szCs w:val="20"/>
                <w:lang w:eastAsia="ru-RU"/>
              </w:rPr>
              <w:t>Теплоснабжение</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ind w:right="-43"/>
              <w:jc w:val="center"/>
              <w:rPr>
                <w:rFonts w:eastAsia="Times New Roman"/>
                <w:sz w:val="20"/>
                <w:szCs w:val="20"/>
                <w:lang w:eastAsia="ru-RU"/>
              </w:rPr>
            </w:pPr>
            <w:r w:rsidRPr="004170A8">
              <w:rPr>
                <w:rFonts w:eastAsia="Times New Roman"/>
                <w:sz w:val="20"/>
                <w:szCs w:val="20"/>
                <w:lang w:eastAsia="ru-RU"/>
              </w:rPr>
              <w:t>6.3.1</w:t>
            </w:r>
          </w:p>
        </w:tc>
        <w:tc>
          <w:tcPr>
            <w:tcW w:w="368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left"/>
              <w:rPr>
                <w:rFonts w:eastAsia="Calibri"/>
                <w:sz w:val="20"/>
                <w:szCs w:val="20"/>
              </w:rPr>
            </w:pPr>
            <w:r w:rsidRPr="004170A8">
              <w:rPr>
                <w:rFonts w:eastAsia="Calibri"/>
                <w:sz w:val="20"/>
                <w:szCs w:val="20"/>
              </w:rPr>
              <w:t>Котельные</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Calibri"/>
                <w:sz w:val="20"/>
                <w:szCs w:val="20"/>
              </w:rPr>
            </w:pPr>
            <w:r w:rsidRPr="004170A8">
              <w:rPr>
                <w:rFonts w:eastAsia="Times New Roman"/>
                <w:sz w:val="20"/>
                <w:szCs w:val="20"/>
                <w:lang w:eastAsia="ru-RU"/>
              </w:rPr>
              <w:t>объект</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4</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Calibri"/>
                <w:sz w:val="20"/>
                <w:szCs w:val="20"/>
              </w:rPr>
            </w:pPr>
            <w:r>
              <w:rPr>
                <w:rFonts w:eastAsia="Calibri"/>
                <w:sz w:val="20"/>
                <w:szCs w:val="20"/>
              </w:rPr>
              <w:t>4</w:t>
            </w:r>
          </w:p>
        </w:tc>
      </w:tr>
      <w:tr w:rsidR="00F9081F" w:rsidRPr="004170A8" w:rsidTr="00EB1E8D">
        <w:trPr>
          <w:trHeight w:val="281"/>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ind w:right="-43"/>
              <w:jc w:val="center"/>
              <w:rPr>
                <w:rFonts w:eastAsia="Times New Roman"/>
                <w:b/>
                <w:sz w:val="20"/>
                <w:szCs w:val="20"/>
                <w:lang w:eastAsia="ru-RU"/>
              </w:rPr>
            </w:pPr>
            <w:r w:rsidRPr="004170A8">
              <w:rPr>
                <w:rFonts w:eastAsia="Times New Roman"/>
                <w:b/>
                <w:sz w:val="20"/>
                <w:szCs w:val="20"/>
                <w:lang w:eastAsia="ru-RU"/>
              </w:rPr>
              <w:t>6.4</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jc w:val="left"/>
              <w:rPr>
                <w:rFonts w:eastAsia="Times New Roman"/>
                <w:bCs/>
                <w:i/>
                <w:sz w:val="20"/>
                <w:szCs w:val="20"/>
                <w:lang w:eastAsia="ru-RU"/>
              </w:rPr>
            </w:pPr>
            <w:r w:rsidRPr="004170A8">
              <w:rPr>
                <w:rFonts w:eastAsia="Times New Roman"/>
                <w:b/>
                <w:bCs/>
                <w:i/>
                <w:sz w:val="20"/>
                <w:szCs w:val="20"/>
                <w:lang w:eastAsia="ru-RU"/>
              </w:rPr>
              <w:t>Газоснабжение</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ind w:right="-43"/>
              <w:jc w:val="center"/>
              <w:rPr>
                <w:rFonts w:eastAsia="Times New Roman"/>
                <w:sz w:val="20"/>
                <w:szCs w:val="20"/>
                <w:lang w:eastAsia="ru-RU"/>
              </w:rPr>
            </w:pPr>
            <w:r w:rsidRPr="004170A8">
              <w:rPr>
                <w:rFonts w:eastAsia="Times New Roman"/>
                <w:sz w:val="20"/>
                <w:szCs w:val="20"/>
                <w:lang w:eastAsia="ru-RU"/>
              </w:rPr>
              <w:t>6.4.1</w:t>
            </w:r>
          </w:p>
        </w:tc>
        <w:tc>
          <w:tcPr>
            <w:tcW w:w="368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left"/>
              <w:rPr>
                <w:rFonts w:eastAsia="Times New Roman"/>
                <w:sz w:val="20"/>
                <w:szCs w:val="20"/>
                <w:lang w:eastAsia="ru-RU"/>
              </w:rPr>
            </w:pPr>
            <w:r w:rsidRPr="004170A8">
              <w:rPr>
                <w:rFonts w:eastAsia="Times New Roman"/>
                <w:sz w:val="20"/>
                <w:szCs w:val="20"/>
                <w:lang w:eastAsia="ru-RU"/>
              </w:rPr>
              <w:t>Потребление газа - всего</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тыс. м³/год</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955F10">
              <w:rPr>
                <w:rFonts w:eastAsia="Times New Roman"/>
                <w:sz w:val="20"/>
                <w:szCs w:val="20"/>
                <w:lang w:eastAsia="ru-RU"/>
              </w:rPr>
              <w:t>1523,19</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ind w:right="-43"/>
              <w:jc w:val="center"/>
              <w:rPr>
                <w:rFonts w:eastAsia="Times New Roman"/>
                <w:sz w:val="20"/>
                <w:szCs w:val="20"/>
                <w:lang w:eastAsia="ru-RU"/>
              </w:rPr>
            </w:pPr>
            <w:r w:rsidRPr="004170A8">
              <w:rPr>
                <w:rFonts w:eastAsia="Times New Roman"/>
                <w:sz w:val="20"/>
                <w:szCs w:val="20"/>
                <w:lang w:eastAsia="ru-RU"/>
              </w:rPr>
              <w:t>6.4.2</w:t>
            </w:r>
          </w:p>
        </w:tc>
        <w:tc>
          <w:tcPr>
            <w:tcW w:w="368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left"/>
              <w:rPr>
                <w:rFonts w:eastAsia="Times New Roman"/>
                <w:sz w:val="20"/>
                <w:szCs w:val="20"/>
                <w:lang w:eastAsia="ru-RU"/>
              </w:rPr>
            </w:pPr>
            <w:r w:rsidRPr="004170A8">
              <w:rPr>
                <w:rFonts w:eastAsia="Times New Roman"/>
                <w:bCs/>
                <w:sz w:val="20"/>
                <w:szCs w:val="20"/>
                <w:lang w:eastAsia="ru-RU"/>
              </w:rPr>
              <w:t>Потребление газа</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bCs/>
                <w:sz w:val="20"/>
                <w:szCs w:val="20"/>
                <w:lang w:eastAsia="ru-RU"/>
              </w:rPr>
              <w:t>м³/ч на 1 чел.</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0,36</w:t>
            </w:r>
          </w:p>
        </w:tc>
      </w:tr>
      <w:tr w:rsidR="00F9081F" w:rsidRPr="004170A8" w:rsidTr="00EB1E8D">
        <w:trPr>
          <w:trHeight w:val="281"/>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ind w:right="-43"/>
              <w:jc w:val="center"/>
              <w:rPr>
                <w:rFonts w:eastAsia="Times New Roman"/>
                <w:b/>
                <w:sz w:val="20"/>
                <w:szCs w:val="20"/>
                <w:lang w:eastAsia="ru-RU"/>
              </w:rPr>
            </w:pPr>
            <w:r w:rsidRPr="004170A8">
              <w:rPr>
                <w:rFonts w:eastAsia="Times New Roman"/>
                <w:b/>
                <w:sz w:val="20"/>
                <w:szCs w:val="20"/>
                <w:lang w:eastAsia="ru-RU"/>
              </w:rPr>
              <w:t>6.5</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9081F" w:rsidRPr="004170A8" w:rsidRDefault="00F9081F" w:rsidP="00F9081F">
            <w:pPr>
              <w:spacing w:line="240" w:lineRule="auto"/>
              <w:jc w:val="left"/>
              <w:rPr>
                <w:rFonts w:eastAsia="Times New Roman"/>
                <w:bCs/>
                <w:i/>
                <w:sz w:val="20"/>
                <w:szCs w:val="20"/>
                <w:lang w:eastAsia="ru-RU"/>
              </w:rPr>
            </w:pPr>
            <w:r w:rsidRPr="004170A8">
              <w:rPr>
                <w:rFonts w:eastAsia="Times New Roman"/>
                <w:b/>
                <w:bCs/>
                <w:i/>
                <w:sz w:val="20"/>
                <w:szCs w:val="20"/>
                <w:lang w:eastAsia="ru-RU"/>
              </w:rPr>
              <w:t>Санитарная очистка территории</w:t>
            </w:r>
          </w:p>
        </w:tc>
      </w:tr>
      <w:tr w:rsidR="00F9081F" w:rsidRPr="004170A8" w:rsidTr="00EB1E8D">
        <w:trPr>
          <w:trHeight w:val="340"/>
        </w:trPr>
        <w:tc>
          <w:tcPr>
            <w:tcW w:w="852" w:type="dxa"/>
            <w:vMerge w:val="restart"/>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ind w:right="-43"/>
              <w:jc w:val="center"/>
              <w:rPr>
                <w:rFonts w:eastAsia="Times New Roman"/>
                <w:sz w:val="20"/>
                <w:szCs w:val="20"/>
                <w:lang w:eastAsia="ru-RU"/>
              </w:rPr>
            </w:pPr>
            <w:r w:rsidRPr="004170A8">
              <w:rPr>
                <w:rFonts w:eastAsia="Times New Roman"/>
                <w:sz w:val="20"/>
                <w:szCs w:val="20"/>
                <w:lang w:eastAsia="ru-RU"/>
              </w:rPr>
              <w:t>6.5.1</w:t>
            </w:r>
          </w:p>
        </w:tc>
        <w:tc>
          <w:tcPr>
            <w:tcW w:w="3685" w:type="dxa"/>
            <w:vMerge w:val="restart"/>
            <w:tcBorders>
              <w:top w:val="single" w:sz="4" w:space="0" w:color="auto"/>
              <w:left w:val="single" w:sz="4" w:space="0" w:color="auto"/>
              <w:right w:val="single" w:sz="4" w:space="0" w:color="auto"/>
            </w:tcBorders>
            <w:vAlign w:val="center"/>
          </w:tcPr>
          <w:p w:rsidR="00F9081F" w:rsidRPr="004170A8" w:rsidRDefault="00F9081F" w:rsidP="00F9081F">
            <w:pPr>
              <w:spacing w:line="240" w:lineRule="auto"/>
              <w:jc w:val="left"/>
              <w:rPr>
                <w:rFonts w:eastAsia="Times New Roman"/>
                <w:sz w:val="20"/>
                <w:szCs w:val="20"/>
                <w:lang w:eastAsia="ru-RU"/>
              </w:rPr>
            </w:pPr>
            <w:r w:rsidRPr="004170A8">
              <w:rPr>
                <w:rFonts w:eastAsia="Times New Roman"/>
                <w:bCs/>
                <w:sz w:val="20"/>
                <w:szCs w:val="20"/>
                <w:lang w:eastAsia="ru-RU"/>
              </w:rPr>
              <w:t xml:space="preserve">Твердые коммунальные отходы </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bCs/>
                <w:sz w:val="20"/>
                <w:szCs w:val="20"/>
                <w:lang w:eastAsia="ru-RU"/>
              </w:rPr>
              <w:t>т/год</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955F10">
              <w:rPr>
                <w:rFonts w:eastAsia="Times New Roman"/>
                <w:sz w:val="20"/>
                <w:szCs w:val="20"/>
                <w:lang w:eastAsia="ru-RU"/>
              </w:rPr>
              <w:t>68,9</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bCs/>
                <w:sz w:val="20"/>
                <w:szCs w:val="20"/>
                <w:lang w:eastAsia="ru-RU"/>
              </w:rPr>
            </w:pPr>
            <w:r w:rsidRPr="00955F10">
              <w:rPr>
                <w:rFonts w:eastAsia="Times New Roman"/>
                <w:bCs/>
                <w:sz w:val="20"/>
                <w:szCs w:val="20"/>
                <w:lang w:eastAsia="ru-RU"/>
              </w:rPr>
              <w:t>153,18</w:t>
            </w:r>
          </w:p>
        </w:tc>
      </w:tr>
      <w:tr w:rsidR="00F9081F" w:rsidRPr="004170A8" w:rsidTr="00EB1E8D">
        <w:trPr>
          <w:trHeight w:val="340"/>
        </w:trPr>
        <w:tc>
          <w:tcPr>
            <w:tcW w:w="852" w:type="dxa"/>
            <w:vMerge/>
            <w:tcBorders>
              <w:left w:val="single" w:sz="4" w:space="0" w:color="auto"/>
              <w:bottom w:val="single" w:sz="4" w:space="0" w:color="auto"/>
              <w:right w:val="single" w:sz="4" w:space="0" w:color="auto"/>
            </w:tcBorders>
            <w:vAlign w:val="center"/>
          </w:tcPr>
          <w:p w:rsidR="00F9081F" w:rsidRPr="004170A8" w:rsidRDefault="00F9081F" w:rsidP="00F9081F">
            <w:pPr>
              <w:spacing w:line="240" w:lineRule="auto"/>
              <w:ind w:right="-43"/>
              <w:jc w:val="center"/>
              <w:rPr>
                <w:rFonts w:eastAsia="Times New Roman"/>
                <w:sz w:val="20"/>
                <w:szCs w:val="20"/>
                <w:lang w:eastAsia="ru-RU"/>
              </w:rPr>
            </w:pPr>
          </w:p>
        </w:tc>
        <w:tc>
          <w:tcPr>
            <w:tcW w:w="3685" w:type="dxa"/>
            <w:vMerge/>
            <w:tcBorders>
              <w:left w:val="single" w:sz="4" w:space="0" w:color="auto"/>
              <w:bottom w:val="single" w:sz="4" w:space="0" w:color="auto"/>
              <w:right w:val="single" w:sz="4" w:space="0" w:color="auto"/>
            </w:tcBorders>
            <w:vAlign w:val="bottom"/>
          </w:tcPr>
          <w:p w:rsidR="00F9081F" w:rsidRPr="004170A8" w:rsidRDefault="00F9081F" w:rsidP="00F9081F">
            <w:pPr>
              <w:spacing w:line="240" w:lineRule="auto"/>
              <w:jc w:val="left"/>
              <w:rPr>
                <w:rFonts w:eastAsia="Times New Roman"/>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м³</w:t>
            </w:r>
            <w:r w:rsidRPr="004170A8">
              <w:rPr>
                <w:rFonts w:eastAsia="Times New Roman"/>
                <w:bCs/>
                <w:sz w:val="20"/>
                <w:szCs w:val="20"/>
                <w:lang w:eastAsia="ru-RU"/>
              </w:rPr>
              <w:t>/год</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955F10">
              <w:rPr>
                <w:rFonts w:eastAsia="Times New Roman"/>
                <w:sz w:val="20"/>
                <w:szCs w:val="20"/>
                <w:lang w:eastAsia="ru-RU"/>
              </w:rPr>
              <w:t>822,1</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bCs/>
                <w:sz w:val="20"/>
                <w:szCs w:val="20"/>
                <w:lang w:eastAsia="ru-RU"/>
              </w:rPr>
            </w:pPr>
            <w:r w:rsidRPr="00955F10">
              <w:rPr>
                <w:rFonts w:eastAsia="Times New Roman"/>
                <w:bCs/>
                <w:sz w:val="20"/>
                <w:szCs w:val="20"/>
                <w:lang w:eastAsia="ru-RU"/>
              </w:rPr>
              <w:t>1366,66</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ind w:right="-43"/>
              <w:jc w:val="center"/>
              <w:rPr>
                <w:rFonts w:eastAsia="Times New Roman"/>
                <w:sz w:val="20"/>
                <w:szCs w:val="20"/>
                <w:lang w:eastAsia="ru-RU"/>
              </w:rPr>
            </w:pPr>
            <w:r w:rsidRPr="004170A8">
              <w:rPr>
                <w:rFonts w:eastAsia="Times New Roman"/>
                <w:sz w:val="20"/>
                <w:szCs w:val="20"/>
                <w:lang w:eastAsia="ru-RU"/>
              </w:rPr>
              <w:t>6.5.2</w:t>
            </w:r>
          </w:p>
        </w:tc>
        <w:tc>
          <w:tcPr>
            <w:tcW w:w="3685" w:type="dxa"/>
            <w:tcBorders>
              <w:top w:val="single" w:sz="4" w:space="0" w:color="auto"/>
              <w:left w:val="single" w:sz="4" w:space="0" w:color="auto"/>
              <w:bottom w:val="single" w:sz="4" w:space="0" w:color="auto"/>
              <w:right w:val="single" w:sz="4" w:space="0" w:color="auto"/>
            </w:tcBorders>
            <w:vAlign w:val="bottom"/>
          </w:tcPr>
          <w:p w:rsidR="00F9081F" w:rsidRPr="004170A8" w:rsidRDefault="00F9081F" w:rsidP="00F9081F">
            <w:pPr>
              <w:spacing w:line="240" w:lineRule="auto"/>
              <w:jc w:val="left"/>
              <w:rPr>
                <w:rFonts w:eastAsia="Times New Roman"/>
                <w:sz w:val="20"/>
                <w:szCs w:val="20"/>
                <w:lang w:eastAsia="ru-RU"/>
              </w:rPr>
            </w:pPr>
            <w:r w:rsidRPr="004170A8">
              <w:rPr>
                <w:rFonts w:eastAsia="Times New Roman"/>
                <w:bCs/>
                <w:sz w:val="20"/>
                <w:szCs w:val="20"/>
                <w:lang w:eastAsia="ru-RU"/>
              </w:rPr>
              <w:t xml:space="preserve">Жидкие отходы из выгребов </w:t>
            </w:r>
            <w:r w:rsidRPr="004170A8">
              <w:rPr>
                <w:rFonts w:eastAsia="Times New Roman"/>
                <w:bCs/>
                <w:sz w:val="20"/>
                <w:szCs w:val="20"/>
                <w:lang w:eastAsia="ru-RU"/>
              </w:rPr>
              <w:br/>
              <w:t>(в отсутствии канализации)</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м³</w:t>
            </w:r>
            <w:r w:rsidRPr="004170A8">
              <w:rPr>
                <w:rFonts w:eastAsia="Times New Roman"/>
                <w:bCs/>
                <w:sz w:val="20"/>
                <w:szCs w:val="20"/>
                <w:lang w:eastAsia="ru-RU"/>
              </w:rPr>
              <w:t>/год</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н/д</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bCs/>
                <w:sz w:val="20"/>
                <w:szCs w:val="20"/>
                <w:lang w:eastAsia="ru-RU"/>
              </w:rPr>
            </w:pPr>
            <w:r w:rsidRPr="00955F10">
              <w:rPr>
                <w:rFonts w:eastAsia="Times New Roman"/>
                <w:bCs/>
                <w:sz w:val="20"/>
                <w:szCs w:val="20"/>
                <w:lang w:eastAsia="ru-RU"/>
              </w:rPr>
              <w:t>920,00</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ind w:right="-43"/>
              <w:jc w:val="center"/>
              <w:rPr>
                <w:rFonts w:eastAsia="Times New Roman"/>
                <w:sz w:val="20"/>
                <w:szCs w:val="20"/>
                <w:lang w:eastAsia="ru-RU"/>
              </w:rPr>
            </w:pPr>
            <w:r>
              <w:rPr>
                <w:rFonts w:eastAsia="Times New Roman"/>
                <w:sz w:val="20"/>
                <w:szCs w:val="20"/>
                <w:lang w:eastAsia="ru-RU"/>
              </w:rPr>
              <w:t>6.5.3</w:t>
            </w:r>
          </w:p>
        </w:tc>
        <w:tc>
          <w:tcPr>
            <w:tcW w:w="3685" w:type="dxa"/>
            <w:tcBorders>
              <w:top w:val="single" w:sz="4" w:space="0" w:color="auto"/>
              <w:left w:val="single" w:sz="4" w:space="0" w:color="auto"/>
              <w:bottom w:val="single" w:sz="4" w:space="0" w:color="auto"/>
              <w:right w:val="single" w:sz="4" w:space="0" w:color="auto"/>
            </w:tcBorders>
            <w:vAlign w:val="bottom"/>
          </w:tcPr>
          <w:p w:rsidR="00F9081F" w:rsidRPr="004170A8" w:rsidRDefault="00F9081F" w:rsidP="00F9081F">
            <w:pPr>
              <w:spacing w:line="240" w:lineRule="auto"/>
              <w:jc w:val="left"/>
              <w:rPr>
                <w:rFonts w:eastAsia="Times New Roman"/>
                <w:bCs/>
                <w:sz w:val="20"/>
                <w:szCs w:val="20"/>
                <w:lang w:eastAsia="ru-RU"/>
              </w:rPr>
            </w:pPr>
            <w:r>
              <w:rPr>
                <w:rFonts w:eastAsia="Times New Roman"/>
                <w:bCs/>
                <w:sz w:val="20"/>
                <w:szCs w:val="20"/>
                <w:lang w:eastAsia="ru-RU"/>
              </w:rPr>
              <w:t>О</w:t>
            </w:r>
            <w:r w:rsidRPr="00955F10">
              <w:rPr>
                <w:rFonts w:eastAsia="Times New Roman"/>
                <w:bCs/>
                <w:sz w:val="20"/>
                <w:szCs w:val="20"/>
                <w:lang w:eastAsia="ru-RU"/>
              </w:rPr>
              <w:t>хват населения регулярной системой очистки</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46,0</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bCs/>
                <w:sz w:val="20"/>
                <w:szCs w:val="20"/>
                <w:lang w:eastAsia="ru-RU"/>
              </w:rPr>
            </w:pPr>
            <w:r>
              <w:rPr>
                <w:rFonts w:eastAsia="Times New Roman"/>
                <w:bCs/>
                <w:sz w:val="20"/>
                <w:szCs w:val="20"/>
                <w:lang w:eastAsia="ru-RU"/>
              </w:rPr>
              <w:t>100,0</w:t>
            </w:r>
          </w:p>
        </w:tc>
      </w:tr>
      <w:tr w:rsidR="00F9081F" w:rsidRPr="004170A8" w:rsidTr="00EB1E8D">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ind w:right="-43"/>
              <w:jc w:val="center"/>
              <w:rPr>
                <w:rFonts w:eastAsia="Times New Roman"/>
                <w:sz w:val="20"/>
                <w:szCs w:val="20"/>
                <w:lang w:eastAsia="ru-RU"/>
              </w:rPr>
            </w:pPr>
            <w:r w:rsidRPr="004170A8">
              <w:rPr>
                <w:rFonts w:eastAsia="Times New Roman"/>
                <w:sz w:val="20"/>
                <w:szCs w:val="20"/>
                <w:lang w:eastAsia="ru-RU"/>
              </w:rPr>
              <w:t>6.5.</w:t>
            </w:r>
            <w:r>
              <w:rPr>
                <w:rFonts w:eastAsia="Times New Roman"/>
                <w:sz w:val="20"/>
                <w:szCs w:val="20"/>
                <w:lang w:eastAsia="ru-RU"/>
              </w:rPr>
              <w:t>4</w:t>
            </w:r>
          </w:p>
        </w:tc>
        <w:tc>
          <w:tcPr>
            <w:tcW w:w="3685" w:type="dxa"/>
            <w:tcBorders>
              <w:top w:val="single" w:sz="4" w:space="0" w:color="auto"/>
              <w:left w:val="single" w:sz="4" w:space="0" w:color="auto"/>
              <w:bottom w:val="single" w:sz="4" w:space="0" w:color="auto"/>
              <w:right w:val="single" w:sz="4" w:space="0" w:color="auto"/>
            </w:tcBorders>
            <w:vAlign w:val="bottom"/>
          </w:tcPr>
          <w:p w:rsidR="00F9081F" w:rsidRPr="004170A8" w:rsidRDefault="00F9081F" w:rsidP="00F9081F">
            <w:pPr>
              <w:spacing w:line="240" w:lineRule="auto"/>
              <w:jc w:val="left"/>
              <w:rPr>
                <w:rFonts w:eastAsia="Calibri"/>
                <w:sz w:val="20"/>
                <w:szCs w:val="20"/>
                <w:lang w:eastAsia="ru-RU"/>
              </w:rPr>
            </w:pPr>
            <w:r w:rsidRPr="004170A8">
              <w:rPr>
                <w:rFonts w:eastAsia="Calibri"/>
                <w:sz w:val="20"/>
                <w:szCs w:val="20"/>
                <w:lang w:eastAsia="ru-RU"/>
              </w:rPr>
              <w:t>Несанкционированные свалки</w:t>
            </w:r>
          </w:p>
        </w:tc>
        <w:tc>
          <w:tcPr>
            <w:tcW w:w="1559"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sidRPr="004170A8">
              <w:rPr>
                <w:rFonts w:eastAsia="Times New Roman"/>
                <w:sz w:val="20"/>
                <w:szCs w:val="20"/>
                <w:lang w:eastAsia="ru-RU"/>
              </w:rPr>
              <w:t>ед.</w:t>
            </w:r>
          </w:p>
        </w:tc>
        <w:tc>
          <w:tcPr>
            <w:tcW w:w="2055"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sz w:val="20"/>
                <w:szCs w:val="20"/>
                <w:lang w:eastAsia="ru-RU"/>
              </w:rPr>
            </w:pPr>
            <w:r>
              <w:rPr>
                <w:rFonts w:eastAsia="Times New Roman"/>
                <w:sz w:val="20"/>
                <w:szCs w:val="20"/>
                <w:lang w:eastAsia="ru-RU"/>
              </w:rPr>
              <w:t>2</w:t>
            </w:r>
          </w:p>
        </w:tc>
        <w:tc>
          <w:tcPr>
            <w:tcW w:w="2056" w:type="dxa"/>
            <w:tcBorders>
              <w:top w:val="single" w:sz="4" w:space="0" w:color="auto"/>
              <w:left w:val="single" w:sz="4" w:space="0" w:color="auto"/>
              <w:bottom w:val="single" w:sz="4" w:space="0" w:color="auto"/>
              <w:right w:val="single" w:sz="4" w:space="0" w:color="auto"/>
            </w:tcBorders>
            <w:vAlign w:val="center"/>
          </w:tcPr>
          <w:p w:rsidR="00F9081F" w:rsidRPr="004170A8" w:rsidRDefault="00F9081F" w:rsidP="00F9081F">
            <w:pPr>
              <w:spacing w:line="240" w:lineRule="auto"/>
              <w:jc w:val="center"/>
              <w:rPr>
                <w:rFonts w:eastAsia="Times New Roman"/>
                <w:bCs/>
                <w:sz w:val="20"/>
                <w:szCs w:val="20"/>
                <w:lang w:eastAsia="ru-RU"/>
              </w:rPr>
            </w:pPr>
            <w:r w:rsidRPr="004170A8">
              <w:rPr>
                <w:rFonts w:eastAsia="Times New Roman"/>
                <w:bCs/>
                <w:sz w:val="20"/>
                <w:szCs w:val="20"/>
                <w:lang w:eastAsia="ru-RU"/>
              </w:rPr>
              <w:t>-</w:t>
            </w:r>
          </w:p>
        </w:tc>
      </w:tr>
    </w:tbl>
    <w:p w:rsidR="009475C4" w:rsidRPr="004170A8" w:rsidRDefault="009475C4" w:rsidP="00BA1D0A">
      <w:pPr>
        <w:ind w:firstLine="709"/>
        <w:rPr>
          <w:rFonts w:eastAsia="BatangChe"/>
          <w:szCs w:val="26"/>
          <w:lang w:eastAsia="ru-RU"/>
        </w:rPr>
      </w:pPr>
    </w:p>
    <w:sectPr w:rsidR="009475C4" w:rsidRPr="004170A8" w:rsidSect="00642D7E">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249" w:rsidRDefault="00980249" w:rsidP="00103D77">
      <w:pPr>
        <w:spacing w:line="240" w:lineRule="auto"/>
      </w:pPr>
      <w:r>
        <w:separator/>
      </w:r>
    </w:p>
  </w:endnote>
  <w:endnote w:type="continuationSeparator" w:id="0">
    <w:p w:rsidR="00980249" w:rsidRDefault="00980249" w:rsidP="00103D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6760995"/>
      <w:docPartObj>
        <w:docPartGallery w:val="Page Numbers (Bottom of Page)"/>
        <w:docPartUnique/>
      </w:docPartObj>
    </w:sdtPr>
    <w:sdtContent>
      <w:p w:rsidR="00F77A88" w:rsidRDefault="00F77A88" w:rsidP="00E17B5B">
        <w:pPr>
          <w:pStyle w:val="ae"/>
          <w:jc w:val="right"/>
        </w:pPr>
        <w:r>
          <w:fldChar w:fldCharType="begin"/>
        </w:r>
        <w:r>
          <w:instrText>PAGE   \* MERGEFORMAT</w:instrText>
        </w:r>
        <w:r>
          <w:fldChar w:fldCharType="separate"/>
        </w:r>
        <w:r>
          <w:rPr>
            <w:noProof/>
          </w:rPr>
          <w:t>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6781202"/>
      <w:docPartObj>
        <w:docPartGallery w:val="Page Numbers (Bottom of Page)"/>
        <w:docPartUnique/>
      </w:docPartObj>
    </w:sdtPr>
    <w:sdtContent>
      <w:p w:rsidR="00F77A88" w:rsidRDefault="00F77A88" w:rsidP="00802BEF">
        <w:pPr>
          <w:pStyle w:val="ae"/>
          <w:jc w:val="right"/>
        </w:pPr>
        <w:r>
          <w:fldChar w:fldCharType="begin"/>
        </w:r>
        <w:r>
          <w:instrText xml:space="preserve"> PAGE   \* MERGEFORMAT </w:instrText>
        </w:r>
        <w:r>
          <w:fldChar w:fldCharType="separate"/>
        </w:r>
        <w:r w:rsidR="0089273C">
          <w:rPr>
            <w:noProof/>
          </w:rPr>
          <w:t>89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249" w:rsidRDefault="00980249" w:rsidP="00103D77">
      <w:pPr>
        <w:spacing w:line="240" w:lineRule="auto"/>
      </w:pPr>
      <w:r>
        <w:separator/>
      </w:r>
    </w:p>
  </w:footnote>
  <w:footnote w:type="continuationSeparator" w:id="0">
    <w:p w:rsidR="00980249" w:rsidRDefault="00980249" w:rsidP="00103D7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B46A4F4"/>
    <w:lvl w:ilvl="0">
      <w:start w:val="1"/>
      <w:numFmt w:val="bullet"/>
      <w:pStyle w:val="2"/>
      <w:lvlText w:val=""/>
      <w:lvlJc w:val="left"/>
      <w:pPr>
        <w:tabs>
          <w:tab w:val="num" w:pos="643"/>
        </w:tabs>
        <w:ind w:left="643" w:hanging="360"/>
      </w:pPr>
      <w:rPr>
        <w:rFonts w:ascii="Symbol" w:hAnsi="Symbol" w:hint="default"/>
      </w:rPr>
    </w:lvl>
  </w:abstractNum>
  <w:abstractNum w:abstractNumId="1">
    <w:nsid w:val="04BC4B6A"/>
    <w:multiLevelType w:val="hybridMultilevel"/>
    <w:tmpl w:val="E2EE879E"/>
    <w:lvl w:ilvl="0" w:tplc="17FEE0F2">
      <w:start w:val="1"/>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
    <w:nsid w:val="051F327F"/>
    <w:multiLevelType w:val="hybridMultilevel"/>
    <w:tmpl w:val="D6ECD1FC"/>
    <w:lvl w:ilvl="0" w:tplc="A028A624">
      <w:start w:val="1"/>
      <w:numFmt w:val="bullet"/>
      <w:lvlText w:val=""/>
      <w:lvlJc w:val="left"/>
      <w:pPr>
        <w:tabs>
          <w:tab w:val="num" w:pos="1769"/>
        </w:tabs>
        <w:ind w:left="1769" w:hanging="482"/>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91402F8"/>
    <w:multiLevelType w:val="multilevel"/>
    <w:tmpl w:val="25E291A8"/>
    <w:lvl w:ilvl="0">
      <w:start w:val="1"/>
      <w:numFmt w:val="russianLower"/>
      <w:pStyle w:val="a"/>
      <w:lvlText w:val="%1)"/>
      <w:lvlJc w:val="left"/>
      <w:pPr>
        <w:tabs>
          <w:tab w:val="num" w:pos="1134"/>
        </w:tabs>
        <w:ind w:left="0" w:firstLine="1004"/>
      </w:pPr>
      <w:rPr>
        <w:rFonts w:hint="default"/>
      </w:rPr>
    </w:lvl>
    <w:lvl w:ilvl="1">
      <w:start w:val="1"/>
      <w:numFmt w:val="decimal"/>
      <w:lvlText w:val="%2)"/>
      <w:lvlJc w:val="left"/>
      <w:pPr>
        <w:tabs>
          <w:tab w:val="num" w:pos="720"/>
        </w:tabs>
        <w:ind w:left="720" w:firstLine="720"/>
      </w:pPr>
      <w:rPr>
        <w:rFonts w:hint="default"/>
      </w:rPr>
    </w:lvl>
    <w:lvl w:ilvl="2">
      <w:start w:val="1"/>
      <w:numFmt w:val="lowerRoman"/>
      <w:lvlText w:val="%3)"/>
      <w:lvlJc w:val="left"/>
      <w:pPr>
        <w:tabs>
          <w:tab w:val="num" w:pos="720"/>
        </w:tabs>
        <w:ind w:left="2160" w:firstLine="72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4">
    <w:nsid w:val="09EF56E6"/>
    <w:multiLevelType w:val="hybridMultilevel"/>
    <w:tmpl w:val="087CD5C2"/>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7C581A"/>
    <w:multiLevelType w:val="hybridMultilevel"/>
    <w:tmpl w:val="6952D798"/>
    <w:lvl w:ilvl="0" w:tplc="17FEE0F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71B1E98"/>
    <w:multiLevelType w:val="multilevel"/>
    <w:tmpl w:val="A37EB4F2"/>
    <w:numStyleLink w:val="a0"/>
  </w:abstractNum>
  <w:abstractNum w:abstractNumId="7">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8">
    <w:nsid w:val="1CA22E7B"/>
    <w:multiLevelType w:val="hybridMultilevel"/>
    <w:tmpl w:val="CB1C9936"/>
    <w:lvl w:ilvl="0" w:tplc="29D0933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1F97F8E"/>
    <w:multiLevelType w:val="hybridMultilevel"/>
    <w:tmpl w:val="90C41DE2"/>
    <w:lvl w:ilvl="0" w:tplc="64962472">
      <w:start w:val="1"/>
      <w:numFmt w:val="bullet"/>
      <w:lvlText w:val=""/>
      <w:lvlJc w:val="left"/>
      <w:pPr>
        <w:tabs>
          <w:tab w:val="num" w:pos="1559"/>
        </w:tabs>
        <w:ind w:left="1559" w:hanging="482"/>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21FB489C"/>
    <w:multiLevelType w:val="hybridMultilevel"/>
    <w:tmpl w:val="73A85E6A"/>
    <w:lvl w:ilvl="0" w:tplc="79BA6B96">
      <w:start w:val="1"/>
      <w:numFmt w:val="bullet"/>
      <w:lvlText w:val=""/>
      <w:lvlJc w:val="left"/>
      <w:pPr>
        <w:tabs>
          <w:tab w:val="num" w:pos="1769"/>
        </w:tabs>
        <w:ind w:left="1769" w:hanging="482"/>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24F220BB"/>
    <w:multiLevelType w:val="hybridMultilevel"/>
    <w:tmpl w:val="C2F857F8"/>
    <w:lvl w:ilvl="0" w:tplc="B8F4D9E0">
      <w:start w:val="1"/>
      <w:numFmt w:val="bullet"/>
      <w:lvlText w:val=""/>
      <w:lvlJc w:val="left"/>
      <w:pPr>
        <w:tabs>
          <w:tab w:val="num" w:pos="1559"/>
        </w:tabs>
        <w:ind w:left="1559" w:hanging="482"/>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6011E5C"/>
    <w:multiLevelType w:val="multilevel"/>
    <w:tmpl w:val="233051E8"/>
    <w:lvl w:ilvl="0">
      <w:start w:val="1"/>
      <w:numFmt w:val="decimal"/>
      <w:lvlText w:val="%1."/>
      <w:lvlJc w:val="left"/>
      <w:pPr>
        <w:tabs>
          <w:tab w:val="num" w:pos="924"/>
        </w:tabs>
        <w:ind w:left="924" w:hanging="567"/>
      </w:pPr>
      <w:rPr>
        <w:rFonts w:hint="default"/>
      </w:rPr>
    </w:lvl>
    <w:lvl w:ilvl="1">
      <w:start w:val="1"/>
      <w:numFmt w:val="decimal"/>
      <w:lvlText w:val="%1.%2."/>
      <w:lvlJc w:val="left"/>
      <w:pPr>
        <w:tabs>
          <w:tab w:val="num" w:pos="924"/>
        </w:tabs>
        <w:ind w:left="924" w:hanging="567"/>
      </w:pPr>
      <w:rPr>
        <w:rFonts w:hint="default"/>
      </w:rPr>
    </w:lvl>
    <w:lvl w:ilvl="2">
      <w:start w:val="1"/>
      <w:numFmt w:val="decimal"/>
      <w:lvlRestart w:val="0"/>
      <w:pStyle w:val="4"/>
      <w:lvlText w:val="%1.%2.%3."/>
      <w:lvlJc w:val="left"/>
      <w:pPr>
        <w:tabs>
          <w:tab w:val="num" w:pos="907"/>
        </w:tabs>
        <w:ind w:left="907" w:hanging="5"/>
      </w:pPr>
      <w:rPr>
        <w:rFonts w:hint="default"/>
      </w:rPr>
    </w:lvl>
    <w:lvl w:ilvl="3">
      <w:start w:val="1"/>
      <w:numFmt w:val="decimal"/>
      <w:lvlText w:val="%1.%2.%3.%4."/>
      <w:lvlJc w:val="left"/>
      <w:pPr>
        <w:tabs>
          <w:tab w:val="num" w:pos="2342"/>
        </w:tabs>
        <w:ind w:left="2270" w:hanging="648"/>
      </w:pPr>
      <w:rPr>
        <w:rFonts w:hint="default"/>
      </w:rPr>
    </w:lvl>
    <w:lvl w:ilvl="4">
      <w:start w:val="1"/>
      <w:numFmt w:val="decimal"/>
      <w:lvlText w:val="%1.%2.%3.%4.%5."/>
      <w:lvlJc w:val="left"/>
      <w:pPr>
        <w:tabs>
          <w:tab w:val="num" w:pos="3062"/>
        </w:tabs>
        <w:ind w:left="2774" w:hanging="792"/>
      </w:pPr>
      <w:rPr>
        <w:rFonts w:hint="default"/>
      </w:rPr>
    </w:lvl>
    <w:lvl w:ilvl="5">
      <w:start w:val="1"/>
      <w:numFmt w:val="decimal"/>
      <w:lvlText w:val="%1.%2.%3.%4.%5.%6."/>
      <w:lvlJc w:val="left"/>
      <w:pPr>
        <w:tabs>
          <w:tab w:val="num" w:pos="3422"/>
        </w:tabs>
        <w:ind w:left="3278" w:hanging="936"/>
      </w:pPr>
      <w:rPr>
        <w:rFonts w:hint="default"/>
      </w:rPr>
    </w:lvl>
    <w:lvl w:ilvl="6">
      <w:start w:val="1"/>
      <w:numFmt w:val="decimal"/>
      <w:lvlText w:val="%1.%2.%3.%4.%5.%6.%7."/>
      <w:lvlJc w:val="left"/>
      <w:pPr>
        <w:tabs>
          <w:tab w:val="num" w:pos="4142"/>
        </w:tabs>
        <w:ind w:left="3782" w:hanging="1080"/>
      </w:pPr>
      <w:rPr>
        <w:rFonts w:hint="default"/>
      </w:rPr>
    </w:lvl>
    <w:lvl w:ilvl="7">
      <w:start w:val="1"/>
      <w:numFmt w:val="decimal"/>
      <w:lvlText w:val="%1.%2.%3.%4.%5.%6.%7.%8."/>
      <w:lvlJc w:val="left"/>
      <w:pPr>
        <w:tabs>
          <w:tab w:val="num" w:pos="4502"/>
        </w:tabs>
        <w:ind w:left="4286" w:hanging="1224"/>
      </w:pPr>
      <w:rPr>
        <w:rFonts w:hint="default"/>
      </w:rPr>
    </w:lvl>
    <w:lvl w:ilvl="8">
      <w:start w:val="1"/>
      <w:numFmt w:val="decimal"/>
      <w:lvlText w:val="%1.%2.%3.%4.%5.%6.%7.%8.%9."/>
      <w:lvlJc w:val="left"/>
      <w:pPr>
        <w:tabs>
          <w:tab w:val="num" w:pos="5222"/>
        </w:tabs>
        <w:ind w:left="4862" w:hanging="1440"/>
      </w:pPr>
      <w:rPr>
        <w:rFonts w:hint="default"/>
      </w:rPr>
    </w:lvl>
  </w:abstractNum>
  <w:abstractNum w:abstractNumId="13">
    <w:nsid w:val="2AAE1AFA"/>
    <w:multiLevelType w:val="hybridMultilevel"/>
    <w:tmpl w:val="3BD6D7FE"/>
    <w:lvl w:ilvl="0" w:tplc="608EA134">
      <w:start w:val="1"/>
      <w:numFmt w:val="bullet"/>
      <w:lvlText w:val="–"/>
      <w:lvlJc w:val="left"/>
      <w:pPr>
        <w:ind w:left="1429" w:hanging="360"/>
      </w:pPr>
      <w:rPr>
        <w:rFonts w:ascii="Times New Roman" w:eastAsia="Times New Roman" w:hAnsi="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AD90D1C"/>
    <w:multiLevelType w:val="hybridMultilevel"/>
    <w:tmpl w:val="F5EE2C18"/>
    <w:lvl w:ilvl="0" w:tplc="0419000F">
      <w:start w:val="1"/>
      <w:numFmt w:val="decimal"/>
      <w:lvlText w:val="%1."/>
      <w:lvlJc w:val="left"/>
      <w:pPr>
        <w:ind w:left="775" w:hanging="360"/>
      </w:pPr>
    </w:lvl>
    <w:lvl w:ilvl="1" w:tplc="04190019" w:tentative="1">
      <w:start w:val="1"/>
      <w:numFmt w:val="lowerLetter"/>
      <w:lvlText w:val="%2."/>
      <w:lvlJc w:val="left"/>
      <w:pPr>
        <w:ind w:left="1495" w:hanging="360"/>
      </w:pPr>
    </w:lvl>
    <w:lvl w:ilvl="2" w:tplc="0419001B" w:tentative="1">
      <w:start w:val="1"/>
      <w:numFmt w:val="lowerRoman"/>
      <w:lvlText w:val="%3."/>
      <w:lvlJc w:val="right"/>
      <w:pPr>
        <w:ind w:left="2215" w:hanging="180"/>
      </w:pPr>
    </w:lvl>
    <w:lvl w:ilvl="3" w:tplc="0419000F" w:tentative="1">
      <w:start w:val="1"/>
      <w:numFmt w:val="decimal"/>
      <w:lvlText w:val="%4."/>
      <w:lvlJc w:val="left"/>
      <w:pPr>
        <w:ind w:left="2935" w:hanging="360"/>
      </w:pPr>
    </w:lvl>
    <w:lvl w:ilvl="4" w:tplc="04190019" w:tentative="1">
      <w:start w:val="1"/>
      <w:numFmt w:val="lowerLetter"/>
      <w:lvlText w:val="%5."/>
      <w:lvlJc w:val="left"/>
      <w:pPr>
        <w:ind w:left="3655" w:hanging="360"/>
      </w:pPr>
    </w:lvl>
    <w:lvl w:ilvl="5" w:tplc="0419001B" w:tentative="1">
      <w:start w:val="1"/>
      <w:numFmt w:val="lowerRoman"/>
      <w:lvlText w:val="%6."/>
      <w:lvlJc w:val="right"/>
      <w:pPr>
        <w:ind w:left="4375" w:hanging="180"/>
      </w:pPr>
    </w:lvl>
    <w:lvl w:ilvl="6" w:tplc="0419000F" w:tentative="1">
      <w:start w:val="1"/>
      <w:numFmt w:val="decimal"/>
      <w:lvlText w:val="%7."/>
      <w:lvlJc w:val="left"/>
      <w:pPr>
        <w:ind w:left="5095" w:hanging="360"/>
      </w:pPr>
    </w:lvl>
    <w:lvl w:ilvl="7" w:tplc="04190019" w:tentative="1">
      <w:start w:val="1"/>
      <w:numFmt w:val="lowerLetter"/>
      <w:lvlText w:val="%8."/>
      <w:lvlJc w:val="left"/>
      <w:pPr>
        <w:ind w:left="5815" w:hanging="360"/>
      </w:pPr>
    </w:lvl>
    <w:lvl w:ilvl="8" w:tplc="0419001B" w:tentative="1">
      <w:start w:val="1"/>
      <w:numFmt w:val="lowerRoman"/>
      <w:lvlText w:val="%9."/>
      <w:lvlJc w:val="right"/>
      <w:pPr>
        <w:ind w:left="6535" w:hanging="180"/>
      </w:pPr>
    </w:lvl>
  </w:abstractNum>
  <w:abstractNum w:abstractNumId="15">
    <w:nsid w:val="300020C4"/>
    <w:multiLevelType w:val="hybridMultilevel"/>
    <w:tmpl w:val="6E506CA2"/>
    <w:lvl w:ilvl="0" w:tplc="D7F8DA94">
      <w:start w:val="1"/>
      <w:numFmt w:val="bullet"/>
      <w:lvlText w:val=""/>
      <w:lvlJc w:val="left"/>
      <w:pPr>
        <w:tabs>
          <w:tab w:val="num" w:pos="1769"/>
        </w:tabs>
        <w:ind w:left="1769" w:hanging="482"/>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30FB5197"/>
    <w:multiLevelType w:val="hybridMultilevel"/>
    <w:tmpl w:val="A0CE7606"/>
    <w:lvl w:ilvl="0" w:tplc="707A5E1A">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325E7F4D"/>
    <w:multiLevelType w:val="hybridMultilevel"/>
    <w:tmpl w:val="DEF4EE50"/>
    <w:lvl w:ilvl="0" w:tplc="FF1A0C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326785C"/>
    <w:multiLevelType w:val="hybridMultilevel"/>
    <w:tmpl w:val="56D8F508"/>
    <w:lvl w:ilvl="0" w:tplc="4BF6B4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3AB6384"/>
    <w:multiLevelType w:val="hybridMultilevel"/>
    <w:tmpl w:val="BE4E6512"/>
    <w:lvl w:ilvl="0" w:tplc="E784688C">
      <w:start w:val="1"/>
      <w:numFmt w:val="decimal"/>
      <w:pStyle w:val="a2"/>
      <w:lvlText w:val="%1)"/>
      <w:lvlJc w:val="left"/>
      <w:pPr>
        <w:ind w:left="1364"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46B361D"/>
    <w:multiLevelType w:val="hybridMultilevel"/>
    <w:tmpl w:val="53A42A70"/>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64838FE"/>
    <w:multiLevelType w:val="hybridMultilevel"/>
    <w:tmpl w:val="4030E7E4"/>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949626F"/>
    <w:multiLevelType w:val="hybridMultilevel"/>
    <w:tmpl w:val="005652D0"/>
    <w:lvl w:ilvl="0" w:tplc="FD682920">
      <w:start w:val="1"/>
      <w:numFmt w:val="bullet"/>
      <w:lvlText w:val="−"/>
      <w:lvlJc w:val="left"/>
      <w:pPr>
        <w:ind w:left="2198" w:hanging="360"/>
      </w:pPr>
      <w:rPr>
        <w:rFonts w:ascii="Times New Roman" w:hAnsi="Times New Roman" w:cs="Times New Roman" w:hint="default"/>
      </w:rPr>
    </w:lvl>
    <w:lvl w:ilvl="1" w:tplc="04190003" w:tentative="1">
      <w:start w:val="1"/>
      <w:numFmt w:val="bullet"/>
      <w:lvlText w:val="o"/>
      <w:lvlJc w:val="left"/>
      <w:pPr>
        <w:ind w:left="2918" w:hanging="360"/>
      </w:pPr>
      <w:rPr>
        <w:rFonts w:ascii="Courier New" w:hAnsi="Courier New" w:cs="Courier New" w:hint="default"/>
      </w:rPr>
    </w:lvl>
    <w:lvl w:ilvl="2" w:tplc="04190005" w:tentative="1">
      <w:start w:val="1"/>
      <w:numFmt w:val="bullet"/>
      <w:lvlText w:val=""/>
      <w:lvlJc w:val="left"/>
      <w:pPr>
        <w:ind w:left="3638" w:hanging="360"/>
      </w:pPr>
      <w:rPr>
        <w:rFonts w:ascii="Wingdings" w:hAnsi="Wingdings" w:hint="default"/>
      </w:rPr>
    </w:lvl>
    <w:lvl w:ilvl="3" w:tplc="04190001" w:tentative="1">
      <w:start w:val="1"/>
      <w:numFmt w:val="bullet"/>
      <w:lvlText w:val=""/>
      <w:lvlJc w:val="left"/>
      <w:pPr>
        <w:ind w:left="4358" w:hanging="360"/>
      </w:pPr>
      <w:rPr>
        <w:rFonts w:ascii="Symbol" w:hAnsi="Symbol" w:hint="default"/>
      </w:rPr>
    </w:lvl>
    <w:lvl w:ilvl="4" w:tplc="04190003" w:tentative="1">
      <w:start w:val="1"/>
      <w:numFmt w:val="bullet"/>
      <w:lvlText w:val="o"/>
      <w:lvlJc w:val="left"/>
      <w:pPr>
        <w:ind w:left="5078" w:hanging="360"/>
      </w:pPr>
      <w:rPr>
        <w:rFonts w:ascii="Courier New" w:hAnsi="Courier New" w:cs="Courier New" w:hint="default"/>
      </w:rPr>
    </w:lvl>
    <w:lvl w:ilvl="5" w:tplc="04190005" w:tentative="1">
      <w:start w:val="1"/>
      <w:numFmt w:val="bullet"/>
      <w:lvlText w:val=""/>
      <w:lvlJc w:val="left"/>
      <w:pPr>
        <w:ind w:left="5798" w:hanging="360"/>
      </w:pPr>
      <w:rPr>
        <w:rFonts w:ascii="Wingdings" w:hAnsi="Wingdings" w:hint="default"/>
      </w:rPr>
    </w:lvl>
    <w:lvl w:ilvl="6" w:tplc="04190001" w:tentative="1">
      <w:start w:val="1"/>
      <w:numFmt w:val="bullet"/>
      <w:lvlText w:val=""/>
      <w:lvlJc w:val="left"/>
      <w:pPr>
        <w:ind w:left="6518" w:hanging="360"/>
      </w:pPr>
      <w:rPr>
        <w:rFonts w:ascii="Symbol" w:hAnsi="Symbol" w:hint="default"/>
      </w:rPr>
    </w:lvl>
    <w:lvl w:ilvl="7" w:tplc="04190003" w:tentative="1">
      <w:start w:val="1"/>
      <w:numFmt w:val="bullet"/>
      <w:lvlText w:val="o"/>
      <w:lvlJc w:val="left"/>
      <w:pPr>
        <w:ind w:left="7238" w:hanging="360"/>
      </w:pPr>
      <w:rPr>
        <w:rFonts w:ascii="Courier New" w:hAnsi="Courier New" w:cs="Courier New" w:hint="default"/>
      </w:rPr>
    </w:lvl>
    <w:lvl w:ilvl="8" w:tplc="04190005" w:tentative="1">
      <w:start w:val="1"/>
      <w:numFmt w:val="bullet"/>
      <w:lvlText w:val=""/>
      <w:lvlJc w:val="left"/>
      <w:pPr>
        <w:ind w:left="7958" w:hanging="360"/>
      </w:pPr>
      <w:rPr>
        <w:rFonts w:ascii="Wingdings" w:hAnsi="Wingdings" w:hint="default"/>
      </w:rPr>
    </w:lvl>
  </w:abstractNum>
  <w:abstractNum w:abstractNumId="23">
    <w:nsid w:val="3B986555"/>
    <w:multiLevelType w:val="hybridMultilevel"/>
    <w:tmpl w:val="5B0095AC"/>
    <w:lvl w:ilvl="0" w:tplc="B2B8DB18">
      <w:start w:val="1"/>
      <w:numFmt w:val="bullet"/>
      <w:lvlText w:val=""/>
      <w:lvlJc w:val="left"/>
      <w:pPr>
        <w:tabs>
          <w:tab w:val="num" w:pos="1769"/>
        </w:tabs>
        <w:ind w:left="1769" w:hanging="482"/>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3D74569F"/>
    <w:multiLevelType w:val="hybridMultilevel"/>
    <w:tmpl w:val="98209EC0"/>
    <w:lvl w:ilvl="0" w:tplc="E1C499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5">
    <w:nsid w:val="4300283E"/>
    <w:multiLevelType w:val="hybridMultilevel"/>
    <w:tmpl w:val="146E4030"/>
    <w:lvl w:ilvl="0" w:tplc="29D0933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AD462B7"/>
    <w:multiLevelType w:val="hybridMultilevel"/>
    <w:tmpl w:val="C15A4CBE"/>
    <w:styleLink w:val="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0383440"/>
    <w:multiLevelType w:val="hybridMultilevel"/>
    <w:tmpl w:val="7D06E182"/>
    <w:lvl w:ilvl="0" w:tplc="D3D0784C">
      <w:start w:val="1"/>
      <w:numFmt w:val="decimal"/>
      <w:lvlText w:val="%1."/>
      <w:lvlJc w:val="left"/>
      <w:pPr>
        <w:tabs>
          <w:tab w:val="num" w:pos="1429"/>
        </w:tabs>
        <w:ind w:left="1429" w:hanging="360"/>
      </w:pPr>
    </w:lvl>
    <w:lvl w:ilvl="1" w:tplc="5BC0516E">
      <w:numFmt w:val="none"/>
      <w:lvlText w:val=""/>
      <w:lvlJc w:val="left"/>
      <w:pPr>
        <w:tabs>
          <w:tab w:val="num" w:pos="360"/>
        </w:tabs>
      </w:pPr>
    </w:lvl>
    <w:lvl w:ilvl="2" w:tplc="71181F02">
      <w:numFmt w:val="none"/>
      <w:lvlText w:val=""/>
      <w:lvlJc w:val="left"/>
      <w:pPr>
        <w:tabs>
          <w:tab w:val="num" w:pos="360"/>
        </w:tabs>
      </w:pPr>
    </w:lvl>
    <w:lvl w:ilvl="3" w:tplc="EE248F78">
      <w:numFmt w:val="none"/>
      <w:lvlText w:val=""/>
      <w:lvlJc w:val="left"/>
      <w:pPr>
        <w:tabs>
          <w:tab w:val="num" w:pos="360"/>
        </w:tabs>
      </w:pPr>
    </w:lvl>
    <w:lvl w:ilvl="4" w:tplc="5F14F874">
      <w:numFmt w:val="none"/>
      <w:lvlText w:val=""/>
      <w:lvlJc w:val="left"/>
      <w:pPr>
        <w:tabs>
          <w:tab w:val="num" w:pos="360"/>
        </w:tabs>
      </w:pPr>
    </w:lvl>
    <w:lvl w:ilvl="5" w:tplc="27C656A0">
      <w:numFmt w:val="none"/>
      <w:lvlText w:val=""/>
      <w:lvlJc w:val="left"/>
      <w:pPr>
        <w:tabs>
          <w:tab w:val="num" w:pos="360"/>
        </w:tabs>
      </w:pPr>
    </w:lvl>
    <w:lvl w:ilvl="6" w:tplc="A62A40CA">
      <w:numFmt w:val="none"/>
      <w:lvlText w:val=""/>
      <w:lvlJc w:val="left"/>
      <w:pPr>
        <w:tabs>
          <w:tab w:val="num" w:pos="360"/>
        </w:tabs>
      </w:pPr>
    </w:lvl>
    <w:lvl w:ilvl="7" w:tplc="E66A26CE">
      <w:numFmt w:val="none"/>
      <w:lvlText w:val=""/>
      <w:lvlJc w:val="left"/>
      <w:pPr>
        <w:tabs>
          <w:tab w:val="num" w:pos="360"/>
        </w:tabs>
      </w:pPr>
    </w:lvl>
    <w:lvl w:ilvl="8" w:tplc="1D386BEE">
      <w:numFmt w:val="none"/>
      <w:lvlText w:val=""/>
      <w:lvlJc w:val="left"/>
      <w:pPr>
        <w:tabs>
          <w:tab w:val="num" w:pos="360"/>
        </w:tabs>
      </w:pPr>
    </w:lvl>
  </w:abstractNum>
  <w:abstractNum w:abstractNumId="28">
    <w:nsid w:val="530076D2"/>
    <w:multiLevelType w:val="hybridMultilevel"/>
    <w:tmpl w:val="00FC4392"/>
    <w:lvl w:ilvl="0" w:tplc="1436DB3C">
      <w:start w:val="1"/>
      <w:numFmt w:val="russianLower"/>
      <w:pStyle w:val="a3"/>
      <w:lvlText w:val="%1)"/>
      <w:lvlJc w:val="left"/>
      <w:pPr>
        <w:tabs>
          <w:tab w:val="num" w:pos="851"/>
        </w:tabs>
        <w:ind w:left="0" w:firstLine="1004"/>
      </w:pPr>
      <w:rPr>
        <w:rFonts w:ascii="Times New Roman" w:hAnsi="Times New Roman" w:hint="default"/>
        <w:spacing w:val="0"/>
        <w:w w:val="100"/>
        <w:position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9">
    <w:nsid w:val="54411851"/>
    <w:multiLevelType w:val="multilevel"/>
    <w:tmpl w:val="05BC6D62"/>
    <w:lvl w:ilvl="0">
      <w:start w:val="1"/>
      <w:numFmt w:val="decimal"/>
      <w:lvlText w:val="%1."/>
      <w:lvlJc w:val="left"/>
      <w:pPr>
        <w:tabs>
          <w:tab w:val="num" w:pos="924"/>
        </w:tabs>
        <w:ind w:left="717" w:hanging="360"/>
      </w:pPr>
      <w:rPr>
        <w:rFonts w:hint="default"/>
      </w:rPr>
    </w:lvl>
    <w:lvl w:ilvl="1">
      <w:start w:val="1"/>
      <w:numFmt w:val="decimal"/>
      <w:lvlRestart w:val="0"/>
      <w:lvlText w:val="%1.%2."/>
      <w:lvlJc w:val="left"/>
      <w:pPr>
        <w:tabs>
          <w:tab w:val="num" w:pos="1149"/>
        </w:tabs>
        <w:ind w:left="1149" w:hanging="432"/>
      </w:pPr>
      <w:rPr>
        <w:rFonts w:hint="default"/>
      </w:rPr>
    </w:lvl>
    <w:lvl w:ilvl="2">
      <w:start w:val="1"/>
      <w:numFmt w:val="decimal"/>
      <w:lvlRestart w:val="0"/>
      <w:pStyle w:val="3"/>
      <w:lvlText w:val="%1.%2.%3."/>
      <w:lvlJc w:val="left"/>
      <w:pPr>
        <w:tabs>
          <w:tab w:val="num" w:pos="1581"/>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30">
    <w:nsid w:val="55695315"/>
    <w:multiLevelType w:val="hybridMultilevel"/>
    <w:tmpl w:val="1522FDB4"/>
    <w:lvl w:ilvl="0" w:tplc="29D09334">
      <w:start w:val="1"/>
      <w:numFmt w:val="bullet"/>
      <w:lvlText w:val="–"/>
      <w:lvlJc w:val="left"/>
      <w:pPr>
        <w:ind w:left="2123" w:hanging="705"/>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7D70D59"/>
    <w:multiLevelType w:val="hybridMultilevel"/>
    <w:tmpl w:val="E2C8BB50"/>
    <w:lvl w:ilvl="0" w:tplc="603EC10A">
      <w:start w:val="1"/>
      <w:numFmt w:val="decimal"/>
      <w:pStyle w:val="a4"/>
      <w:lvlText w:val="Таблица %1."/>
      <w:lvlJc w:val="center"/>
      <w:pPr>
        <w:ind w:left="2160" w:hanging="360"/>
      </w:pPr>
      <w:rPr>
        <w:rFonts w:hint="default"/>
        <w:kern w:val="2"/>
        <w:position w:val="0"/>
        <w:sz w:val="26"/>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82B1F94"/>
    <w:multiLevelType w:val="multilevel"/>
    <w:tmpl w:val="A37EB4F2"/>
    <w:styleLink w:val="a0"/>
    <w:lvl w:ilvl="0">
      <w:start w:val="1"/>
      <w:numFmt w:val="decimal"/>
      <w:pStyle w:val="1"/>
      <w:suff w:val="space"/>
      <w:lvlText w:val="%1."/>
      <w:lvlJc w:val="left"/>
      <w:pPr>
        <w:ind w:left="144" w:firstLine="0"/>
      </w:pPr>
      <w:rPr>
        <w:rFonts w:hint="default"/>
      </w:rPr>
    </w:lvl>
    <w:lvl w:ilvl="1">
      <w:start w:val="1"/>
      <w:numFmt w:val="decimal"/>
      <w:pStyle w:val="110"/>
      <w:suff w:val="space"/>
      <w:lvlText w:val="%1.%2."/>
      <w:lvlJc w:val="left"/>
      <w:pPr>
        <w:ind w:left="284" w:firstLine="0"/>
      </w:pPr>
      <w:rPr>
        <w:rFonts w:hint="default"/>
      </w:rPr>
    </w:lvl>
    <w:lvl w:ilvl="2">
      <w:start w:val="1"/>
      <w:numFmt w:val="decimal"/>
      <w:pStyle w:val="111"/>
      <w:suff w:val="space"/>
      <w:lvlText w:val="%1.%2.%3."/>
      <w:lvlJc w:val="left"/>
      <w:pPr>
        <w:ind w:left="144" w:firstLine="0"/>
      </w:pPr>
      <w:rPr>
        <w:rFonts w:hint="default"/>
      </w:rPr>
    </w:lvl>
    <w:lvl w:ilvl="3">
      <w:start w:val="1"/>
      <w:numFmt w:val="decimal"/>
      <w:pStyle w:val="a5"/>
      <w:suff w:val="space"/>
      <w:lvlText w:val="%1.%2.%3.%4"/>
      <w:lvlJc w:val="left"/>
      <w:pPr>
        <w:ind w:left="144" w:firstLine="0"/>
      </w:pPr>
      <w:rPr>
        <w:rFonts w:hint="default"/>
      </w:rPr>
    </w:lvl>
    <w:lvl w:ilvl="4">
      <w:start w:val="1"/>
      <w:numFmt w:val="decimal"/>
      <w:lvlText w:val="%1.%2.%3.%4.%5."/>
      <w:lvlJc w:val="left"/>
      <w:pPr>
        <w:ind w:left="4392" w:hanging="792"/>
      </w:pPr>
      <w:rPr>
        <w:rFonts w:hint="default"/>
      </w:rPr>
    </w:lvl>
    <w:lvl w:ilvl="5">
      <w:start w:val="1"/>
      <w:numFmt w:val="decimal"/>
      <w:lvlText w:val="%1.%2.%3.%4.%5.%6."/>
      <w:lvlJc w:val="left"/>
      <w:pPr>
        <w:ind w:left="4896" w:hanging="936"/>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5904" w:hanging="1224"/>
      </w:pPr>
      <w:rPr>
        <w:rFonts w:hint="default"/>
      </w:rPr>
    </w:lvl>
    <w:lvl w:ilvl="8">
      <w:start w:val="1"/>
      <w:numFmt w:val="decimal"/>
      <w:lvlText w:val="%1.%2.%3.%4.%5.%6.%7.%8.%9."/>
      <w:lvlJc w:val="left"/>
      <w:pPr>
        <w:ind w:left="6480" w:hanging="1440"/>
      </w:pPr>
      <w:rPr>
        <w:rFonts w:hint="default"/>
      </w:rPr>
    </w:lvl>
  </w:abstractNum>
  <w:abstractNum w:abstractNumId="33">
    <w:nsid w:val="5AC5041F"/>
    <w:multiLevelType w:val="hybridMultilevel"/>
    <w:tmpl w:val="9072D924"/>
    <w:lvl w:ilvl="0" w:tplc="51B283E8">
      <w:start w:val="1"/>
      <w:numFmt w:val="bullet"/>
      <w:lvlText w:val=""/>
      <w:lvlJc w:val="left"/>
      <w:pPr>
        <w:tabs>
          <w:tab w:val="num" w:pos="1559"/>
        </w:tabs>
        <w:ind w:left="1559" w:hanging="482"/>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4">
    <w:nsid w:val="5C9E5F86"/>
    <w:multiLevelType w:val="hybridMultilevel"/>
    <w:tmpl w:val="C5D4ED82"/>
    <w:lvl w:ilvl="0" w:tplc="0C441328">
      <w:start w:val="1"/>
      <w:numFmt w:val="bullet"/>
      <w:lvlText w:val=""/>
      <w:lvlJc w:val="left"/>
      <w:pPr>
        <w:tabs>
          <w:tab w:val="num" w:pos="1559"/>
        </w:tabs>
        <w:ind w:left="1559" w:hanging="482"/>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nsid w:val="5CE749F4"/>
    <w:multiLevelType w:val="hybridMultilevel"/>
    <w:tmpl w:val="C5FE40EC"/>
    <w:lvl w:ilvl="0" w:tplc="608EA134">
      <w:start w:val="1"/>
      <w:numFmt w:val="bullet"/>
      <w:lvlText w:val="–"/>
      <w:lvlJc w:val="left"/>
      <w:pPr>
        <w:ind w:left="720" w:hanging="360"/>
      </w:pPr>
      <w:rPr>
        <w:rFonts w:ascii="Times New Roman" w:eastAsia="Times New Roman" w:hAnsi="Times New Roman" w:cs="Times New Roman"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63FE6202"/>
    <w:multiLevelType w:val="hybridMultilevel"/>
    <w:tmpl w:val="77349AB4"/>
    <w:lvl w:ilvl="0" w:tplc="DB166778">
      <w:start w:val="1"/>
      <w:numFmt w:val="bullet"/>
      <w:lvlText w:val=""/>
      <w:lvlJc w:val="left"/>
      <w:pPr>
        <w:tabs>
          <w:tab w:val="num" w:pos="1559"/>
        </w:tabs>
        <w:ind w:left="1559" w:hanging="482"/>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80673E7"/>
    <w:multiLevelType w:val="hybridMultilevel"/>
    <w:tmpl w:val="7C04226C"/>
    <w:lvl w:ilvl="0" w:tplc="29D09334">
      <w:start w:val="1"/>
      <w:numFmt w:val="bullet"/>
      <w:lvlText w:val="–"/>
      <w:lvlJc w:val="left"/>
      <w:pPr>
        <w:ind w:left="1487" w:hanging="360"/>
      </w:pPr>
      <w:rPr>
        <w:rFonts w:ascii="Times New Roman" w:hAnsi="Times New Roman" w:cs="Times New Roman" w:hint="default"/>
      </w:rPr>
    </w:lvl>
    <w:lvl w:ilvl="1" w:tplc="04190003" w:tentative="1">
      <w:start w:val="1"/>
      <w:numFmt w:val="bullet"/>
      <w:lvlText w:val="o"/>
      <w:lvlJc w:val="left"/>
      <w:pPr>
        <w:ind w:left="2207" w:hanging="360"/>
      </w:pPr>
      <w:rPr>
        <w:rFonts w:ascii="Courier New" w:hAnsi="Courier New" w:cs="Courier New" w:hint="default"/>
      </w:rPr>
    </w:lvl>
    <w:lvl w:ilvl="2" w:tplc="04190005" w:tentative="1">
      <w:start w:val="1"/>
      <w:numFmt w:val="bullet"/>
      <w:lvlText w:val=""/>
      <w:lvlJc w:val="left"/>
      <w:pPr>
        <w:ind w:left="2927" w:hanging="360"/>
      </w:pPr>
      <w:rPr>
        <w:rFonts w:ascii="Wingdings" w:hAnsi="Wingdings" w:hint="default"/>
      </w:rPr>
    </w:lvl>
    <w:lvl w:ilvl="3" w:tplc="04190001" w:tentative="1">
      <w:start w:val="1"/>
      <w:numFmt w:val="bullet"/>
      <w:lvlText w:val=""/>
      <w:lvlJc w:val="left"/>
      <w:pPr>
        <w:ind w:left="3647" w:hanging="360"/>
      </w:pPr>
      <w:rPr>
        <w:rFonts w:ascii="Symbol" w:hAnsi="Symbol" w:hint="default"/>
      </w:rPr>
    </w:lvl>
    <w:lvl w:ilvl="4" w:tplc="04190003" w:tentative="1">
      <w:start w:val="1"/>
      <w:numFmt w:val="bullet"/>
      <w:lvlText w:val="o"/>
      <w:lvlJc w:val="left"/>
      <w:pPr>
        <w:ind w:left="4367" w:hanging="360"/>
      </w:pPr>
      <w:rPr>
        <w:rFonts w:ascii="Courier New" w:hAnsi="Courier New" w:cs="Courier New" w:hint="default"/>
      </w:rPr>
    </w:lvl>
    <w:lvl w:ilvl="5" w:tplc="04190005" w:tentative="1">
      <w:start w:val="1"/>
      <w:numFmt w:val="bullet"/>
      <w:lvlText w:val=""/>
      <w:lvlJc w:val="left"/>
      <w:pPr>
        <w:ind w:left="5087" w:hanging="360"/>
      </w:pPr>
      <w:rPr>
        <w:rFonts w:ascii="Wingdings" w:hAnsi="Wingdings" w:hint="default"/>
      </w:rPr>
    </w:lvl>
    <w:lvl w:ilvl="6" w:tplc="04190001" w:tentative="1">
      <w:start w:val="1"/>
      <w:numFmt w:val="bullet"/>
      <w:lvlText w:val=""/>
      <w:lvlJc w:val="left"/>
      <w:pPr>
        <w:ind w:left="5807" w:hanging="360"/>
      </w:pPr>
      <w:rPr>
        <w:rFonts w:ascii="Symbol" w:hAnsi="Symbol" w:hint="default"/>
      </w:rPr>
    </w:lvl>
    <w:lvl w:ilvl="7" w:tplc="04190003" w:tentative="1">
      <w:start w:val="1"/>
      <w:numFmt w:val="bullet"/>
      <w:lvlText w:val="o"/>
      <w:lvlJc w:val="left"/>
      <w:pPr>
        <w:ind w:left="6527" w:hanging="360"/>
      </w:pPr>
      <w:rPr>
        <w:rFonts w:ascii="Courier New" w:hAnsi="Courier New" w:cs="Courier New" w:hint="default"/>
      </w:rPr>
    </w:lvl>
    <w:lvl w:ilvl="8" w:tplc="04190005" w:tentative="1">
      <w:start w:val="1"/>
      <w:numFmt w:val="bullet"/>
      <w:lvlText w:val=""/>
      <w:lvlJc w:val="left"/>
      <w:pPr>
        <w:ind w:left="7247" w:hanging="360"/>
      </w:pPr>
      <w:rPr>
        <w:rFonts w:ascii="Wingdings" w:hAnsi="Wingdings" w:hint="default"/>
      </w:rPr>
    </w:lvl>
  </w:abstractNum>
  <w:abstractNum w:abstractNumId="38">
    <w:nsid w:val="68694E9F"/>
    <w:multiLevelType w:val="hybridMultilevel"/>
    <w:tmpl w:val="C14E6E26"/>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8846D88"/>
    <w:multiLevelType w:val="hybridMultilevel"/>
    <w:tmpl w:val="46D495BA"/>
    <w:lvl w:ilvl="0" w:tplc="8B4A4084">
      <w:start w:val="1"/>
      <w:numFmt w:val="bullet"/>
      <w:pStyle w:val="a6"/>
      <w:lvlText w:val="-"/>
      <w:lvlJc w:val="left"/>
      <w:pPr>
        <w:tabs>
          <w:tab w:val="num" w:pos="720"/>
        </w:tabs>
        <w:ind w:left="0" w:firstLine="1004"/>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CF70BC1"/>
    <w:multiLevelType w:val="multilevel"/>
    <w:tmpl w:val="BA1C539E"/>
    <w:styleLink w:val="20"/>
    <w:lvl w:ilvl="0">
      <w:start w:val="1"/>
      <w:numFmt w:val="decimal"/>
      <w:pStyle w:val="10"/>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0"/>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nsid w:val="6E67222A"/>
    <w:multiLevelType w:val="hybridMultilevel"/>
    <w:tmpl w:val="0FEAECAA"/>
    <w:lvl w:ilvl="0" w:tplc="DBBAFF3C">
      <w:start w:val="1"/>
      <w:numFmt w:val="bullet"/>
      <w:pStyle w:val="a7"/>
      <w:lvlText w:val="-"/>
      <w:lvlJc w:val="left"/>
      <w:pPr>
        <w:tabs>
          <w:tab w:val="num" w:pos="2055"/>
        </w:tabs>
        <w:ind w:left="2055" w:hanging="975"/>
      </w:pPr>
      <w:rPr>
        <w:rFonts w:ascii="Times New Roman" w:eastAsia="Times New Roman" w:hAnsi="Times New Roman"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2">
    <w:nsid w:val="7E512E70"/>
    <w:multiLevelType w:val="hybridMultilevel"/>
    <w:tmpl w:val="6ED6A82C"/>
    <w:lvl w:ilvl="0" w:tplc="80B4194C">
      <w:start w:val="1"/>
      <w:numFmt w:val="bullet"/>
      <w:lvlText w:val="–"/>
      <w:lvlJc w:val="left"/>
      <w:pPr>
        <w:ind w:left="720" w:hanging="360"/>
      </w:pPr>
      <w:rPr>
        <w:rFonts w:ascii="Times New Roman" w:eastAsia="Times New Roman" w:hAnsi="Times New Roman" w:cs="Times New Roman"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4"/>
  </w:num>
  <w:num w:numId="2">
    <w:abstractNumId w:val="32"/>
  </w:num>
  <w:num w:numId="3">
    <w:abstractNumId w:val="6"/>
  </w:num>
  <w:num w:numId="4">
    <w:abstractNumId w:val="40"/>
  </w:num>
  <w:num w:numId="5">
    <w:abstractNumId w:val="29"/>
  </w:num>
  <w:num w:numId="6">
    <w:abstractNumId w:val="12"/>
  </w:num>
  <w:num w:numId="7">
    <w:abstractNumId w:val="3"/>
  </w:num>
  <w:num w:numId="8">
    <w:abstractNumId w:val="19"/>
  </w:num>
  <w:num w:numId="9">
    <w:abstractNumId w:val="39"/>
  </w:num>
  <w:num w:numId="10">
    <w:abstractNumId w:val="28"/>
  </w:num>
  <w:num w:numId="11">
    <w:abstractNumId w:val="0"/>
  </w:num>
  <w:num w:numId="12">
    <w:abstractNumId w:val="41"/>
  </w:num>
  <w:num w:numId="13">
    <w:abstractNumId w:val="31"/>
  </w:num>
  <w:num w:numId="14">
    <w:abstractNumId w:val="26"/>
  </w:num>
  <w:num w:numId="15">
    <w:abstractNumId w:val="38"/>
  </w:num>
  <w:num w:numId="16">
    <w:abstractNumId w:val="4"/>
  </w:num>
  <w:num w:numId="17">
    <w:abstractNumId w:val="21"/>
  </w:num>
  <w:num w:numId="18">
    <w:abstractNumId w:val="20"/>
  </w:num>
  <w:num w:numId="19">
    <w:abstractNumId w:val="18"/>
  </w:num>
  <w:num w:numId="20">
    <w:abstractNumId w:val="36"/>
  </w:num>
  <w:num w:numId="21">
    <w:abstractNumId w:val="5"/>
  </w:num>
  <w:num w:numId="22">
    <w:abstractNumId w:val="16"/>
  </w:num>
  <w:num w:numId="23">
    <w:abstractNumId w:val="1"/>
  </w:num>
  <w:num w:numId="24">
    <w:abstractNumId w:val="27"/>
  </w:num>
  <w:num w:numId="25">
    <w:abstractNumId w:val="34"/>
  </w:num>
  <w:num w:numId="26">
    <w:abstractNumId w:val="33"/>
  </w:num>
  <w:num w:numId="27">
    <w:abstractNumId w:val="11"/>
  </w:num>
  <w:num w:numId="28">
    <w:abstractNumId w:val="9"/>
  </w:num>
  <w:num w:numId="29">
    <w:abstractNumId w:val="10"/>
  </w:num>
  <w:num w:numId="30">
    <w:abstractNumId w:val="15"/>
  </w:num>
  <w:num w:numId="31">
    <w:abstractNumId w:val="23"/>
  </w:num>
  <w:num w:numId="32">
    <w:abstractNumId w:val="2"/>
  </w:num>
  <w:num w:numId="33">
    <w:abstractNumId w:val="42"/>
  </w:num>
  <w:num w:numId="34">
    <w:abstractNumId w:val="35"/>
  </w:num>
  <w:num w:numId="35">
    <w:abstractNumId w:val="37"/>
  </w:num>
  <w:num w:numId="36">
    <w:abstractNumId w:val="13"/>
  </w:num>
  <w:num w:numId="37">
    <w:abstractNumId w:val="24"/>
  </w:num>
  <w:num w:numId="38">
    <w:abstractNumId w:val="22"/>
  </w:num>
  <w:num w:numId="39">
    <w:abstractNumId w:val="7"/>
  </w:num>
  <w:num w:numId="40">
    <w:abstractNumId w:val="25"/>
  </w:num>
  <w:num w:numId="41">
    <w:abstractNumId w:val="8"/>
  </w:num>
  <w:num w:numId="42">
    <w:abstractNumId w:val="30"/>
  </w:num>
  <w:num w:numId="43">
    <w:abstractNumId w:val="1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70C"/>
    <w:rsid w:val="00000B4A"/>
    <w:rsid w:val="00000BE1"/>
    <w:rsid w:val="00001752"/>
    <w:rsid w:val="00001EFC"/>
    <w:rsid w:val="00002673"/>
    <w:rsid w:val="000026AE"/>
    <w:rsid w:val="000027DF"/>
    <w:rsid w:val="00003195"/>
    <w:rsid w:val="00003F52"/>
    <w:rsid w:val="00004192"/>
    <w:rsid w:val="0000421E"/>
    <w:rsid w:val="00004A73"/>
    <w:rsid w:val="00004F8A"/>
    <w:rsid w:val="000052A2"/>
    <w:rsid w:val="000056B6"/>
    <w:rsid w:val="00005715"/>
    <w:rsid w:val="00005C31"/>
    <w:rsid w:val="00006119"/>
    <w:rsid w:val="0000619C"/>
    <w:rsid w:val="00006957"/>
    <w:rsid w:val="0000696B"/>
    <w:rsid w:val="00006BD9"/>
    <w:rsid w:val="00006C23"/>
    <w:rsid w:val="00007195"/>
    <w:rsid w:val="0000722C"/>
    <w:rsid w:val="00007905"/>
    <w:rsid w:val="00007AE5"/>
    <w:rsid w:val="00010448"/>
    <w:rsid w:val="00010B31"/>
    <w:rsid w:val="00010DDA"/>
    <w:rsid w:val="000117EB"/>
    <w:rsid w:val="0001188D"/>
    <w:rsid w:val="00011AFF"/>
    <w:rsid w:val="00011BBE"/>
    <w:rsid w:val="00011CA8"/>
    <w:rsid w:val="00011EEE"/>
    <w:rsid w:val="00011FFB"/>
    <w:rsid w:val="0001219A"/>
    <w:rsid w:val="000123F2"/>
    <w:rsid w:val="000125DE"/>
    <w:rsid w:val="00012615"/>
    <w:rsid w:val="00012719"/>
    <w:rsid w:val="000128D6"/>
    <w:rsid w:val="00012DBC"/>
    <w:rsid w:val="00013240"/>
    <w:rsid w:val="00013517"/>
    <w:rsid w:val="0001395C"/>
    <w:rsid w:val="00013DF8"/>
    <w:rsid w:val="00014F95"/>
    <w:rsid w:val="00015AAD"/>
    <w:rsid w:val="00015E13"/>
    <w:rsid w:val="00015F22"/>
    <w:rsid w:val="00015F6F"/>
    <w:rsid w:val="00016150"/>
    <w:rsid w:val="000162D6"/>
    <w:rsid w:val="0001678D"/>
    <w:rsid w:val="00016CA2"/>
    <w:rsid w:val="00017250"/>
    <w:rsid w:val="000175CF"/>
    <w:rsid w:val="00017E9C"/>
    <w:rsid w:val="00020533"/>
    <w:rsid w:val="00021099"/>
    <w:rsid w:val="0002182C"/>
    <w:rsid w:val="0002191A"/>
    <w:rsid w:val="00021C5E"/>
    <w:rsid w:val="00022063"/>
    <w:rsid w:val="000221F6"/>
    <w:rsid w:val="00023154"/>
    <w:rsid w:val="00023A58"/>
    <w:rsid w:val="00023AC2"/>
    <w:rsid w:val="00024774"/>
    <w:rsid w:val="00024F63"/>
    <w:rsid w:val="00025271"/>
    <w:rsid w:val="000252D4"/>
    <w:rsid w:val="000254F9"/>
    <w:rsid w:val="000258A9"/>
    <w:rsid w:val="00025931"/>
    <w:rsid w:val="00025AE6"/>
    <w:rsid w:val="00025BC0"/>
    <w:rsid w:val="00026282"/>
    <w:rsid w:val="00026396"/>
    <w:rsid w:val="00026515"/>
    <w:rsid w:val="00026607"/>
    <w:rsid w:val="00026771"/>
    <w:rsid w:val="00026839"/>
    <w:rsid w:val="00026E20"/>
    <w:rsid w:val="00026F08"/>
    <w:rsid w:val="00027783"/>
    <w:rsid w:val="00027938"/>
    <w:rsid w:val="00027DDA"/>
    <w:rsid w:val="0003058C"/>
    <w:rsid w:val="0003093E"/>
    <w:rsid w:val="00030A3A"/>
    <w:rsid w:val="00030E36"/>
    <w:rsid w:val="00031174"/>
    <w:rsid w:val="00031268"/>
    <w:rsid w:val="0003145E"/>
    <w:rsid w:val="00031729"/>
    <w:rsid w:val="00031CFD"/>
    <w:rsid w:val="00031ECE"/>
    <w:rsid w:val="00031F4C"/>
    <w:rsid w:val="00032049"/>
    <w:rsid w:val="0003219A"/>
    <w:rsid w:val="0003241A"/>
    <w:rsid w:val="0003305C"/>
    <w:rsid w:val="0003307E"/>
    <w:rsid w:val="000342ED"/>
    <w:rsid w:val="0003482A"/>
    <w:rsid w:val="00034907"/>
    <w:rsid w:val="0003493A"/>
    <w:rsid w:val="00034C17"/>
    <w:rsid w:val="00034DBA"/>
    <w:rsid w:val="000350C0"/>
    <w:rsid w:val="00035417"/>
    <w:rsid w:val="00035422"/>
    <w:rsid w:val="0003595C"/>
    <w:rsid w:val="00035D7F"/>
    <w:rsid w:val="000361EC"/>
    <w:rsid w:val="00036383"/>
    <w:rsid w:val="000368FA"/>
    <w:rsid w:val="00036AE4"/>
    <w:rsid w:val="00036BA6"/>
    <w:rsid w:val="000370F7"/>
    <w:rsid w:val="00037167"/>
    <w:rsid w:val="00037219"/>
    <w:rsid w:val="0003742F"/>
    <w:rsid w:val="000376D2"/>
    <w:rsid w:val="00037C9D"/>
    <w:rsid w:val="000406AA"/>
    <w:rsid w:val="00040DCB"/>
    <w:rsid w:val="0004109C"/>
    <w:rsid w:val="00041133"/>
    <w:rsid w:val="000411F2"/>
    <w:rsid w:val="0004147C"/>
    <w:rsid w:val="0004218F"/>
    <w:rsid w:val="00042587"/>
    <w:rsid w:val="00042654"/>
    <w:rsid w:val="00042DE9"/>
    <w:rsid w:val="000430A5"/>
    <w:rsid w:val="00043102"/>
    <w:rsid w:val="00043235"/>
    <w:rsid w:val="0004370A"/>
    <w:rsid w:val="00043DFA"/>
    <w:rsid w:val="00044227"/>
    <w:rsid w:val="00044923"/>
    <w:rsid w:val="00044CED"/>
    <w:rsid w:val="00045011"/>
    <w:rsid w:val="0004502C"/>
    <w:rsid w:val="00045AA4"/>
    <w:rsid w:val="00045E5C"/>
    <w:rsid w:val="00046140"/>
    <w:rsid w:val="0004641D"/>
    <w:rsid w:val="00046640"/>
    <w:rsid w:val="00046FE0"/>
    <w:rsid w:val="000472AB"/>
    <w:rsid w:val="000472F4"/>
    <w:rsid w:val="0004736B"/>
    <w:rsid w:val="00047778"/>
    <w:rsid w:val="00047A58"/>
    <w:rsid w:val="00047C47"/>
    <w:rsid w:val="000508AA"/>
    <w:rsid w:val="000509AE"/>
    <w:rsid w:val="00050D6D"/>
    <w:rsid w:val="00050F44"/>
    <w:rsid w:val="00050FCF"/>
    <w:rsid w:val="0005130D"/>
    <w:rsid w:val="000513A7"/>
    <w:rsid w:val="00051586"/>
    <w:rsid w:val="000515E2"/>
    <w:rsid w:val="0005166D"/>
    <w:rsid w:val="000517D7"/>
    <w:rsid w:val="000518A3"/>
    <w:rsid w:val="00051A7C"/>
    <w:rsid w:val="00051D66"/>
    <w:rsid w:val="0005218B"/>
    <w:rsid w:val="00052434"/>
    <w:rsid w:val="000528F5"/>
    <w:rsid w:val="00052BBC"/>
    <w:rsid w:val="00052BEF"/>
    <w:rsid w:val="0005302F"/>
    <w:rsid w:val="000531A1"/>
    <w:rsid w:val="000533E2"/>
    <w:rsid w:val="00053AEE"/>
    <w:rsid w:val="00053C0B"/>
    <w:rsid w:val="00054B28"/>
    <w:rsid w:val="00054E1C"/>
    <w:rsid w:val="000550CE"/>
    <w:rsid w:val="000556A9"/>
    <w:rsid w:val="00055D7F"/>
    <w:rsid w:val="0005631B"/>
    <w:rsid w:val="000568FD"/>
    <w:rsid w:val="00056A83"/>
    <w:rsid w:val="00056B50"/>
    <w:rsid w:val="00056BB6"/>
    <w:rsid w:val="00056E8B"/>
    <w:rsid w:val="000575AA"/>
    <w:rsid w:val="00057CB7"/>
    <w:rsid w:val="00060069"/>
    <w:rsid w:val="00060157"/>
    <w:rsid w:val="0006040F"/>
    <w:rsid w:val="000606AB"/>
    <w:rsid w:val="00060AD0"/>
    <w:rsid w:val="00060E02"/>
    <w:rsid w:val="000612C0"/>
    <w:rsid w:val="00061B27"/>
    <w:rsid w:val="0006230D"/>
    <w:rsid w:val="000627BC"/>
    <w:rsid w:val="000628E1"/>
    <w:rsid w:val="00062923"/>
    <w:rsid w:val="00062BDA"/>
    <w:rsid w:val="000633FA"/>
    <w:rsid w:val="00063530"/>
    <w:rsid w:val="000635AA"/>
    <w:rsid w:val="00063647"/>
    <w:rsid w:val="000639B4"/>
    <w:rsid w:val="00063A42"/>
    <w:rsid w:val="00063DC2"/>
    <w:rsid w:val="0006477D"/>
    <w:rsid w:val="00064DF5"/>
    <w:rsid w:val="00064ED4"/>
    <w:rsid w:val="00064F08"/>
    <w:rsid w:val="00064FBA"/>
    <w:rsid w:val="000654EC"/>
    <w:rsid w:val="0006563E"/>
    <w:rsid w:val="00065DE0"/>
    <w:rsid w:val="000663FC"/>
    <w:rsid w:val="0006651D"/>
    <w:rsid w:val="00066575"/>
    <w:rsid w:val="00066940"/>
    <w:rsid w:val="000669B6"/>
    <w:rsid w:val="00066C3D"/>
    <w:rsid w:val="00067869"/>
    <w:rsid w:val="00067877"/>
    <w:rsid w:val="00067DBA"/>
    <w:rsid w:val="000700D0"/>
    <w:rsid w:val="000700EE"/>
    <w:rsid w:val="0007040C"/>
    <w:rsid w:val="000705F9"/>
    <w:rsid w:val="0007176C"/>
    <w:rsid w:val="00071981"/>
    <w:rsid w:val="00071D81"/>
    <w:rsid w:val="00071F0F"/>
    <w:rsid w:val="00071F6A"/>
    <w:rsid w:val="000721A5"/>
    <w:rsid w:val="00072277"/>
    <w:rsid w:val="0007247D"/>
    <w:rsid w:val="00072AF2"/>
    <w:rsid w:val="00072C88"/>
    <w:rsid w:val="00072DA1"/>
    <w:rsid w:val="00072DB1"/>
    <w:rsid w:val="00073417"/>
    <w:rsid w:val="00073758"/>
    <w:rsid w:val="00073E3F"/>
    <w:rsid w:val="00074719"/>
    <w:rsid w:val="00074A85"/>
    <w:rsid w:val="00074C07"/>
    <w:rsid w:val="00074D78"/>
    <w:rsid w:val="00074E85"/>
    <w:rsid w:val="000751BF"/>
    <w:rsid w:val="00075328"/>
    <w:rsid w:val="00075E21"/>
    <w:rsid w:val="00075EA7"/>
    <w:rsid w:val="000766F7"/>
    <w:rsid w:val="000771FC"/>
    <w:rsid w:val="0007743E"/>
    <w:rsid w:val="00077EE4"/>
    <w:rsid w:val="00080179"/>
    <w:rsid w:val="00080256"/>
    <w:rsid w:val="000806CC"/>
    <w:rsid w:val="000806F0"/>
    <w:rsid w:val="00081053"/>
    <w:rsid w:val="0008118F"/>
    <w:rsid w:val="00081478"/>
    <w:rsid w:val="000814A2"/>
    <w:rsid w:val="00081634"/>
    <w:rsid w:val="00081AD2"/>
    <w:rsid w:val="00081D56"/>
    <w:rsid w:val="00081DCA"/>
    <w:rsid w:val="00081E8F"/>
    <w:rsid w:val="000820EE"/>
    <w:rsid w:val="0008211A"/>
    <w:rsid w:val="0008230F"/>
    <w:rsid w:val="00082370"/>
    <w:rsid w:val="000824E6"/>
    <w:rsid w:val="0008264A"/>
    <w:rsid w:val="000826F4"/>
    <w:rsid w:val="00082B48"/>
    <w:rsid w:val="00082B62"/>
    <w:rsid w:val="00082BE4"/>
    <w:rsid w:val="00083034"/>
    <w:rsid w:val="00083220"/>
    <w:rsid w:val="00083580"/>
    <w:rsid w:val="000835BF"/>
    <w:rsid w:val="00083705"/>
    <w:rsid w:val="00083710"/>
    <w:rsid w:val="00083DF9"/>
    <w:rsid w:val="00084141"/>
    <w:rsid w:val="0008433D"/>
    <w:rsid w:val="00084655"/>
    <w:rsid w:val="00084B3B"/>
    <w:rsid w:val="00084B53"/>
    <w:rsid w:val="00084DC3"/>
    <w:rsid w:val="00084F3A"/>
    <w:rsid w:val="00085687"/>
    <w:rsid w:val="00085AF9"/>
    <w:rsid w:val="0008621A"/>
    <w:rsid w:val="0008627B"/>
    <w:rsid w:val="00086323"/>
    <w:rsid w:val="00086849"/>
    <w:rsid w:val="0008705F"/>
    <w:rsid w:val="0008737C"/>
    <w:rsid w:val="00087B93"/>
    <w:rsid w:val="00087F9D"/>
    <w:rsid w:val="00090089"/>
    <w:rsid w:val="00090C0B"/>
    <w:rsid w:val="00091017"/>
    <w:rsid w:val="000916A8"/>
    <w:rsid w:val="000917B4"/>
    <w:rsid w:val="000919F7"/>
    <w:rsid w:val="00091D64"/>
    <w:rsid w:val="000920FB"/>
    <w:rsid w:val="000929DE"/>
    <w:rsid w:val="00092C45"/>
    <w:rsid w:val="00092C95"/>
    <w:rsid w:val="00092D39"/>
    <w:rsid w:val="000930B3"/>
    <w:rsid w:val="000931EB"/>
    <w:rsid w:val="00093598"/>
    <w:rsid w:val="000937FA"/>
    <w:rsid w:val="00094497"/>
    <w:rsid w:val="000945A8"/>
    <w:rsid w:val="000945B5"/>
    <w:rsid w:val="00095025"/>
    <w:rsid w:val="00095294"/>
    <w:rsid w:val="00095535"/>
    <w:rsid w:val="00095A72"/>
    <w:rsid w:val="00095B3B"/>
    <w:rsid w:val="00095E06"/>
    <w:rsid w:val="00095EB7"/>
    <w:rsid w:val="000960E8"/>
    <w:rsid w:val="00096AAE"/>
    <w:rsid w:val="00096BCF"/>
    <w:rsid w:val="00096DC3"/>
    <w:rsid w:val="0009706F"/>
    <w:rsid w:val="00097795"/>
    <w:rsid w:val="00097EAD"/>
    <w:rsid w:val="000A01F9"/>
    <w:rsid w:val="000A1026"/>
    <w:rsid w:val="000A1909"/>
    <w:rsid w:val="000A1AE8"/>
    <w:rsid w:val="000A1D0B"/>
    <w:rsid w:val="000A21E8"/>
    <w:rsid w:val="000A2561"/>
    <w:rsid w:val="000A2782"/>
    <w:rsid w:val="000A2791"/>
    <w:rsid w:val="000A291E"/>
    <w:rsid w:val="000A2B5D"/>
    <w:rsid w:val="000A2F2A"/>
    <w:rsid w:val="000A3209"/>
    <w:rsid w:val="000A359E"/>
    <w:rsid w:val="000A38DB"/>
    <w:rsid w:val="000A3BE0"/>
    <w:rsid w:val="000A413F"/>
    <w:rsid w:val="000A47F7"/>
    <w:rsid w:val="000A4B8B"/>
    <w:rsid w:val="000A5065"/>
    <w:rsid w:val="000A5BE8"/>
    <w:rsid w:val="000A5F80"/>
    <w:rsid w:val="000A6317"/>
    <w:rsid w:val="000A6833"/>
    <w:rsid w:val="000A6866"/>
    <w:rsid w:val="000A6A51"/>
    <w:rsid w:val="000A6ECA"/>
    <w:rsid w:val="000A6ED5"/>
    <w:rsid w:val="000A74C6"/>
    <w:rsid w:val="000B067C"/>
    <w:rsid w:val="000B07C8"/>
    <w:rsid w:val="000B08D9"/>
    <w:rsid w:val="000B0E40"/>
    <w:rsid w:val="000B18F5"/>
    <w:rsid w:val="000B1B24"/>
    <w:rsid w:val="000B1E3A"/>
    <w:rsid w:val="000B29CA"/>
    <w:rsid w:val="000B30C8"/>
    <w:rsid w:val="000B4B52"/>
    <w:rsid w:val="000B4BCC"/>
    <w:rsid w:val="000B4DE2"/>
    <w:rsid w:val="000B53A1"/>
    <w:rsid w:val="000B546D"/>
    <w:rsid w:val="000B5532"/>
    <w:rsid w:val="000B5543"/>
    <w:rsid w:val="000B6376"/>
    <w:rsid w:val="000B643D"/>
    <w:rsid w:val="000B6760"/>
    <w:rsid w:val="000B6781"/>
    <w:rsid w:val="000B6841"/>
    <w:rsid w:val="000B6A01"/>
    <w:rsid w:val="000B6A28"/>
    <w:rsid w:val="000B6BD2"/>
    <w:rsid w:val="000B6FA7"/>
    <w:rsid w:val="000B71E8"/>
    <w:rsid w:val="000B75EB"/>
    <w:rsid w:val="000B77E7"/>
    <w:rsid w:val="000B78D0"/>
    <w:rsid w:val="000C022F"/>
    <w:rsid w:val="000C09FF"/>
    <w:rsid w:val="000C0C8F"/>
    <w:rsid w:val="000C1672"/>
    <w:rsid w:val="000C1905"/>
    <w:rsid w:val="000C1B1C"/>
    <w:rsid w:val="000C1FD4"/>
    <w:rsid w:val="000C21DF"/>
    <w:rsid w:val="000C2725"/>
    <w:rsid w:val="000C2858"/>
    <w:rsid w:val="000C2FDC"/>
    <w:rsid w:val="000C31DB"/>
    <w:rsid w:val="000C33AE"/>
    <w:rsid w:val="000C360F"/>
    <w:rsid w:val="000C38CF"/>
    <w:rsid w:val="000C3B27"/>
    <w:rsid w:val="000C3D8C"/>
    <w:rsid w:val="000C3DEE"/>
    <w:rsid w:val="000C42BE"/>
    <w:rsid w:val="000C436A"/>
    <w:rsid w:val="000C4EDF"/>
    <w:rsid w:val="000C5068"/>
    <w:rsid w:val="000C5656"/>
    <w:rsid w:val="000C655F"/>
    <w:rsid w:val="000C6C4E"/>
    <w:rsid w:val="000C6FB7"/>
    <w:rsid w:val="000C7175"/>
    <w:rsid w:val="000C7BE7"/>
    <w:rsid w:val="000C7E23"/>
    <w:rsid w:val="000D0140"/>
    <w:rsid w:val="000D02B2"/>
    <w:rsid w:val="000D05EC"/>
    <w:rsid w:val="000D11F7"/>
    <w:rsid w:val="000D173C"/>
    <w:rsid w:val="000D1F0A"/>
    <w:rsid w:val="000D20D8"/>
    <w:rsid w:val="000D214A"/>
    <w:rsid w:val="000D2450"/>
    <w:rsid w:val="000D2596"/>
    <w:rsid w:val="000D265E"/>
    <w:rsid w:val="000D26C6"/>
    <w:rsid w:val="000D2727"/>
    <w:rsid w:val="000D276A"/>
    <w:rsid w:val="000D2E91"/>
    <w:rsid w:val="000D3037"/>
    <w:rsid w:val="000D35A2"/>
    <w:rsid w:val="000D3F47"/>
    <w:rsid w:val="000D40BD"/>
    <w:rsid w:val="000D41A4"/>
    <w:rsid w:val="000D47B1"/>
    <w:rsid w:val="000D4A9D"/>
    <w:rsid w:val="000D4C82"/>
    <w:rsid w:val="000D4D7F"/>
    <w:rsid w:val="000D4DFE"/>
    <w:rsid w:val="000D4FB0"/>
    <w:rsid w:val="000D5924"/>
    <w:rsid w:val="000D592C"/>
    <w:rsid w:val="000D5ACD"/>
    <w:rsid w:val="000D5F9A"/>
    <w:rsid w:val="000D62A6"/>
    <w:rsid w:val="000D634E"/>
    <w:rsid w:val="000D6363"/>
    <w:rsid w:val="000D6A53"/>
    <w:rsid w:val="000D700B"/>
    <w:rsid w:val="000D7024"/>
    <w:rsid w:val="000D7317"/>
    <w:rsid w:val="000D7933"/>
    <w:rsid w:val="000D7B0B"/>
    <w:rsid w:val="000D7B10"/>
    <w:rsid w:val="000D7CD2"/>
    <w:rsid w:val="000D7FA8"/>
    <w:rsid w:val="000E056A"/>
    <w:rsid w:val="000E0BB6"/>
    <w:rsid w:val="000E0C44"/>
    <w:rsid w:val="000E131D"/>
    <w:rsid w:val="000E1404"/>
    <w:rsid w:val="000E22E9"/>
    <w:rsid w:val="000E2585"/>
    <w:rsid w:val="000E28CC"/>
    <w:rsid w:val="000E302F"/>
    <w:rsid w:val="000E3038"/>
    <w:rsid w:val="000E3283"/>
    <w:rsid w:val="000E32A0"/>
    <w:rsid w:val="000E33A8"/>
    <w:rsid w:val="000E369B"/>
    <w:rsid w:val="000E3958"/>
    <w:rsid w:val="000E3B10"/>
    <w:rsid w:val="000E3B8F"/>
    <w:rsid w:val="000E4134"/>
    <w:rsid w:val="000E43D9"/>
    <w:rsid w:val="000E4A36"/>
    <w:rsid w:val="000E4DF5"/>
    <w:rsid w:val="000E56DB"/>
    <w:rsid w:val="000E5A9C"/>
    <w:rsid w:val="000E61B6"/>
    <w:rsid w:val="000E639F"/>
    <w:rsid w:val="000E64B5"/>
    <w:rsid w:val="000E687C"/>
    <w:rsid w:val="000E7685"/>
    <w:rsid w:val="000E77D0"/>
    <w:rsid w:val="000E7A54"/>
    <w:rsid w:val="000E7A90"/>
    <w:rsid w:val="000E7D7D"/>
    <w:rsid w:val="000F0243"/>
    <w:rsid w:val="000F03A7"/>
    <w:rsid w:val="000F08E4"/>
    <w:rsid w:val="000F0A56"/>
    <w:rsid w:val="000F0AF8"/>
    <w:rsid w:val="000F0F05"/>
    <w:rsid w:val="000F1167"/>
    <w:rsid w:val="000F11FE"/>
    <w:rsid w:val="000F149A"/>
    <w:rsid w:val="000F1597"/>
    <w:rsid w:val="000F167A"/>
    <w:rsid w:val="000F2174"/>
    <w:rsid w:val="000F22F0"/>
    <w:rsid w:val="000F2984"/>
    <w:rsid w:val="000F2A06"/>
    <w:rsid w:val="000F2CE5"/>
    <w:rsid w:val="000F324F"/>
    <w:rsid w:val="000F35EE"/>
    <w:rsid w:val="000F39BC"/>
    <w:rsid w:val="000F4261"/>
    <w:rsid w:val="000F43F4"/>
    <w:rsid w:val="000F4407"/>
    <w:rsid w:val="000F45A9"/>
    <w:rsid w:val="000F49FE"/>
    <w:rsid w:val="000F4AE6"/>
    <w:rsid w:val="000F4DE8"/>
    <w:rsid w:val="000F511F"/>
    <w:rsid w:val="000F5122"/>
    <w:rsid w:val="000F5317"/>
    <w:rsid w:val="000F5A79"/>
    <w:rsid w:val="000F5B94"/>
    <w:rsid w:val="000F5D9A"/>
    <w:rsid w:val="000F63A3"/>
    <w:rsid w:val="000F65EE"/>
    <w:rsid w:val="000F6AB0"/>
    <w:rsid w:val="000F6D01"/>
    <w:rsid w:val="000F6FD4"/>
    <w:rsid w:val="000F74E3"/>
    <w:rsid w:val="000F75C9"/>
    <w:rsid w:val="000F7BB4"/>
    <w:rsid w:val="000F7CDB"/>
    <w:rsid w:val="00100442"/>
    <w:rsid w:val="00100600"/>
    <w:rsid w:val="001012FD"/>
    <w:rsid w:val="00101458"/>
    <w:rsid w:val="001016EC"/>
    <w:rsid w:val="00101779"/>
    <w:rsid w:val="00101A20"/>
    <w:rsid w:val="00101B65"/>
    <w:rsid w:val="00102155"/>
    <w:rsid w:val="00102339"/>
    <w:rsid w:val="0010283E"/>
    <w:rsid w:val="00102908"/>
    <w:rsid w:val="00102F3E"/>
    <w:rsid w:val="001033F5"/>
    <w:rsid w:val="001035A6"/>
    <w:rsid w:val="0010361A"/>
    <w:rsid w:val="001037C3"/>
    <w:rsid w:val="001037FE"/>
    <w:rsid w:val="0010387E"/>
    <w:rsid w:val="00103AA7"/>
    <w:rsid w:val="00103CF3"/>
    <w:rsid w:val="00103D77"/>
    <w:rsid w:val="00103E34"/>
    <w:rsid w:val="0010417C"/>
    <w:rsid w:val="0010481A"/>
    <w:rsid w:val="00104A31"/>
    <w:rsid w:val="00105018"/>
    <w:rsid w:val="00105609"/>
    <w:rsid w:val="0010595F"/>
    <w:rsid w:val="00105AD6"/>
    <w:rsid w:val="00105FDD"/>
    <w:rsid w:val="001061C0"/>
    <w:rsid w:val="001063CD"/>
    <w:rsid w:val="00106611"/>
    <w:rsid w:val="001068BF"/>
    <w:rsid w:val="00106BBA"/>
    <w:rsid w:val="00106E05"/>
    <w:rsid w:val="00106F81"/>
    <w:rsid w:val="001074E8"/>
    <w:rsid w:val="001075FD"/>
    <w:rsid w:val="0010781C"/>
    <w:rsid w:val="00107A87"/>
    <w:rsid w:val="00107BFA"/>
    <w:rsid w:val="00107E82"/>
    <w:rsid w:val="001107E3"/>
    <w:rsid w:val="00110A02"/>
    <w:rsid w:val="00110ABF"/>
    <w:rsid w:val="00110BF1"/>
    <w:rsid w:val="00110D8D"/>
    <w:rsid w:val="0011110A"/>
    <w:rsid w:val="00111803"/>
    <w:rsid w:val="0011189E"/>
    <w:rsid w:val="00111A2D"/>
    <w:rsid w:val="00111A7F"/>
    <w:rsid w:val="00111F55"/>
    <w:rsid w:val="00111FA5"/>
    <w:rsid w:val="00112107"/>
    <w:rsid w:val="00112190"/>
    <w:rsid w:val="001124A1"/>
    <w:rsid w:val="001125B7"/>
    <w:rsid w:val="00112710"/>
    <w:rsid w:val="001129E0"/>
    <w:rsid w:val="00112C2E"/>
    <w:rsid w:val="00112D0F"/>
    <w:rsid w:val="00112D1D"/>
    <w:rsid w:val="00112F24"/>
    <w:rsid w:val="00113194"/>
    <w:rsid w:val="001132D8"/>
    <w:rsid w:val="0011400C"/>
    <w:rsid w:val="001140DF"/>
    <w:rsid w:val="001146C2"/>
    <w:rsid w:val="001149DB"/>
    <w:rsid w:val="00114DB8"/>
    <w:rsid w:val="00114E27"/>
    <w:rsid w:val="00114FE7"/>
    <w:rsid w:val="00115123"/>
    <w:rsid w:val="00115594"/>
    <w:rsid w:val="001157B9"/>
    <w:rsid w:val="00115E69"/>
    <w:rsid w:val="00116903"/>
    <w:rsid w:val="00116BA0"/>
    <w:rsid w:val="00116F81"/>
    <w:rsid w:val="00117083"/>
    <w:rsid w:val="00117430"/>
    <w:rsid w:val="00117447"/>
    <w:rsid w:val="0011764E"/>
    <w:rsid w:val="001177AD"/>
    <w:rsid w:val="00117BA9"/>
    <w:rsid w:val="001205F4"/>
    <w:rsid w:val="00120A91"/>
    <w:rsid w:val="001214F5"/>
    <w:rsid w:val="00121A8B"/>
    <w:rsid w:val="00121C28"/>
    <w:rsid w:val="00121D2B"/>
    <w:rsid w:val="0012203F"/>
    <w:rsid w:val="001224D4"/>
    <w:rsid w:val="00122B8B"/>
    <w:rsid w:val="0012348B"/>
    <w:rsid w:val="00123CC4"/>
    <w:rsid w:val="00123CF8"/>
    <w:rsid w:val="001242EC"/>
    <w:rsid w:val="0012446B"/>
    <w:rsid w:val="00124550"/>
    <w:rsid w:val="00124BA6"/>
    <w:rsid w:val="00124D69"/>
    <w:rsid w:val="00124EF9"/>
    <w:rsid w:val="00124FFA"/>
    <w:rsid w:val="00125828"/>
    <w:rsid w:val="00125D94"/>
    <w:rsid w:val="00125DD8"/>
    <w:rsid w:val="00126185"/>
    <w:rsid w:val="001264A9"/>
    <w:rsid w:val="0012651F"/>
    <w:rsid w:val="001269FB"/>
    <w:rsid w:val="00126B10"/>
    <w:rsid w:val="001275E4"/>
    <w:rsid w:val="001278EC"/>
    <w:rsid w:val="00127EF0"/>
    <w:rsid w:val="00130218"/>
    <w:rsid w:val="001303A1"/>
    <w:rsid w:val="0013081D"/>
    <w:rsid w:val="00130AD4"/>
    <w:rsid w:val="00130C5D"/>
    <w:rsid w:val="00130C8F"/>
    <w:rsid w:val="00130FDF"/>
    <w:rsid w:val="00131254"/>
    <w:rsid w:val="001312EE"/>
    <w:rsid w:val="00131B9F"/>
    <w:rsid w:val="00131D8B"/>
    <w:rsid w:val="00131EB6"/>
    <w:rsid w:val="00132B57"/>
    <w:rsid w:val="00133649"/>
    <w:rsid w:val="00133A02"/>
    <w:rsid w:val="001340D1"/>
    <w:rsid w:val="00134AB5"/>
    <w:rsid w:val="00135B63"/>
    <w:rsid w:val="00135F31"/>
    <w:rsid w:val="001360C8"/>
    <w:rsid w:val="00136486"/>
    <w:rsid w:val="0013693D"/>
    <w:rsid w:val="00136B52"/>
    <w:rsid w:val="00136BB8"/>
    <w:rsid w:val="00136FE9"/>
    <w:rsid w:val="00137AD9"/>
    <w:rsid w:val="00137D43"/>
    <w:rsid w:val="001401B5"/>
    <w:rsid w:val="00140266"/>
    <w:rsid w:val="00140A2B"/>
    <w:rsid w:val="00140CB9"/>
    <w:rsid w:val="00140CE0"/>
    <w:rsid w:val="00140F3F"/>
    <w:rsid w:val="0014104F"/>
    <w:rsid w:val="001415E5"/>
    <w:rsid w:val="00141767"/>
    <w:rsid w:val="0014176E"/>
    <w:rsid w:val="00141964"/>
    <w:rsid w:val="0014235B"/>
    <w:rsid w:val="00142733"/>
    <w:rsid w:val="00142F1F"/>
    <w:rsid w:val="00142FA4"/>
    <w:rsid w:val="001434C2"/>
    <w:rsid w:val="0014367A"/>
    <w:rsid w:val="0014368D"/>
    <w:rsid w:val="00143A2A"/>
    <w:rsid w:val="001442F2"/>
    <w:rsid w:val="00144370"/>
    <w:rsid w:val="00144643"/>
    <w:rsid w:val="001447DB"/>
    <w:rsid w:val="001452D7"/>
    <w:rsid w:val="001455FD"/>
    <w:rsid w:val="0014570B"/>
    <w:rsid w:val="00145EAF"/>
    <w:rsid w:val="00146174"/>
    <w:rsid w:val="0014637E"/>
    <w:rsid w:val="00146473"/>
    <w:rsid w:val="00146644"/>
    <w:rsid w:val="0014689A"/>
    <w:rsid w:val="00146D17"/>
    <w:rsid w:val="00147008"/>
    <w:rsid w:val="00147568"/>
    <w:rsid w:val="00147849"/>
    <w:rsid w:val="00150109"/>
    <w:rsid w:val="00150850"/>
    <w:rsid w:val="001508E6"/>
    <w:rsid w:val="00151365"/>
    <w:rsid w:val="00151979"/>
    <w:rsid w:val="00151A7E"/>
    <w:rsid w:val="00151BE8"/>
    <w:rsid w:val="0015211D"/>
    <w:rsid w:val="00152647"/>
    <w:rsid w:val="00152CC6"/>
    <w:rsid w:val="00152FB3"/>
    <w:rsid w:val="001533E9"/>
    <w:rsid w:val="00153C55"/>
    <w:rsid w:val="00153FDA"/>
    <w:rsid w:val="0015404B"/>
    <w:rsid w:val="00154316"/>
    <w:rsid w:val="001543D0"/>
    <w:rsid w:val="001547D4"/>
    <w:rsid w:val="00154DF4"/>
    <w:rsid w:val="001551E4"/>
    <w:rsid w:val="00155254"/>
    <w:rsid w:val="001552C0"/>
    <w:rsid w:val="00155479"/>
    <w:rsid w:val="00155600"/>
    <w:rsid w:val="001556CF"/>
    <w:rsid w:val="001558FC"/>
    <w:rsid w:val="00155A27"/>
    <w:rsid w:val="00155E0A"/>
    <w:rsid w:val="00156050"/>
    <w:rsid w:val="001560B7"/>
    <w:rsid w:val="00156673"/>
    <w:rsid w:val="00156D57"/>
    <w:rsid w:val="0015716B"/>
    <w:rsid w:val="0015726D"/>
    <w:rsid w:val="00157755"/>
    <w:rsid w:val="0015781C"/>
    <w:rsid w:val="001579E7"/>
    <w:rsid w:val="00157F6A"/>
    <w:rsid w:val="0016054D"/>
    <w:rsid w:val="0016063A"/>
    <w:rsid w:val="00160C3D"/>
    <w:rsid w:val="00160C70"/>
    <w:rsid w:val="00160DA9"/>
    <w:rsid w:val="00161067"/>
    <w:rsid w:val="001615DE"/>
    <w:rsid w:val="001616F8"/>
    <w:rsid w:val="0016230E"/>
    <w:rsid w:val="00162444"/>
    <w:rsid w:val="00162449"/>
    <w:rsid w:val="001624C2"/>
    <w:rsid w:val="001625B1"/>
    <w:rsid w:val="001629BB"/>
    <w:rsid w:val="00162A05"/>
    <w:rsid w:val="00162F8C"/>
    <w:rsid w:val="0016305A"/>
    <w:rsid w:val="0016365E"/>
    <w:rsid w:val="00163993"/>
    <w:rsid w:val="00163A27"/>
    <w:rsid w:val="00163A2E"/>
    <w:rsid w:val="00163E3C"/>
    <w:rsid w:val="00164050"/>
    <w:rsid w:val="0016408B"/>
    <w:rsid w:val="001645AB"/>
    <w:rsid w:val="00164788"/>
    <w:rsid w:val="00164A7D"/>
    <w:rsid w:val="00164B2D"/>
    <w:rsid w:val="00164DFF"/>
    <w:rsid w:val="001655AA"/>
    <w:rsid w:val="0016585C"/>
    <w:rsid w:val="0016599D"/>
    <w:rsid w:val="001660C1"/>
    <w:rsid w:val="00166434"/>
    <w:rsid w:val="00166548"/>
    <w:rsid w:val="00166F87"/>
    <w:rsid w:val="001675A2"/>
    <w:rsid w:val="001678DE"/>
    <w:rsid w:val="00167A72"/>
    <w:rsid w:val="00167CAE"/>
    <w:rsid w:val="00167F8F"/>
    <w:rsid w:val="00170991"/>
    <w:rsid w:val="00170B96"/>
    <w:rsid w:val="00170DE4"/>
    <w:rsid w:val="0017102A"/>
    <w:rsid w:val="001713D0"/>
    <w:rsid w:val="00171452"/>
    <w:rsid w:val="001717B5"/>
    <w:rsid w:val="00171B20"/>
    <w:rsid w:val="00171EE8"/>
    <w:rsid w:val="00172235"/>
    <w:rsid w:val="001724B7"/>
    <w:rsid w:val="0017264C"/>
    <w:rsid w:val="00172723"/>
    <w:rsid w:val="00172A3B"/>
    <w:rsid w:val="00172F0F"/>
    <w:rsid w:val="001731B5"/>
    <w:rsid w:val="001732A3"/>
    <w:rsid w:val="00173806"/>
    <w:rsid w:val="00173ED5"/>
    <w:rsid w:val="0017454E"/>
    <w:rsid w:val="001749DF"/>
    <w:rsid w:val="00174B92"/>
    <w:rsid w:val="0017507B"/>
    <w:rsid w:val="001750CF"/>
    <w:rsid w:val="001752DD"/>
    <w:rsid w:val="0017551E"/>
    <w:rsid w:val="00175C69"/>
    <w:rsid w:val="00175EC5"/>
    <w:rsid w:val="001765FB"/>
    <w:rsid w:val="0017692F"/>
    <w:rsid w:val="00176F40"/>
    <w:rsid w:val="001775B4"/>
    <w:rsid w:val="00177ACB"/>
    <w:rsid w:val="0018026D"/>
    <w:rsid w:val="00180715"/>
    <w:rsid w:val="00180A26"/>
    <w:rsid w:val="00180A32"/>
    <w:rsid w:val="00180B4E"/>
    <w:rsid w:val="00180C15"/>
    <w:rsid w:val="00180C91"/>
    <w:rsid w:val="00180D3F"/>
    <w:rsid w:val="00180F37"/>
    <w:rsid w:val="00181027"/>
    <w:rsid w:val="00181830"/>
    <w:rsid w:val="00181852"/>
    <w:rsid w:val="001818F1"/>
    <w:rsid w:val="00181D92"/>
    <w:rsid w:val="00181F30"/>
    <w:rsid w:val="00182D47"/>
    <w:rsid w:val="00182E38"/>
    <w:rsid w:val="00183178"/>
    <w:rsid w:val="0018394F"/>
    <w:rsid w:val="00183ABE"/>
    <w:rsid w:val="00183F88"/>
    <w:rsid w:val="00183F8C"/>
    <w:rsid w:val="00183FFC"/>
    <w:rsid w:val="00184D2F"/>
    <w:rsid w:val="0018518A"/>
    <w:rsid w:val="001851BA"/>
    <w:rsid w:val="001853FF"/>
    <w:rsid w:val="0018548C"/>
    <w:rsid w:val="0018557C"/>
    <w:rsid w:val="00185B80"/>
    <w:rsid w:val="00185D49"/>
    <w:rsid w:val="00185FC3"/>
    <w:rsid w:val="00186731"/>
    <w:rsid w:val="00186B8B"/>
    <w:rsid w:val="0018700A"/>
    <w:rsid w:val="00187204"/>
    <w:rsid w:val="001877C4"/>
    <w:rsid w:val="0018799F"/>
    <w:rsid w:val="00187A24"/>
    <w:rsid w:val="00187C8A"/>
    <w:rsid w:val="00187DB9"/>
    <w:rsid w:val="00190436"/>
    <w:rsid w:val="00190572"/>
    <w:rsid w:val="001906D3"/>
    <w:rsid w:val="00191045"/>
    <w:rsid w:val="001914AB"/>
    <w:rsid w:val="00191EDF"/>
    <w:rsid w:val="00192102"/>
    <w:rsid w:val="00192B36"/>
    <w:rsid w:val="00192FF5"/>
    <w:rsid w:val="00193280"/>
    <w:rsid w:val="001940E0"/>
    <w:rsid w:val="00194179"/>
    <w:rsid w:val="0019451C"/>
    <w:rsid w:val="00194A42"/>
    <w:rsid w:val="00194A5A"/>
    <w:rsid w:val="0019502F"/>
    <w:rsid w:val="001955FB"/>
    <w:rsid w:val="00195950"/>
    <w:rsid w:val="0019598B"/>
    <w:rsid w:val="00195ABB"/>
    <w:rsid w:val="00195AD4"/>
    <w:rsid w:val="00195F93"/>
    <w:rsid w:val="00196322"/>
    <w:rsid w:val="001964C9"/>
    <w:rsid w:val="001964CD"/>
    <w:rsid w:val="00196577"/>
    <w:rsid w:val="00196878"/>
    <w:rsid w:val="00197339"/>
    <w:rsid w:val="0019737C"/>
    <w:rsid w:val="00197B13"/>
    <w:rsid w:val="00197D4C"/>
    <w:rsid w:val="00197D53"/>
    <w:rsid w:val="001A0028"/>
    <w:rsid w:val="001A0470"/>
    <w:rsid w:val="001A06F2"/>
    <w:rsid w:val="001A08D6"/>
    <w:rsid w:val="001A0C1F"/>
    <w:rsid w:val="001A0CAF"/>
    <w:rsid w:val="001A12DB"/>
    <w:rsid w:val="001A15B3"/>
    <w:rsid w:val="001A1DD3"/>
    <w:rsid w:val="001A1F84"/>
    <w:rsid w:val="001A2268"/>
    <w:rsid w:val="001A27A6"/>
    <w:rsid w:val="001A28AD"/>
    <w:rsid w:val="001A28EA"/>
    <w:rsid w:val="001A319C"/>
    <w:rsid w:val="001A367D"/>
    <w:rsid w:val="001A3762"/>
    <w:rsid w:val="001A39E6"/>
    <w:rsid w:val="001A3B78"/>
    <w:rsid w:val="001A3B8A"/>
    <w:rsid w:val="001A4BE9"/>
    <w:rsid w:val="001A4C14"/>
    <w:rsid w:val="001A50F9"/>
    <w:rsid w:val="001A52D8"/>
    <w:rsid w:val="001A56DD"/>
    <w:rsid w:val="001A56F8"/>
    <w:rsid w:val="001A5AD4"/>
    <w:rsid w:val="001A684A"/>
    <w:rsid w:val="001A69E1"/>
    <w:rsid w:val="001A6A86"/>
    <w:rsid w:val="001A6DD2"/>
    <w:rsid w:val="001A7590"/>
    <w:rsid w:val="001A789B"/>
    <w:rsid w:val="001A79CD"/>
    <w:rsid w:val="001B01AB"/>
    <w:rsid w:val="001B0201"/>
    <w:rsid w:val="001B07D4"/>
    <w:rsid w:val="001B091E"/>
    <w:rsid w:val="001B0E26"/>
    <w:rsid w:val="001B15EB"/>
    <w:rsid w:val="001B175F"/>
    <w:rsid w:val="001B17F0"/>
    <w:rsid w:val="001B1ABE"/>
    <w:rsid w:val="001B219B"/>
    <w:rsid w:val="001B223D"/>
    <w:rsid w:val="001B2555"/>
    <w:rsid w:val="001B2F77"/>
    <w:rsid w:val="001B3150"/>
    <w:rsid w:val="001B31A7"/>
    <w:rsid w:val="001B3721"/>
    <w:rsid w:val="001B410F"/>
    <w:rsid w:val="001B4712"/>
    <w:rsid w:val="001B48AE"/>
    <w:rsid w:val="001B48FD"/>
    <w:rsid w:val="001B4C52"/>
    <w:rsid w:val="001B4FE1"/>
    <w:rsid w:val="001B50EF"/>
    <w:rsid w:val="001B5407"/>
    <w:rsid w:val="001B5486"/>
    <w:rsid w:val="001B5DE2"/>
    <w:rsid w:val="001B5E0E"/>
    <w:rsid w:val="001B6178"/>
    <w:rsid w:val="001B66D5"/>
    <w:rsid w:val="001B686E"/>
    <w:rsid w:val="001B6B37"/>
    <w:rsid w:val="001B6CDD"/>
    <w:rsid w:val="001B7180"/>
    <w:rsid w:val="001B72C0"/>
    <w:rsid w:val="001B75D1"/>
    <w:rsid w:val="001B75F3"/>
    <w:rsid w:val="001B7CF2"/>
    <w:rsid w:val="001B7F09"/>
    <w:rsid w:val="001C00A5"/>
    <w:rsid w:val="001C0257"/>
    <w:rsid w:val="001C03D2"/>
    <w:rsid w:val="001C0627"/>
    <w:rsid w:val="001C0AFF"/>
    <w:rsid w:val="001C0B42"/>
    <w:rsid w:val="001C0BFE"/>
    <w:rsid w:val="001C101F"/>
    <w:rsid w:val="001C1384"/>
    <w:rsid w:val="001C13D5"/>
    <w:rsid w:val="001C1D13"/>
    <w:rsid w:val="001C296D"/>
    <w:rsid w:val="001C2CE0"/>
    <w:rsid w:val="001C2FA2"/>
    <w:rsid w:val="001C33AE"/>
    <w:rsid w:val="001C3631"/>
    <w:rsid w:val="001C4152"/>
    <w:rsid w:val="001C41C9"/>
    <w:rsid w:val="001C4259"/>
    <w:rsid w:val="001C4726"/>
    <w:rsid w:val="001C4A3F"/>
    <w:rsid w:val="001C5601"/>
    <w:rsid w:val="001C592B"/>
    <w:rsid w:val="001C623F"/>
    <w:rsid w:val="001C69BC"/>
    <w:rsid w:val="001C6BD6"/>
    <w:rsid w:val="001C6D99"/>
    <w:rsid w:val="001C7125"/>
    <w:rsid w:val="001C7363"/>
    <w:rsid w:val="001D02B2"/>
    <w:rsid w:val="001D032B"/>
    <w:rsid w:val="001D07DF"/>
    <w:rsid w:val="001D100A"/>
    <w:rsid w:val="001D1A5A"/>
    <w:rsid w:val="001D1D6E"/>
    <w:rsid w:val="001D1FFC"/>
    <w:rsid w:val="001D205E"/>
    <w:rsid w:val="001D2563"/>
    <w:rsid w:val="001D28CF"/>
    <w:rsid w:val="001D2B2F"/>
    <w:rsid w:val="001D318C"/>
    <w:rsid w:val="001D3543"/>
    <w:rsid w:val="001D36D8"/>
    <w:rsid w:val="001D397F"/>
    <w:rsid w:val="001D46ED"/>
    <w:rsid w:val="001D49B4"/>
    <w:rsid w:val="001D4BF5"/>
    <w:rsid w:val="001D5DD7"/>
    <w:rsid w:val="001D6BF1"/>
    <w:rsid w:val="001D6CF4"/>
    <w:rsid w:val="001D6E4C"/>
    <w:rsid w:val="001D7037"/>
    <w:rsid w:val="001D7A6D"/>
    <w:rsid w:val="001D7FD6"/>
    <w:rsid w:val="001E0064"/>
    <w:rsid w:val="001E0187"/>
    <w:rsid w:val="001E034F"/>
    <w:rsid w:val="001E0796"/>
    <w:rsid w:val="001E0C55"/>
    <w:rsid w:val="001E0D93"/>
    <w:rsid w:val="001E11C9"/>
    <w:rsid w:val="001E1229"/>
    <w:rsid w:val="001E13A4"/>
    <w:rsid w:val="001E141B"/>
    <w:rsid w:val="001E1587"/>
    <w:rsid w:val="001E19A3"/>
    <w:rsid w:val="001E1B47"/>
    <w:rsid w:val="001E1E99"/>
    <w:rsid w:val="001E26DC"/>
    <w:rsid w:val="001E26F7"/>
    <w:rsid w:val="001E27BF"/>
    <w:rsid w:val="001E2F2F"/>
    <w:rsid w:val="001E2FE8"/>
    <w:rsid w:val="001E357D"/>
    <w:rsid w:val="001E38F2"/>
    <w:rsid w:val="001E4465"/>
    <w:rsid w:val="001E4628"/>
    <w:rsid w:val="001E48F2"/>
    <w:rsid w:val="001E4996"/>
    <w:rsid w:val="001E4BA2"/>
    <w:rsid w:val="001E4D68"/>
    <w:rsid w:val="001E4D7B"/>
    <w:rsid w:val="001E4EA5"/>
    <w:rsid w:val="001E5634"/>
    <w:rsid w:val="001E57E7"/>
    <w:rsid w:val="001E5B49"/>
    <w:rsid w:val="001E5EF0"/>
    <w:rsid w:val="001E6295"/>
    <w:rsid w:val="001E65A5"/>
    <w:rsid w:val="001E6A24"/>
    <w:rsid w:val="001E6AD0"/>
    <w:rsid w:val="001E6C7E"/>
    <w:rsid w:val="001E6D99"/>
    <w:rsid w:val="001E6E89"/>
    <w:rsid w:val="001E75FA"/>
    <w:rsid w:val="001E7AC3"/>
    <w:rsid w:val="001E7D8A"/>
    <w:rsid w:val="001F04A6"/>
    <w:rsid w:val="001F0874"/>
    <w:rsid w:val="001F0C53"/>
    <w:rsid w:val="001F0DE7"/>
    <w:rsid w:val="001F1061"/>
    <w:rsid w:val="001F143E"/>
    <w:rsid w:val="001F1593"/>
    <w:rsid w:val="001F15A2"/>
    <w:rsid w:val="001F164F"/>
    <w:rsid w:val="001F1A3D"/>
    <w:rsid w:val="001F1F78"/>
    <w:rsid w:val="001F2305"/>
    <w:rsid w:val="001F2588"/>
    <w:rsid w:val="001F2AFB"/>
    <w:rsid w:val="001F2F74"/>
    <w:rsid w:val="001F32A1"/>
    <w:rsid w:val="001F374C"/>
    <w:rsid w:val="001F3BEB"/>
    <w:rsid w:val="001F3E1C"/>
    <w:rsid w:val="001F3FF4"/>
    <w:rsid w:val="001F437D"/>
    <w:rsid w:val="001F4727"/>
    <w:rsid w:val="001F4835"/>
    <w:rsid w:val="001F4A35"/>
    <w:rsid w:val="001F4CFB"/>
    <w:rsid w:val="001F55CF"/>
    <w:rsid w:val="001F5B06"/>
    <w:rsid w:val="001F6048"/>
    <w:rsid w:val="001F6215"/>
    <w:rsid w:val="001F7659"/>
    <w:rsid w:val="001F7B67"/>
    <w:rsid w:val="001F7CE4"/>
    <w:rsid w:val="00200005"/>
    <w:rsid w:val="00200595"/>
    <w:rsid w:val="00200809"/>
    <w:rsid w:val="002009B6"/>
    <w:rsid w:val="00200B57"/>
    <w:rsid w:val="00200D03"/>
    <w:rsid w:val="002016B5"/>
    <w:rsid w:val="00201F11"/>
    <w:rsid w:val="002020AA"/>
    <w:rsid w:val="002021EA"/>
    <w:rsid w:val="0020243A"/>
    <w:rsid w:val="002027B3"/>
    <w:rsid w:val="00202CE4"/>
    <w:rsid w:val="00202D07"/>
    <w:rsid w:val="00202D4E"/>
    <w:rsid w:val="00202DA6"/>
    <w:rsid w:val="00202EE2"/>
    <w:rsid w:val="0020310C"/>
    <w:rsid w:val="002033D8"/>
    <w:rsid w:val="0020370C"/>
    <w:rsid w:val="0020404E"/>
    <w:rsid w:val="00204186"/>
    <w:rsid w:val="00204344"/>
    <w:rsid w:val="00204B5D"/>
    <w:rsid w:val="00204BA6"/>
    <w:rsid w:val="002052E8"/>
    <w:rsid w:val="00205ADA"/>
    <w:rsid w:val="002062B3"/>
    <w:rsid w:val="00206574"/>
    <w:rsid w:val="0020663D"/>
    <w:rsid w:val="00206954"/>
    <w:rsid w:val="0020731F"/>
    <w:rsid w:val="00207F83"/>
    <w:rsid w:val="0021011D"/>
    <w:rsid w:val="002104C0"/>
    <w:rsid w:val="002104FC"/>
    <w:rsid w:val="002105D6"/>
    <w:rsid w:val="00211798"/>
    <w:rsid w:val="0021186D"/>
    <w:rsid w:val="002118CC"/>
    <w:rsid w:val="00211C4D"/>
    <w:rsid w:val="00211C8B"/>
    <w:rsid w:val="002127DA"/>
    <w:rsid w:val="00212AB9"/>
    <w:rsid w:val="00212BAB"/>
    <w:rsid w:val="00213079"/>
    <w:rsid w:val="00213095"/>
    <w:rsid w:val="0021319A"/>
    <w:rsid w:val="002131A2"/>
    <w:rsid w:val="00213222"/>
    <w:rsid w:val="00213240"/>
    <w:rsid w:val="00213268"/>
    <w:rsid w:val="0021375A"/>
    <w:rsid w:val="002137A8"/>
    <w:rsid w:val="002137C9"/>
    <w:rsid w:val="002147E6"/>
    <w:rsid w:val="00214917"/>
    <w:rsid w:val="002149A5"/>
    <w:rsid w:val="00215125"/>
    <w:rsid w:val="0021530A"/>
    <w:rsid w:val="00215599"/>
    <w:rsid w:val="00215BAD"/>
    <w:rsid w:val="00215EC4"/>
    <w:rsid w:val="00216CDD"/>
    <w:rsid w:val="002172F9"/>
    <w:rsid w:val="002173DB"/>
    <w:rsid w:val="00217428"/>
    <w:rsid w:val="0021746E"/>
    <w:rsid w:val="00217A30"/>
    <w:rsid w:val="00217A5A"/>
    <w:rsid w:val="00217E55"/>
    <w:rsid w:val="002201CA"/>
    <w:rsid w:val="00220497"/>
    <w:rsid w:val="00220617"/>
    <w:rsid w:val="002207DF"/>
    <w:rsid w:val="00221334"/>
    <w:rsid w:val="00221438"/>
    <w:rsid w:val="00221CC9"/>
    <w:rsid w:val="00221F9E"/>
    <w:rsid w:val="00222074"/>
    <w:rsid w:val="00222225"/>
    <w:rsid w:val="00222676"/>
    <w:rsid w:val="00222792"/>
    <w:rsid w:val="00222A09"/>
    <w:rsid w:val="00222BD1"/>
    <w:rsid w:val="00222DF3"/>
    <w:rsid w:val="002231DD"/>
    <w:rsid w:val="0022341E"/>
    <w:rsid w:val="002235E4"/>
    <w:rsid w:val="00223EAE"/>
    <w:rsid w:val="002242AB"/>
    <w:rsid w:val="00224CCA"/>
    <w:rsid w:val="00224FC9"/>
    <w:rsid w:val="00225171"/>
    <w:rsid w:val="00225255"/>
    <w:rsid w:val="00225760"/>
    <w:rsid w:val="00225CAD"/>
    <w:rsid w:val="00226212"/>
    <w:rsid w:val="002263A9"/>
    <w:rsid w:val="00226AE2"/>
    <w:rsid w:val="00226EE5"/>
    <w:rsid w:val="0022714B"/>
    <w:rsid w:val="00227212"/>
    <w:rsid w:val="00227380"/>
    <w:rsid w:val="00227A75"/>
    <w:rsid w:val="00230176"/>
    <w:rsid w:val="0023071C"/>
    <w:rsid w:val="0023076E"/>
    <w:rsid w:val="00230ADB"/>
    <w:rsid w:val="00230B84"/>
    <w:rsid w:val="00230D67"/>
    <w:rsid w:val="00230DC8"/>
    <w:rsid w:val="00231324"/>
    <w:rsid w:val="002313DB"/>
    <w:rsid w:val="00231548"/>
    <w:rsid w:val="002316FE"/>
    <w:rsid w:val="00231715"/>
    <w:rsid w:val="002319E0"/>
    <w:rsid w:val="00231F5C"/>
    <w:rsid w:val="00231FB3"/>
    <w:rsid w:val="00232446"/>
    <w:rsid w:val="002324BA"/>
    <w:rsid w:val="00232564"/>
    <w:rsid w:val="00232C34"/>
    <w:rsid w:val="00232DB1"/>
    <w:rsid w:val="00232E82"/>
    <w:rsid w:val="00233495"/>
    <w:rsid w:val="0023421E"/>
    <w:rsid w:val="002342D2"/>
    <w:rsid w:val="002344FC"/>
    <w:rsid w:val="00234742"/>
    <w:rsid w:val="0023481C"/>
    <w:rsid w:val="00234A67"/>
    <w:rsid w:val="00234C55"/>
    <w:rsid w:val="00234EE8"/>
    <w:rsid w:val="00235424"/>
    <w:rsid w:val="0023570A"/>
    <w:rsid w:val="00235841"/>
    <w:rsid w:val="0023595B"/>
    <w:rsid w:val="00235CA3"/>
    <w:rsid w:val="00235FD5"/>
    <w:rsid w:val="00236154"/>
    <w:rsid w:val="00236A2C"/>
    <w:rsid w:val="00236A70"/>
    <w:rsid w:val="002375D4"/>
    <w:rsid w:val="002376EC"/>
    <w:rsid w:val="00237BA7"/>
    <w:rsid w:val="00237C27"/>
    <w:rsid w:val="00237C55"/>
    <w:rsid w:val="0024007E"/>
    <w:rsid w:val="00240093"/>
    <w:rsid w:val="002401C3"/>
    <w:rsid w:val="00240687"/>
    <w:rsid w:val="002406A8"/>
    <w:rsid w:val="002406E7"/>
    <w:rsid w:val="002407DE"/>
    <w:rsid w:val="00240A38"/>
    <w:rsid w:val="0024104A"/>
    <w:rsid w:val="0024142B"/>
    <w:rsid w:val="002416D8"/>
    <w:rsid w:val="002419C3"/>
    <w:rsid w:val="00241E7C"/>
    <w:rsid w:val="00241EDF"/>
    <w:rsid w:val="0024215A"/>
    <w:rsid w:val="00242173"/>
    <w:rsid w:val="002421F7"/>
    <w:rsid w:val="0024292C"/>
    <w:rsid w:val="00242AC3"/>
    <w:rsid w:val="002436EB"/>
    <w:rsid w:val="00243BA0"/>
    <w:rsid w:val="002447B5"/>
    <w:rsid w:val="0024520C"/>
    <w:rsid w:val="0024539F"/>
    <w:rsid w:val="00245534"/>
    <w:rsid w:val="00246529"/>
    <w:rsid w:val="00246805"/>
    <w:rsid w:val="0024697A"/>
    <w:rsid w:val="00246B23"/>
    <w:rsid w:val="002471E8"/>
    <w:rsid w:val="00247210"/>
    <w:rsid w:val="00247516"/>
    <w:rsid w:val="00247769"/>
    <w:rsid w:val="00247993"/>
    <w:rsid w:val="00247A9F"/>
    <w:rsid w:val="00247D01"/>
    <w:rsid w:val="002506B2"/>
    <w:rsid w:val="00250B3F"/>
    <w:rsid w:val="00250DC3"/>
    <w:rsid w:val="002514B5"/>
    <w:rsid w:val="0025188F"/>
    <w:rsid w:val="00251898"/>
    <w:rsid w:val="00251940"/>
    <w:rsid w:val="00251D7C"/>
    <w:rsid w:val="00251E2F"/>
    <w:rsid w:val="00252056"/>
    <w:rsid w:val="002526B5"/>
    <w:rsid w:val="002526D0"/>
    <w:rsid w:val="002534F8"/>
    <w:rsid w:val="00253711"/>
    <w:rsid w:val="00253891"/>
    <w:rsid w:val="002539CF"/>
    <w:rsid w:val="00253C08"/>
    <w:rsid w:val="00253DB7"/>
    <w:rsid w:val="00253ECD"/>
    <w:rsid w:val="002548C8"/>
    <w:rsid w:val="002549D6"/>
    <w:rsid w:val="00254CD4"/>
    <w:rsid w:val="0025519E"/>
    <w:rsid w:val="00255599"/>
    <w:rsid w:val="002558D9"/>
    <w:rsid w:val="0025594F"/>
    <w:rsid w:val="00255BEB"/>
    <w:rsid w:val="00255C7D"/>
    <w:rsid w:val="00256153"/>
    <w:rsid w:val="00256379"/>
    <w:rsid w:val="00256A4D"/>
    <w:rsid w:val="00256A59"/>
    <w:rsid w:val="00256BAD"/>
    <w:rsid w:val="00256C92"/>
    <w:rsid w:val="002570A7"/>
    <w:rsid w:val="002570AE"/>
    <w:rsid w:val="002576CF"/>
    <w:rsid w:val="002578D5"/>
    <w:rsid w:val="00257EF9"/>
    <w:rsid w:val="002603E0"/>
    <w:rsid w:val="002605FC"/>
    <w:rsid w:val="00260999"/>
    <w:rsid w:val="00260FA4"/>
    <w:rsid w:val="002610E0"/>
    <w:rsid w:val="00261338"/>
    <w:rsid w:val="00261B49"/>
    <w:rsid w:val="00261D69"/>
    <w:rsid w:val="0026226E"/>
    <w:rsid w:val="00262393"/>
    <w:rsid w:val="00262BDC"/>
    <w:rsid w:val="00262F3E"/>
    <w:rsid w:val="00263242"/>
    <w:rsid w:val="0026337F"/>
    <w:rsid w:val="00263391"/>
    <w:rsid w:val="00263B98"/>
    <w:rsid w:val="00263E03"/>
    <w:rsid w:val="00263FFB"/>
    <w:rsid w:val="00264068"/>
    <w:rsid w:val="00264255"/>
    <w:rsid w:val="0026438F"/>
    <w:rsid w:val="002644A3"/>
    <w:rsid w:val="002644B5"/>
    <w:rsid w:val="0026470C"/>
    <w:rsid w:val="00264956"/>
    <w:rsid w:val="00264D22"/>
    <w:rsid w:val="0026508C"/>
    <w:rsid w:val="0026526E"/>
    <w:rsid w:val="00265373"/>
    <w:rsid w:val="00265902"/>
    <w:rsid w:val="00265E00"/>
    <w:rsid w:val="002661B1"/>
    <w:rsid w:val="002668F0"/>
    <w:rsid w:val="00266928"/>
    <w:rsid w:val="00266930"/>
    <w:rsid w:val="002669E2"/>
    <w:rsid w:val="00266AB6"/>
    <w:rsid w:val="00266D06"/>
    <w:rsid w:val="00266D92"/>
    <w:rsid w:val="00266DEF"/>
    <w:rsid w:val="0026733A"/>
    <w:rsid w:val="00267831"/>
    <w:rsid w:val="00267FB7"/>
    <w:rsid w:val="00267FFC"/>
    <w:rsid w:val="002700A3"/>
    <w:rsid w:val="0027061C"/>
    <w:rsid w:val="002708BF"/>
    <w:rsid w:val="002709E1"/>
    <w:rsid w:val="002709E8"/>
    <w:rsid w:val="00270D7E"/>
    <w:rsid w:val="00270E5C"/>
    <w:rsid w:val="00270F14"/>
    <w:rsid w:val="00271308"/>
    <w:rsid w:val="0027155A"/>
    <w:rsid w:val="002719D2"/>
    <w:rsid w:val="00271AC0"/>
    <w:rsid w:val="0027286C"/>
    <w:rsid w:val="00272B10"/>
    <w:rsid w:val="00272FFA"/>
    <w:rsid w:val="002731B6"/>
    <w:rsid w:val="00273206"/>
    <w:rsid w:val="002733D7"/>
    <w:rsid w:val="00273B69"/>
    <w:rsid w:val="00273C7F"/>
    <w:rsid w:val="00273FF6"/>
    <w:rsid w:val="002743FC"/>
    <w:rsid w:val="00274488"/>
    <w:rsid w:val="00274509"/>
    <w:rsid w:val="002750E9"/>
    <w:rsid w:val="0027513A"/>
    <w:rsid w:val="00275771"/>
    <w:rsid w:val="002757EA"/>
    <w:rsid w:val="00275921"/>
    <w:rsid w:val="00275B9E"/>
    <w:rsid w:val="00275C25"/>
    <w:rsid w:val="00275E21"/>
    <w:rsid w:val="00275ECD"/>
    <w:rsid w:val="0027665C"/>
    <w:rsid w:val="0027676A"/>
    <w:rsid w:val="00277565"/>
    <w:rsid w:val="002778EA"/>
    <w:rsid w:val="0027797D"/>
    <w:rsid w:val="002779A5"/>
    <w:rsid w:val="0028067F"/>
    <w:rsid w:val="00281057"/>
    <w:rsid w:val="002813E2"/>
    <w:rsid w:val="00281658"/>
    <w:rsid w:val="002819B2"/>
    <w:rsid w:val="00281E6A"/>
    <w:rsid w:val="002820BC"/>
    <w:rsid w:val="002821B3"/>
    <w:rsid w:val="00282876"/>
    <w:rsid w:val="00282F22"/>
    <w:rsid w:val="002834E6"/>
    <w:rsid w:val="00283626"/>
    <w:rsid w:val="00283AE8"/>
    <w:rsid w:val="00283BA3"/>
    <w:rsid w:val="00284021"/>
    <w:rsid w:val="00284949"/>
    <w:rsid w:val="00284A67"/>
    <w:rsid w:val="002850CD"/>
    <w:rsid w:val="0028536D"/>
    <w:rsid w:val="00285754"/>
    <w:rsid w:val="00285761"/>
    <w:rsid w:val="00285BCA"/>
    <w:rsid w:val="00285ED8"/>
    <w:rsid w:val="00286137"/>
    <w:rsid w:val="002863FE"/>
    <w:rsid w:val="00286750"/>
    <w:rsid w:val="002872BE"/>
    <w:rsid w:val="002873CB"/>
    <w:rsid w:val="0028756A"/>
    <w:rsid w:val="00287946"/>
    <w:rsid w:val="002879CF"/>
    <w:rsid w:val="0029057E"/>
    <w:rsid w:val="002908C1"/>
    <w:rsid w:val="00290919"/>
    <w:rsid w:val="00290E4F"/>
    <w:rsid w:val="00291794"/>
    <w:rsid w:val="0029189B"/>
    <w:rsid w:val="00291B65"/>
    <w:rsid w:val="00291D3C"/>
    <w:rsid w:val="00291E5C"/>
    <w:rsid w:val="00291F8D"/>
    <w:rsid w:val="00292F65"/>
    <w:rsid w:val="00293242"/>
    <w:rsid w:val="002936C2"/>
    <w:rsid w:val="0029373F"/>
    <w:rsid w:val="00293C09"/>
    <w:rsid w:val="00293E19"/>
    <w:rsid w:val="00293F7B"/>
    <w:rsid w:val="00295072"/>
    <w:rsid w:val="0029510F"/>
    <w:rsid w:val="00295A82"/>
    <w:rsid w:val="00296356"/>
    <w:rsid w:val="002965C1"/>
    <w:rsid w:val="0029660D"/>
    <w:rsid w:val="002968DF"/>
    <w:rsid w:val="0029716B"/>
    <w:rsid w:val="00297468"/>
    <w:rsid w:val="002974EA"/>
    <w:rsid w:val="00297758"/>
    <w:rsid w:val="00297D7C"/>
    <w:rsid w:val="002A00FF"/>
    <w:rsid w:val="002A018E"/>
    <w:rsid w:val="002A039F"/>
    <w:rsid w:val="002A082C"/>
    <w:rsid w:val="002A085C"/>
    <w:rsid w:val="002A0E0B"/>
    <w:rsid w:val="002A0EB9"/>
    <w:rsid w:val="002A14AB"/>
    <w:rsid w:val="002A1563"/>
    <w:rsid w:val="002A1860"/>
    <w:rsid w:val="002A1976"/>
    <w:rsid w:val="002A1A37"/>
    <w:rsid w:val="002A2098"/>
    <w:rsid w:val="002A22DF"/>
    <w:rsid w:val="002A24B2"/>
    <w:rsid w:val="002A258D"/>
    <w:rsid w:val="002A2B88"/>
    <w:rsid w:val="002A33EC"/>
    <w:rsid w:val="002A349B"/>
    <w:rsid w:val="002A34BD"/>
    <w:rsid w:val="002A39C1"/>
    <w:rsid w:val="002A4A4F"/>
    <w:rsid w:val="002A550B"/>
    <w:rsid w:val="002A6109"/>
    <w:rsid w:val="002A64CB"/>
    <w:rsid w:val="002A7110"/>
    <w:rsid w:val="002A724C"/>
    <w:rsid w:val="002A72B9"/>
    <w:rsid w:val="002A77BC"/>
    <w:rsid w:val="002A7A2B"/>
    <w:rsid w:val="002A7D5D"/>
    <w:rsid w:val="002B01EA"/>
    <w:rsid w:val="002B096E"/>
    <w:rsid w:val="002B0B9A"/>
    <w:rsid w:val="002B0F6E"/>
    <w:rsid w:val="002B17E5"/>
    <w:rsid w:val="002B1AFB"/>
    <w:rsid w:val="002B1BCC"/>
    <w:rsid w:val="002B1CF9"/>
    <w:rsid w:val="002B26F6"/>
    <w:rsid w:val="002B2A41"/>
    <w:rsid w:val="002B34BE"/>
    <w:rsid w:val="002B34E7"/>
    <w:rsid w:val="002B3B57"/>
    <w:rsid w:val="002B3BC8"/>
    <w:rsid w:val="002B414D"/>
    <w:rsid w:val="002B46CE"/>
    <w:rsid w:val="002B48F6"/>
    <w:rsid w:val="002B49A4"/>
    <w:rsid w:val="002B4D4B"/>
    <w:rsid w:val="002B5274"/>
    <w:rsid w:val="002B5D26"/>
    <w:rsid w:val="002B5D67"/>
    <w:rsid w:val="002B624E"/>
    <w:rsid w:val="002B62D2"/>
    <w:rsid w:val="002B67C1"/>
    <w:rsid w:val="002B6A85"/>
    <w:rsid w:val="002B6F1B"/>
    <w:rsid w:val="002B6FC9"/>
    <w:rsid w:val="002B7205"/>
    <w:rsid w:val="002B7227"/>
    <w:rsid w:val="002B76F7"/>
    <w:rsid w:val="002B7792"/>
    <w:rsid w:val="002B7C62"/>
    <w:rsid w:val="002C00D8"/>
    <w:rsid w:val="002C03A4"/>
    <w:rsid w:val="002C0982"/>
    <w:rsid w:val="002C0ACD"/>
    <w:rsid w:val="002C0C6B"/>
    <w:rsid w:val="002C0E37"/>
    <w:rsid w:val="002C1F4C"/>
    <w:rsid w:val="002C2555"/>
    <w:rsid w:val="002C2623"/>
    <w:rsid w:val="002C2756"/>
    <w:rsid w:val="002C2B0F"/>
    <w:rsid w:val="002C2BF1"/>
    <w:rsid w:val="002C2C1D"/>
    <w:rsid w:val="002C3F4C"/>
    <w:rsid w:val="002C4813"/>
    <w:rsid w:val="002C4814"/>
    <w:rsid w:val="002C4C69"/>
    <w:rsid w:val="002C5240"/>
    <w:rsid w:val="002C5382"/>
    <w:rsid w:val="002C545D"/>
    <w:rsid w:val="002C55FC"/>
    <w:rsid w:val="002C5719"/>
    <w:rsid w:val="002C6007"/>
    <w:rsid w:val="002C60F3"/>
    <w:rsid w:val="002C6135"/>
    <w:rsid w:val="002C66D4"/>
    <w:rsid w:val="002C6748"/>
    <w:rsid w:val="002C69D2"/>
    <w:rsid w:val="002C6BF3"/>
    <w:rsid w:val="002C7888"/>
    <w:rsid w:val="002C7A91"/>
    <w:rsid w:val="002D00FA"/>
    <w:rsid w:val="002D0568"/>
    <w:rsid w:val="002D0C3F"/>
    <w:rsid w:val="002D140A"/>
    <w:rsid w:val="002D14FA"/>
    <w:rsid w:val="002D162F"/>
    <w:rsid w:val="002D1C61"/>
    <w:rsid w:val="002D1E1F"/>
    <w:rsid w:val="002D21F4"/>
    <w:rsid w:val="002D23C3"/>
    <w:rsid w:val="002D24BA"/>
    <w:rsid w:val="002D26FD"/>
    <w:rsid w:val="002D284F"/>
    <w:rsid w:val="002D28FF"/>
    <w:rsid w:val="002D2C8C"/>
    <w:rsid w:val="002D2F4D"/>
    <w:rsid w:val="002D2FF2"/>
    <w:rsid w:val="002D33E1"/>
    <w:rsid w:val="002D3AC8"/>
    <w:rsid w:val="002D3F51"/>
    <w:rsid w:val="002D4B16"/>
    <w:rsid w:val="002D4F83"/>
    <w:rsid w:val="002D4F88"/>
    <w:rsid w:val="002D50C4"/>
    <w:rsid w:val="002D5981"/>
    <w:rsid w:val="002D5B1C"/>
    <w:rsid w:val="002D5B63"/>
    <w:rsid w:val="002D5DDD"/>
    <w:rsid w:val="002D60D1"/>
    <w:rsid w:val="002D6448"/>
    <w:rsid w:val="002D656F"/>
    <w:rsid w:val="002D6816"/>
    <w:rsid w:val="002D6FBA"/>
    <w:rsid w:val="002D724C"/>
    <w:rsid w:val="002D7423"/>
    <w:rsid w:val="002D7594"/>
    <w:rsid w:val="002D76F6"/>
    <w:rsid w:val="002D79C8"/>
    <w:rsid w:val="002D7CFD"/>
    <w:rsid w:val="002D7D6B"/>
    <w:rsid w:val="002E0254"/>
    <w:rsid w:val="002E0400"/>
    <w:rsid w:val="002E08EB"/>
    <w:rsid w:val="002E0B12"/>
    <w:rsid w:val="002E0CCE"/>
    <w:rsid w:val="002E0E99"/>
    <w:rsid w:val="002E1027"/>
    <w:rsid w:val="002E11B8"/>
    <w:rsid w:val="002E126F"/>
    <w:rsid w:val="002E1295"/>
    <w:rsid w:val="002E14AC"/>
    <w:rsid w:val="002E1691"/>
    <w:rsid w:val="002E1A27"/>
    <w:rsid w:val="002E1BCF"/>
    <w:rsid w:val="002E1C52"/>
    <w:rsid w:val="002E1D7F"/>
    <w:rsid w:val="002E1D96"/>
    <w:rsid w:val="002E1F04"/>
    <w:rsid w:val="002E20E8"/>
    <w:rsid w:val="002E259D"/>
    <w:rsid w:val="002E25F1"/>
    <w:rsid w:val="002E285C"/>
    <w:rsid w:val="002E2909"/>
    <w:rsid w:val="002E2931"/>
    <w:rsid w:val="002E2AF7"/>
    <w:rsid w:val="002E2B22"/>
    <w:rsid w:val="002E3094"/>
    <w:rsid w:val="002E33F2"/>
    <w:rsid w:val="002E36C9"/>
    <w:rsid w:val="002E3F1B"/>
    <w:rsid w:val="002E453D"/>
    <w:rsid w:val="002E49A4"/>
    <w:rsid w:val="002E5101"/>
    <w:rsid w:val="002E511C"/>
    <w:rsid w:val="002E55DF"/>
    <w:rsid w:val="002E57ED"/>
    <w:rsid w:val="002E5FDA"/>
    <w:rsid w:val="002E5FE6"/>
    <w:rsid w:val="002E642A"/>
    <w:rsid w:val="002E6BCF"/>
    <w:rsid w:val="002E6FAC"/>
    <w:rsid w:val="002E7310"/>
    <w:rsid w:val="002F021C"/>
    <w:rsid w:val="002F0A00"/>
    <w:rsid w:val="002F1D62"/>
    <w:rsid w:val="002F1D97"/>
    <w:rsid w:val="002F1E2C"/>
    <w:rsid w:val="002F1F1B"/>
    <w:rsid w:val="002F21B4"/>
    <w:rsid w:val="002F2847"/>
    <w:rsid w:val="002F291E"/>
    <w:rsid w:val="002F2EF9"/>
    <w:rsid w:val="002F2F7D"/>
    <w:rsid w:val="002F3989"/>
    <w:rsid w:val="002F39F0"/>
    <w:rsid w:val="002F3B78"/>
    <w:rsid w:val="002F3D45"/>
    <w:rsid w:val="002F3E81"/>
    <w:rsid w:val="002F40E8"/>
    <w:rsid w:val="002F40FA"/>
    <w:rsid w:val="002F478C"/>
    <w:rsid w:val="002F49F2"/>
    <w:rsid w:val="002F50C5"/>
    <w:rsid w:val="002F50FD"/>
    <w:rsid w:val="002F5399"/>
    <w:rsid w:val="002F5606"/>
    <w:rsid w:val="002F56F3"/>
    <w:rsid w:val="002F5BBC"/>
    <w:rsid w:val="002F5D8A"/>
    <w:rsid w:val="002F5F28"/>
    <w:rsid w:val="002F606B"/>
    <w:rsid w:val="002F67E3"/>
    <w:rsid w:val="002F6B7E"/>
    <w:rsid w:val="002F6E74"/>
    <w:rsid w:val="002F7876"/>
    <w:rsid w:val="002F7984"/>
    <w:rsid w:val="002F7CCC"/>
    <w:rsid w:val="00300220"/>
    <w:rsid w:val="00300866"/>
    <w:rsid w:val="003008B8"/>
    <w:rsid w:val="00300A39"/>
    <w:rsid w:val="00300CD1"/>
    <w:rsid w:val="0030107A"/>
    <w:rsid w:val="0030121D"/>
    <w:rsid w:val="0030126D"/>
    <w:rsid w:val="00301594"/>
    <w:rsid w:val="00301642"/>
    <w:rsid w:val="00301644"/>
    <w:rsid w:val="00301698"/>
    <w:rsid w:val="003016FC"/>
    <w:rsid w:val="00301A68"/>
    <w:rsid w:val="00301C37"/>
    <w:rsid w:val="00301CDC"/>
    <w:rsid w:val="00301E4B"/>
    <w:rsid w:val="00301FB9"/>
    <w:rsid w:val="00302049"/>
    <w:rsid w:val="0030242A"/>
    <w:rsid w:val="003028C6"/>
    <w:rsid w:val="00302BB9"/>
    <w:rsid w:val="00302DD6"/>
    <w:rsid w:val="00302F12"/>
    <w:rsid w:val="00303143"/>
    <w:rsid w:val="0030333E"/>
    <w:rsid w:val="00303410"/>
    <w:rsid w:val="003035F4"/>
    <w:rsid w:val="00303EAB"/>
    <w:rsid w:val="00303EB5"/>
    <w:rsid w:val="00304541"/>
    <w:rsid w:val="0030469B"/>
    <w:rsid w:val="00304B16"/>
    <w:rsid w:val="00304C20"/>
    <w:rsid w:val="00304E79"/>
    <w:rsid w:val="003057CA"/>
    <w:rsid w:val="003060A2"/>
    <w:rsid w:val="003065BD"/>
    <w:rsid w:val="00306B68"/>
    <w:rsid w:val="00306D2E"/>
    <w:rsid w:val="00306E27"/>
    <w:rsid w:val="003074A9"/>
    <w:rsid w:val="003077A6"/>
    <w:rsid w:val="003078F8"/>
    <w:rsid w:val="00307D07"/>
    <w:rsid w:val="00307FBE"/>
    <w:rsid w:val="00310140"/>
    <w:rsid w:val="0031049D"/>
    <w:rsid w:val="00310BE7"/>
    <w:rsid w:val="00310E92"/>
    <w:rsid w:val="003117A7"/>
    <w:rsid w:val="003119F7"/>
    <w:rsid w:val="00311B37"/>
    <w:rsid w:val="00311C73"/>
    <w:rsid w:val="00311C7D"/>
    <w:rsid w:val="00311D92"/>
    <w:rsid w:val="00311F92"/>
    <w:rsid w:val="00312920"/>
    <w:rsid w:val="00312A76"/>
    <w:rsid w:val="00312D15"/>
    <w:rsid w:val="00312F04"/>
    <w:rsid w:val="00312F8F"/>
    <w:rsid w:val="003133F9"/>
    <w:rsid w:val="00313415"/>
    <w:rsid w:val="0031376A"/>
    <w:rsid w:val="003137BC"/>
    <w:rsid w:val="00313A9F"/>
    <w:rsid w:val="00313AA5"/>
    <w:rsid w:val="00313B50"/>
    <w:rsid w:val="003141AE"/>
    <w:rsid w:val="003141EB"/>
    <w:rsid w:val="00314F58"/>
    <w:rsid w:val="003159B2"/>
    <w:rsid w:val="003159FB"/>
    <w:rsid w:val="00315EE2"/>
    <w:rsid w:val="00315FED"/>
    <w:rsid w:val="00316214"/>
    <w:rsid w:val="0031636B"/>
    <w:rsid w:val="0031671D"/>
    <w:rsid w:val="00316C90"/>
    <w:rsid w:val="00316CFA"/>
    <w:rsid w:val="00317041"/>
    <w:rsid w:val="00317149"/>
    <w:rsid w:val="003172BA"/>
    <w:rsid w:val="0031742E"/>
    <w:rsid w:val="0031750C"/>
    <w:rsid w:val="00317589"/>
    <w:rsid w:val="00317E2B"/>
    <w:rsid w:val="00320355"/>
    <w:rsid w:val="0032058E"/>
    <w:rsid w:val="00321458"/>
    <w:rsid w:val="003216D9"/>
    <w:rsid w:val="00321843"/>
    <w:rsid w:val="003221D9"/>
    <w:rsid w:val="003228FD"/>
    <w:rsid w:val="003229B5"/>
    <w:rsid w:val="00322B74"/>
    <w:rsid w:val="00322CDB"/>
    <w:rsid w:val="00322E32"/>
    <w:rsid w:val="00324126"/>
    <w:rsid w:val="00324B63"/>
    <w:rsid w:val="00324D72"/>
    <w:rsid w:val="00325458"/>
    <w:rsid w:val="003257BD"/>
    <w:rsid w:val="00325AF2"/>
    <w:rsid w:val="00325D68"/>
    <w:rsid w:val="0032608B"/>
    <w:rsid w:val="003272E1"/>
    <w:rsid w:val="003273A1"/>
    <w:rsid w:val="00327534"/>
    <w:rsid w:val="00327BCB"/>
    <w:rsid w:val="003300A0"/>
    <w:rsid w:val="00330549"/>
    <w:rsid w:val="00330566"/>
    <w:rsid w:val="00330651"/>
    <w:rsid w:val="0033067A"/>
    <w:rsid w:val="00330B41"/>
    <w:rsid w:val="00331721"/>
    <w:rsid w:val="00331936"/>
    <w:rsid w:val="00331B02"/>
    <w:rsid w:val="00331B7D"/>
    <w:rsid w:val="00331FF8"/>
    <w:rsid w:val="00332108"/>
    <w:rsid w:val="003322B8"/>
    <w:rsid w:val="00332758"/>
    <w:rsid w:val="0033289A"/>
    <w:rsid w:val="00332A49"/>
    <w:rsid w:val="00332C7F"/>
    <w:rsid w:val="00332EB8"/>
    <w:rsid w:val="00333274"/>
    <w:rsid w:val="00333449"/>
    <w:rsid w:val="0033375D"/>
    <w:rsid w:val="003338A3"/>
    <w:rsid w:val="00333D67"/>
    <w:rsid w:val="00333F9F"/>
    <w:rsid w:val="003340DA"/>
    <w:rsid w:val="00334278"/>
    <w:rsid w:val="003343E4"/>
    <w:rsid w:val="00334617"/>
    <w:rsid w:val="0033484D"/>
    <w:rsid w:val="003348E8"/>
    <w:rsid w:val="003349EA"/>
    <w:rsid w:val="00334C3B"/>
    <w:rsid w:val="00334C4D"/>
    <w:rsid w:val="00334DB5"/>
    <w:rsid w:val="00334ED5"/>
    <w:rsid w:val="003351AB"/>
    <w:rsid w:val="0033558B"/>
    <w:rsid w:val="00335590"/>
    <w:rsid w:val="003356DF"/>
    <w:rsid w:val="00335896"/>
    <w:rsid w:val="00335B74"/>
    <w:rsid w:val="00335EBD"/>
    <w:rsid w:val="00335F54"/>
    <w:rsid w:val="003361E0"/>
    <w:rsid w:val="0033656A"/>
    <w:rsid w:val="003367B2"/>
    <w:rsid w:val="00336849"/>
    <w:rsid w:val="00337885"/>
    <w:rsid w:val="00337B67"/>
    <w:rsid w:val="00340092"/>
    <w:rsid w:val="00340504"/>
    <w:rsid w:val="00340519"/>
    <w:rsid w:val="00340AC1"/>
    <w:rsid w:val="00340B02"/>
    <w:rsid w:val="00340BD6"/>
    <w:rsid w:val="00340EC6"/>
    <w:rsid w:val="003413BD"/>
    <w:rsid w:val="00341508"/>
    <w:rsid w:val="0034151C"/>
    <w:rsid w:val="0034160F"/>
    <w:rsid w:val="003418D1"/>
    <w:rsid w:val="00341BF6"/>
    <w:rsid w:val="00342260"/>
    <w:rsid w:val="00342BF5"/>
    <w:rsid w:val="00342CB6"/>
    <w:rsid w:val="0034311E"/>
    <w:rsid w:val="003431FA"/>
    <w:rsid w:val="00343237"/>
    <w:rsid w:val="00343DE5"/>
    <w:rsid w:val="003447F7"/>
    <w:rsid w:val="003448AC"/>
    <w:rsid w:val="003449B8"/>
    <w:rsid w:val="00344DC8"/>
    <w:rsid w:val="003451B1"/>
    <w:rsid w:val="003454DA"/>
    <w:rsid w:val="00345652"/>
    <w:rsid w:val="00345860"/>
    <w:rsid w:val="00345D52"/>
    <w:rsid w:val="00345E55"/>
    <w:rsid w:val="00345F2A"/>
    <w:rsid w:val="00345FA4"/>
    <w:rsid w:val="00346022"/>
    <w:rsid w:val="003460D8"/>
    <w:rsid w:val="003463D7"/>
    <w:rsid w:val="003464F4"/>
    <w:rsid w:val="00346925"/>
    <w:rsid w:val="0034693F"/>
    <w:rsid w:val="00346980"/>
    <w:rsid w:val="00346BB1"/>
    <w:rsid w:val="0034706C"/>
    <w:rsid w:val="003475B1"/>
    <w:rsid w:val="00347848"/>
    <w:rsid w:val="00347B7E"/>
    <w:rsid w:val="00347C67"/>
    <w:rsid w:val="003502B5"/>
    <w:rsid w:val="00350687"/>
    <w:rsid w:val="0035075B"/>
    <w:rsid w:val="00350789"/>
    <w:rsid w:val="00350990"/>
    <w:rsid w:val="003509A0"/>
    <w:rsid w:val="00350A1F"/>
    <w:rsid w:val="0035191A"/>
    <w:rsid w:val="00351B2B"/>
    <w:rsid w:val="00351BEC"/>
    <w:rsid w:val="00351C91"/>
    <w:rsid w:val="00351D2B"/>
    <w:rsid w:val="00351EE2"/>
    <w:rsid w:val="00351F92"/>
    <w:rsid w:val="00352360"/>
    <w:rsid w:val="003526F9"/>
    <w:rsid w:val="0035272B"/>
    <w:rsid w:val="0035282A"/>
    <w:rsid w:val="00352858"/>
    <w:rsid w:val="00352898"/>
    <w:rsid w:val="00352B83"/>
    <w:rsid w:val="00352C6F"/>
    <w:rsid w:val="00352DB3"/>
    <w:rsid w:val="00353057"/>
    <w:rsid w:val="003534B5"/>
    <w:rsid w:val="003536AD"/>
    <w:rsid w:val="00353730"/>
    <w:rsid w:val="00353C69"/>
    <w:rsid w:val="00353D8A"/>
    <w:rsid w:val="00353EE6"/>
    <w:rsid w:val="00353F1D"/>
    <w:rsid w:val="003544FC"/>
    <w:rsid w:val="0035454D"/>
    <w:rsid w:val="003545D8"/>
    <w:rsid w:val="0035472F"/>
    <w:rsid w:val="00354EA2"/>
    <w:rsid w:val="00354ED6"/>
    <w:rsid w:val="003556B0"/>
    <w:rsid w:val="00355725"/>
    <w:rsid w:val="003558F8"/>
    <w:rsid w:val="00355943"/>
    <w:rsid w:val="00355E90"/>
    <w:rsid w:val="003560DF"/>
    <w:rsid w:val="003561E8"/>
    <w:rsid w:val="00356DAB"/>
    <w:rsid w:val="00356E90"/>
    <w:rsid w:val="00357509"/>
    <w:rsid w:val="00357518"/>
    <w:rsid w:val="003575F1"/>
    <w:rsid w:val="003576E8"/>
    <w:rsid w:val="00357972"/>
    <w:rsid w:val="00357F79"/>
    <w:rsid w:val="00360620"/>
    <w:rsid w:val="00360A52"/>
    <w:rsid w:val="00360A76"/>
    <w:rsid w:val="00360D2F"/>
    <w:rsid w:val="00360EF2"/>
    <w:rsid w:val="00360F8C"/>
    <w:rsid w:val="0036132E"/>
    <w:rsid w:val="003628EC"/>
    <w:rsid w:val="003629C9"/>
    <w:rsid w:val="00363F13"/>
    <w:rsid w:val="00364065"/>
    <w:rsid w:val="0036439A"/>
    <w:rsid w:val="00364434"/>
    <w:rsid w:val="00364A25"/>
    <w:rsid w:val="00364A64"/>
    <w:rsid w:val="00364F18"/>
    <w:rsid w:val="00365229"/>
    <w:rsid w:val="0036536A"/>
    <w:rsid w:val="00365496"/>
    <w:rsid w:val="0036564A"/>
    <w:rsid w:val="00365A61"/>
    <w:rsid w:val="0036601F"/>
    <w:rsid w:val="0036660A"/>
    <w:rsid w:val="003670FC"/>
    <w:rsid w:val="00367658"/>
    <w:rsid w:val="00367828"/>
    <w:rsid w:val="003678D7"/>
    <w:rsid w:val="0037023C"/>
    <w:rsid w:val="00370464"/>
    <w:rsid w:val="003704B3"/>
    <w:rsid w:val="003705D5"/>
    <w:rsid w:val="0037075B"/>
    <w:rsid w:val="0037075E"/>
    <w:rsid w:val="00370F6F"/>
    <w:rsid w:val="00371347"/>
    <w:rsid w:val="003713B3"/>
    <w:rsid w:val="0037179E"/>
    <w:rsid w:val="00371EDC"/>
    <w:rsid w:val="00371F13"/>
    <w:rsid w:val="003723B0"/>
    <w:rsid w:val="003725C6"/>
    <w:rsid w:val="003728FE"/>
    <w:rsid w:val="00372B76"/>
    <w:rsid w:val="00372BA0"/>
    <w:rsid w:val="00372C78"/>
    <w:rsid w:val="00372F2D"/>
    <w:rsid w:val="0037352E"/>
    <w:rsid w:val="0037359E"/>
    <w:rsid w:val="0037381D"/>
    <w:rsid w:val="00373A58"/>
    <w:rsid w:val="00373BB3"/>
    <w:rsid w:val="00373CC4"/>
    <w:rsid w:val="003741A6"/>
    <w:rsid w:val="00374AEC"/>
    <w:rsid w:val="00374C27"/>
    <w:rsid w:val="003754E5"/>
    <w:rsid w:val="003758B7"/>
    <w:rsid w:val="00375AA6"/>
    <w:rsid w:val="00376380"/>
    <w:rsid w:val="003764C5"/>
    <w:rsid w:val="0037663C"/>
    <w:rsid w:val="00376DA7"/>
    <w:rsid w:val="0037739A"/>
    <w:rsid w:val="0037743E"/>
    <w:rsid w:val="00377A12"/>
    <w:rsid w:val="00377E15"/>
    <w:rsid w:val="00377EEE"/>
    <w:rsid w:val="003802E8"/>
    <w:rsid w:val="00380541"/>
    <w:rsid w:val="003808D4"/>
    <w:rsid w:val="0038185D"/>
    <w:rsid w:val="003818EE"/>
    <w:rsid w:val="00381EDC"/>
    <w:rsid w:val="003820EF"/>
    <w:rsid w:val="00382474"/>
    <w:rsid w:val="003826A4"/>
    <w:rsid w:val="00382796"/>
    <w:rsid w:val="003827CC"/>
    <w:rsid w:val="00382A6A"/>
    <w:rsid w:val="00382F53"/>
    <w:rsid w:val="00383FA8"/>
    <w:rsid w:val="003841EA"/>
    <w:rsid w:val="003847C5"/>
    <w:rsid w:val="00384BF1"/>
    <w:rsid w:val="00384D25"/>
    <w:rsid w:val="003855E1"/>
    <w:rsid w:val="003858AE"/>
    <w:rsid w:val="003858C9"/>
    <w:rsid w:val="003859F7"/>
    <w:rsid w:val="00385A59"/>
    <w:rsid w:val="00385C9C"/>
    <w:rsid w:val="003860FD"/>
    <w:rsid w:val="003862E5"/>
    <w:rsid w:val="00386591"/>
    <w:rsid w:val="00386834"/>
    <w:rsid w:val="00386B9D"/>
    <w:rsid w:val="00386F2E"/>
    <w:rsid w:val="00387455"/>
    <w:rsid w:val="003877F9"/>
    <w:rsid w:val="003878B9"/>
    <w:rsid w:val="00387A94"/>
    <w:rsid w:val="003902AE"/>
    <w:rsid w:val="003902D6"/>
    <w:rsid w:val="00390488"/>
    <w:rsid w:val="003904C0"/>
    <w:rsid w:val="003912AD"/>
    <w:rsid w:val="00391490"/>
    <w:rsid w:val="003915B3"/>
    <w:rsid w:val="00391844"/>
    <w:rsid w:val="00391A5D"/>
    <w:rsid w:val="00391BA0"/>
    <w:rsid w:val="00391D18"/>
    <w:rsid w:val="00391F3D"/>
    <w:rsid w:val="003921C6"/>
    <w:rsid w:val="00392381"/>
    <w:rsid w:val="00392583"/>
    <w:rsid w:val="0039268A"/>
    <w:rsid w:val="0039286D"/>
    <w:rsid w:val="00392A98"/>
    <w:rsid w:val="00392CE2"/>
    <w:rsid w:val="00392D56"/>
    <w:rsid w:val="00392D90"/>
    <w:rsid w:val="00392E63"/>
    <w:rsid w:val="00393398"/>
    <w:rsid w:val="00393B78"/>
    <w:rsid w:val="00393FA2"/>
    <w:rsid w:val="00394027"/>
    <w:rsid w:val="00394163"/>
    <w:rsid w:val="00394635"/>
    <w:rsid w:val="00394B6C"/>
    <w:rsid w:val="0039529D"/>
    <w:rsid w:val="003965DA"/>
    <w:rsid w:val="00396ABD"/>
    <w:rsid w:val="003973B5"/>
    <w:rsid w:val="00397EC7"/>
    <w:rsid w:val="00397FBF"/>
    <w:rsid w:val="003A01D7"/>
    <w:rsid w:val="003A0304"/>
    <w:rsid w:val="003A0919"/>
    <w:rsid w:val="003A0B09"/>
    <w:rsid w:val="003A0CBF"/>
    <w:rsid w:val="003A10CF"/>
    <w:rsid w:val="003A1352"/>
    <w:rsid w:val="003A1474"/>
    <w:rsid w:val="003A1552"/>
    <w:rsid w:val="003A187D"/>
    <w:rsid w:val="003A19FE"/>
    <w:rsid w:val="003A1AD0"/>
    <w:rsid w:val="003A2085"/>
    <w:rsid w:val="003A21D5"/>
    <w:rsid w:val="003A2544"/>
    <w:rsid w:val="003A2C0F"/>
    <w:rsid w:val="003A2D2D"/>
    <w:rsid w:val="003A39ED"/>
    <w:rsid w:val="003A3F99"/>
    <w:rsid w:val="003A404B"/>
    <w:rsid w:val="003A4157"/>
    <w:rsid w:val="003A41A8"/>
    <w:rsid w:val="003A45EB"/>
    <w:rsid w:val="003A47D2"/>
    <w:rsid w:val="003A4F56"/>
    <w:rsid w:val="003A5CF8"/>
    <w:rsid w:val="003A5FBB"/>
    <w:rsid w:val="003A6364"/>
    <w:rsid w:val="003A6766"/>
    <w:rsid w:val="003A6A18"/>
    <w:rsid w:val="003A6AFB"/>
    <w:rsid w:val="003A70E8"/>
    <w:rsid w:val="003A7923"/>
    <w:rsid w:val="003A7DA9"/>
    <w:rsid w:val="003B01D4"/>
    <w:rsid w:val="003B029D"/>
    <w:rsid w:val="003B0358"/>
    <w:rsid w:val="003B07D5"/>
    <w:rsid w:val="003B0814"/>
    <w:rsid w:val="003B0FCA"/>
    <w:rsid w:val="003B1072"/>
    <w:rsid w:val="003B13B3"/>
    <w:rsid w:val="003B15A6"/>
    <w:rsid w:val="003B15E8"/>
    <w:rsid w:val="003B1FB1"/>
    <w:rsid w:val="003B20C3"/>
    <w:rsid w:val="003B29E8"/>
    <w:rsid w:val="003B2B07"/>
    <w:rsid w:val="003B2B34"/>
    <w:rsid w:val="003B2E00"/>
    <w:rsid w:val="003B353D"/>
    <w:rsid w:val="003B3F30"/>
    <w:rsid w:val="003B4074"/>
    <w:rsid w:val="003B497D"/>
    <w:rsid w:val="003B5104"/>
    <w:rsid w:val="003B5251"/>
    <w:rsid w:val="003B56D4"/>
    <w:rsid w:val="003B5A3F"/>
    <w:rsid w:val="003B5A65"/>
    <w:rsid w:val="003B5EA7"/>
    <w:rsid w:val="003B62D7"/>
    <w:rsid w:val="003B658B"/>
    <w:rsid w:val="003B68A3"/>
    <w:rsid w:val="003B6B49"/>
    <w:rsid w:val="003B6B50"/>
    <w:rsid w:val="003B6BEC"/>
    <w:rsid w:val="003B6C26"/>
    <w:rsid w:val="003B7038"/>
    <w:rsid w:val="003B709B"/>
    <w:rsid w:val="003B71D2"/>
    <w:rsid w:val="003B754A"/>
    <w:rsid w:val="003B77B1"/>
    <w:rsid w:val="003B7B93"/>
    <w:rsid w:val="003B7D19"/>
    <w:rsid w:val="003C0131"/>
    <w:rsid w:val="003C0640"/>
    <w:rsid w:val="003C0FD0"/>
    <w:rsid w:val="003C13EF"/>
    <w:rsid w:val="003C1544"/>
    <w:rsid w:val="003C16FA"/>
    <w:rsid w:val="003C189E"/>
    <w:rsid w:val="003C1B0B"/>
    <w:rsid w:val="003C1E19"/>
    <w:rsid w:val="003C1FFC"/>
    <w:rsid w:val="003C210E"/>
    <w:rsid w:val="003C257C"/>
    <w:rsid w:val="003C31B8"/>
    <w:rsid w:val="003C3584"/>
    <w:rsid w:val="003C38D8"/>
    <w:rsid w:val="003C407B"/>
    <w:rsid w:val="003C448A"/>
    <w:rsid w:val="003C492D"/>
    <w:rsid w:val="003C4BB2"/>
    <w:rsid w:val="003C4D70"/>
    <w:rsid w:val="003C5528"/>
    <w:rsid w:val="003C56ED"/>
    <w:rsid w:val="003C5F57"/>
    <w:rsid w:val="003C6682"/>
    <w:rsid w:val="003C68E1"/>
    <w:rsid w:val="003C6C27"/>
    <w:rsid w:val="003C75EF"/>
    <w:rsid w:val="003D031E"/>
    <w:rsid w:val="003D03C4"/>
    <w:rsid w:val="003D0B20"/>
    <w:rsid w:val="003D0EE3"/>
    <w:rsid w:val="003D128D"/>
    <w:rsid w:val="003D15D7"/>
    <w:rsid w:val="003D1B34"/>
    <w:rsid w:val="003D1D82"/>
    <w:rsid w:val="003D224C"/>
    <w:rsid w:val="003D2546"/>
    <w:rsid w:val="003D2BD9"/>
    <w:rsid w:val="003D2E08"/>
    <w:rsid w:val="003D3174"/>
    <w:rsid w:val="003D3389"/>
    <w:rsid w:val="003D33E3"/>
    <w:rsid w:val="003D3A85"/>
    <w:rsid w:val="003D3C8C"/>
    <w:rsid w:val="003D3E73"/>
    <w:rsid w:val="003D3F23"/>
    <w:rsid w:val="003D4067"/>
    <w:rsid w:val="003D4068"/>
    <w:rsid w:val="003D41D9"/>
    <w:rsid w:val="003D4469"/>
    <w:rsid w:val="003D4C34"/>
    <w:rsid w:val="003D50D2"/>
    <w:rsid w:val="003D5138"/>
    <w:rsid w:val="003D5371"/>
    <w:rsid w:val="003D555B"/>
    <w:rsid w:val="003D5617"/>
    <w:rsid w:val="003D57C7"/>
    <w:rsid w:val="003D6158"/>
    <w:rsid w:val="003D65E5"/>
    <w:rsid w:val="003D68DB"/>
    <w:rsid w:val="003D78DE"/>
    <w:rsid w:val="003D7947"/>
    <w:rsid w:val="003D79CB"/>
    <w:rsid w:val="003D7CEF"/>
    <w:rsid w:val="003D7D00"/>
    <w:rsid w:val="003E0C2F"/>
    <w:rsid w:val="003E0EDF"/>
    <w:rsid w:val="003E0FEF"/>
    <w:rsid w:val="003E1021"/>
    <w:rsid w:val="003E14A0"/>
    <w:rsid w:val="003E1A47"/>
    <w:rsid w:val="003E1C0F"/>
    <w:rsid w:val="003E3AB2"/>
    <w:rsid w:val="003E402A"/>
    <w:rsid w:val="003E4041"/>
    <w:rsid w:val="003E4A0F"/>
    <w:rsid w:val="003E4A90"/>
    <w:rsid w:val="003E4AC3"/>
    <w:rsid w:val="003E4C64"/>
    <w:rsid w:val="003E4E27"/>
    <w:rsid w:val="003E5154"/>
    <w:rsid w:val="003E5849"/>
    <w:rsid w:val="003E5AF9"/>
    <w:rsid w:val="003E61D6"/>
    <w:rsid w:val="003E69A7"/>
    <w:rsid w:val="003E6AA6"/>
    <w:rsid w:val="003E6B4A"/>
    <w:rsid w:val="003E6DE9"/>
    <w:rsid w:val="003E7797"/>
    <w:rsid w:val="003E79DF"/>
    <w:rsid w:val="003F03A2"/>
    <w:rsid w:val="003F048D"/>
    <w:rsid w:val="003F0490"/>
    <w:rsid w:val="003F053D"/>
    <w:rsid w:val="003F055B"/>
    <w:rsid w:val="003F08F5"/>
    <w:rsid w:val="003F09DE"/>
    <w:rsid w:val="003F0E0A"/>
    <w:rsid w:val="003F0E51"/>
    <w:rsid w:val="003F0E8D"/>
    <w:rsid w:val="003F0ED5"/>
    <w:rsid w:val="003F1181"/>
    <w:rsid w:val="003F17D2"/>
    <w:rsid w:val="003F19E1"/>
    <w:rsid w:val="003F1B1A"/>
    <w:rsid w:val="003F1D1E"/>
    <w:rsid w:val="003F1E5C"/>
    <w:rsid w:val="003F2AC1"/>
    <w:rsid w:val="003F2F86"/>
    <w:rsid w:val="003F2FDC"/>
    <w:rsid w:val="003F3504"/>
    <w:rsid w:val="003F3730"/>
    <w:rsid w:val="003F3CCE"/>
    <w:rsid w:val="003F3FD0"/>
    <w:rsid w:val="003F40B8"/>
    <w:rsid w:val="003F495D"/>
    <w:rsid w:val="003F49B8"/>
    <w:rsid w:val="003F49D3"/>
    <w:rsid w:val="003F51B3"/>
    <w:rsid w:val="003F5503"/>
    <w:rsid w:val="003F57BC"/>
    <w:rsid w:val="003F57E4"/>
    <w:rsid w:val="003F592A"/>
    <w:rsid w:val="003F5987"/>
    <w:rsid w:val="003F5A07"/>
    <w:rsid w:val="003F5DC9"/>
    <w:rsid w:val="003F689C"/>
    <w:rsid w:val="003F6A67"/>
    <w:rsid w:val="003F6BDD"/>
    <w:rsid w:val="003F6C0E"/>
    <w:rsid w:val="003F6D98"/>
    <w:rsid w:val="003F72B5"/>
    <w:rsid w:val="003F72FA"/>
    <w:rsid w:val="003F73E5"/>
    <w:rsid w:val="003F797D"/>
    <w:rsid w:val="003F7BA4"/>
    <w:rsid w:val="00400174"/>
    <w:rsid w:val="004001DE"/>
    <w:rsid w:val="004001FC"/>
    <w:rsid w:val="004001FE"/>
    <w:rsid w:val="0040041C"/>
    <w:rsid w:val="00400494"/>
    <w:rsid w:val="004004B2"/>
    <w:rsid w:val="0040072A"/>
    <w:rsid w:val="0040076A"/>
    <w:rsid w:val="00400CEC"/>
    <w:rsid w:val="00400F33"/>
    <w:rsid w:val="00400FB1"/>
    <w:rsid w:val="0040160B"/>
    <w:rsid w:val="00401A32"/>
    <w:rsid w:val="00401C26"/>
    <w:rsid w:val="00401CB0"/>
    <w:rsid w:val="00401E00"/>
    <w:rsid w:val="00402234"/>
    <w:rsid w:val="00402776"/>
    <w:rsid w:val="00402B44"/>
    <w:rsid w:val="0040318B"/>
    <w:rsid w:val="004034C9"/>
    <w:rsid w:val="004034D0"/>
    <w:rsid w:val="00403807"/>
    <w:rsid w:val="00403CC2"/>
    <w:rsid w:val="004043C3"/>
    <w:rsid w:val="00404781"/>
    <w:rsid w:val="004052D8"/>
    <w:rsid w:val="0040581A"/>
    <w:rsid w:val="004058A4"/>
    <w:rsid w:val="004058A5"/>
    <w:rsid w:val="004074A1"/>
    <w:rsid w:val="004075D6"/>
    <w:rsid w:val="0040765D"/>
    <w:rsid w:val="00407A63"/>
    <w:rsid w:val="00407DB6"/>
    <w:rsid w:val="00410021"/>
    <w:rsid w:val="00410208"/>
    <w:rsid w:val="004103D1"/>
    <w:rsid w:val="00410608"/>
    <w:rsid w:val="004108A4"/>
    <w:rsid w:val="00410BA9"/>
    <w:rsid w:val="00410C41"/>
    <w:rsid w:val="00411008"/>
    <w:rsid w:val="0041130E"/>
    <w:rsid w:val="0041184F"/>
    <w:rsid w:val="00411DC5"/>
    <w:rsid w:val="00411DDF"/>
    <w:rsid w:val="00411F1A"/>
    <w:rsid w:val="00411FFA"/>
    <w:rsid w:val="004121C4"/>
    <w:rsid w:val="00412402"/>
    <w:rsid w:val="004126DF"/>
    <w:rsid w:val="00412C57"/>
    <w:rsid w:val="00412FD7"/>
    <w:rsid w:val="004132F4"/>
    <w:rsid w:val="00413482"/>
    <w:rsid w:val="0041389E"/>
    <w:rsid w:val="0041432F"/>
    <w:rsid w:val="004145B0"/>
    <w:rsid w:val="00414D6F"/>
    <w:rsid w:val="00414F18"/>
    <w:rsid w:val="00415B09"/>
    <w:rsid w:val="004163BC"/>
    <w:rsid w:val="00416414"/>
    <w:rsid w:val="00416FFB"/>
    <w:rsid w:val="00417056"/>
    <w:rsid w:val="004170A8"/>
    <w:rsid w:val="004172AC"/>
    <w:rsid w:val="004173F2"/>
    <w:rsid w:val="00420086"/>
    <w:rsid w:val="004203D0"/>
    <w:rsid w:val="00420972"/>
    <w:rsid w:val="00420A34"/>
    <w:rsid w:val="00420B03"/>
    <w:rsid w:val="00420EAC"/>
    <w:rsid w:val="00420FE8"/>
    <w:rsid w:val="0042107D"/>
    <w:rsid w:val="004214D4"/>
    <w:rsid w:val="004217BD"/>
    <w:rsid w:val="00421D6E"/>
    <w:rsid w:val="004221CE"/>
    <w:rsid w:val="00422326"/>
    <w:rsid w:val="00422800"/>
    <w:rsid w:val="004229F4"/>
    <w:rsid w:val="00422AD3"/>
    <w:rsid w:val="0042301C"/>
    <w:rsid w:val="00423615"/>
    <w:rsid w:val="004238D1"/>
    <w:rsid w:val="004238FF"/>
    <w:rsid w:val="00423CDD"/>
    <w:rsid w:val="00423D61"/>
    <w:rsid w:val="00423DBA"/>
    <w:rsid w:val="00423F0C"/>
    <w:rsid w:val="00424395"/>
    <w:rsid w:val="00424B22"/>
    <w:rsid w:val="00424C3C"/>
    <w:rsid w:val="00424CE0"/>
    <w:rsid w:val="00424D71"/>
    <w:rsid w:val="00424FE7"/>
    <w:rsid w:val="00425143"/>
    <w:rsid w:val="004254CD"/>
    <w:rsid w:val="004255D8"/>
    <w:rsid w:val="004258E3"/>
    <w:rsid w:val="004258F8"/>
    <w:rsid w:val="00425B40"/>
    <w:rsid w:val="004261B2"/>
    <w:rsid w:val="00426348"/>
    <w:rsid w:val="0042651A"/>
    <w:rsid w:val="00426589"/>
    <w:rsid w:val="0042668D"/>
    <w:rsid w:val="00426B12"/>
    <w:rsid w:val="0042702D"/>
    <w:rsid w:val="00427132"/>
    <w:rsid w:val="00427447"/>
    <w:rsid w:val="0042750D"/>
    <w:rsid w:val="00427567"/>
    <w:rsid w:val="004275D8"/>
    <w:rsid w:val="004278C4"/>
    <w:rsid w:val="0042796C"/>
    <w:rsid w:val="00427F50"/>
    <w:rsid w:val="00430001"/>
    <w:rsid w:val="00430818"/>
    <w:rsid w:val="004309AA"/>
    <w:rsid w:val="00430A7C"/>
    <w:rsid w:val="004310F0"/>
    <w:rsid w:val="004319E7"/>
    <w:rsid w:val="00431BCB"/>
    <w:rsid w:val="00431E4F"/>
    <w:rsid w:val="00431E63"/>
    <w:rsid w:val="00432124"/>
    <w:rsid w:val="004321A4"/>
    <w:rsid w:val="00432392"/>
    <w:rsid w:val="004323DC"/>
    <w:rsid w:val="00432B8F"/>
    <w:rsid w:val="00432F35"/>
    <w:rsid w:val="004333A3"/>
    <w:rsid w:val="00433693"/>
    <w:rsid w:val="004337B5"/>
    <w:rsid w:val="00433894"/>
    <w:rsid w:val="00433A61"/>
    <w:rsid w:val="00433E31"/>
    <w:rsid w:val="004340E6"/>
    <w:rsid w:val="004348C9"/>
    <w:rsid w:val="00434B34"/>
    <w:rsid w:val="004350D1"/>
    <w:rsid w:val="004351AB"/>
    <w:rsid w:val="00435D37"/>
    <w:rsid w:val="00436A57"/>
    <w:rsid w:val="00436E4A"/>
    <w:rsid w:val="0043716F"/>
    <w:rsid w:val="004373FA"/>
    <w:rsid w:val="0043772A"/>
    <w:rsid w:val="00437736"/>
    <w:rsid w:val="00437A56"/>
    <w:rsid w:val="00437A7C"/>
    <w:rsid w:val="00440232"/>
    <w:rsid w:val="0044051D"/>
    <w:rsid w:val="004405CC"/>
    <w:rsid w:val="004408BD"/>
    <w:rsid w:val="00440911"/>
    <w:rsid w:val="00440CBE"/>
    <w:rsid w:val="00440F78"/>
    <w:rsid w:val="0044135E"/>
    <w:rsid w:val="004413F2"/>
    <w:rsid w:val="00441C58"/>
    <w:rsid w:val="004420EF"/>
    <w:rsid w:val="0044214D"/>
    <w:rsid w:val="0044241D"/>
    <w:rsid w:val="00442A03"/>
    <w:rsid w:val="00442DA7"/>
    <w:rsid w:val="00442F0D"/>
    <w:rsid w:val="00443BF3"/>
    <w:rsid w:val="00443E87"/>
    <w:rsid w:val="00443EFD"/>
    <w:rsid w:val="00444DE9"/>
    <w:rsid w:val="0044515B"/>
    <w:rsid w:val="00445F74"/>
    <w:rsid w:val="0044680A"/>
    <w:rsid w:val="004468F1"/>
    <w:rsid w:val="004473B5"/>
    <w:rsid w:val="004473ED"/>
    <w:rsid w:val="004477A3"/>
    <w:rsid w:val="004478E8"/>
    <w:rsid w:val="00447AF9"/>
    <w:rsid w:val="00447E9E"/>
    <w:rsid w:val="00450390"/>
    <w:rsid w:val="00450FE4"/>
    <w:rsid w:val="0045109B"/>
    <w:rsid w:val="004510FD"/>
    <w:rsid w:val="00451147"/>
    <w:rsid w:val="0045114F"/>
    <w:rsid w:val="004514CB"/>
    <w:rsid w:val="004518C4"/>
    <w:rsid w:val="00451AEB"/>
    <w:rsid w:val="00451E89"/>
    <w:rsid w:val="0045251F"/>
    <w:rsid w:val="00452554"/>
    <w:rsid w:val="0045301A"/>
    <w:rsid w:val="00453117"/>
    <w:rsid w:val="00453B99"/>
    <w:rsid w:val="00453D8B"/>
    <w:rsid w:val="00453F35"/>
    <w:rsid w:val="004545EA"/>
    <w:rsid w:val="004546B1"/>
    <w:rsid w:val="004549FF"/>
    <w:rsid w:val="00454C3A"/>
    <w:rsid w:val="004550E8"/>
    <w:rsid w:val="00455349"/>
    <w:rsid w:val="004556E7"/>
    <w:rsid w:val="00455C0E"/>
    <w:rsid w:val="00456274"/>
    <w:rsid w:val="004563F3"/>
    <w:rsid w:val="00456569"/>
    <w:rsid w:val="0045667F"/>
    <w:rsid w:val="00456897"/>
    <w:rsid w:val="004568CA"/>
    <w:rsid w:val="00456CD2"/>
    <w:rsid w:val="00456E42"/>
    <w:rsid w:val="00456E7C"/>
    <w:rsid w:val="00457473"/>
    <w:rsid w:val="004577C8"/>
    <w:rsid w:val="00457D69"/>
    <w:rsid w:val="00460685"/>
    <w:rsid w:val="00460751"/>
    <w:rsid w:val="004607F9"/>
    <w:rsid w:val="00460ECD"/>
    <w:rsid w:val="00460F39"/>
    <w:rsid w:val="00460FAF"/>
    <w:rsid w:val="004610D4"/>
    <w:rsid w:val="0046116E"/>
    <w:rsid w:val="004616B1"/>
    <w:rsid w:val="00462686"/>
    <w:rsid w:val="004627C0"/>
    <w:rsid w:val="004628AF"/>
    <w:rsid w:val="00462987"/>
    <w:rsid w:val="00462A91"/>
    <w:rsid w:val="00462B7A"/>
    <w:rsid w:val="00462BF8"/>
    <w:rsid w:val="00462DB2"/>
    <w:rsid w:val="00462EC7"/>
    <w:rsid w:val="00462F6A"/>
    <w:rsid w:val="0046304E"/>
    <w:rsid w:val="004636DD"/>
    <w:rsid w:val="00463778"/>
    <w:rsid w:val="004638A4"/>
    <w:rsid w:val="004639F2"/>
    <w:rsid w:val="00463F66"/>
    <w:rsid w:val="00464044"/>
    <w:rsid w:val="0046416F"/>
    <w:rsid w:val="00464CEA"/>
    <w:rsid w:val="00464E89"/>
    <w:rsid w:val="0046572B"/>
    <w:rsid w:val="00465A5B"/>
    <w:rsid w:val="00465AFA"/>
    <w:rsid w:val="00465B84"/>
    <w:rsid w:val="004660B8"/>
    <w:rsid w:val="0046616B"/>
    <w:rsid w:val="0046638E"/>
    <w:rsid w:val="004664D8"/>
    <w:rsid w:val="0046663C"/>
    <w:rsid w:val="00466B7A"/>
    <w:rsid w:val="00466C0E"/>
    <w:rsid w:val="00466E2A"/>
    <w:rsid w:val="0047044E"/>
    <w:rsid w:val="00470924"/>
    <w:rsid w:val="00470A53"/>
    <w:rsid w:val="00470AD5"/>
    <w:rsid w:val="00470F7D"/>
    <w:rsid w:val="00471094"/>
    <w:rsid w:val="00471202"/>
    <w:rsid w:val="004717A9"/>
    <w:rsid w:val="0047220E"/>
    <w:rsid w:val="00472AB1"/>
    <w:rsid w:val="00472AF1"/>
    <w:rsid w:val="00472CE9"/>
    <w:rsid w:val="00472D1B"/>
    <w:rsid w:val="00472D7E"/>
    <w:rsid w:val="00472EC2"/>
    <w:rsid w:val="00472FC2"/>
    <w:rsid w:val="004731C0"/>
    <w:rsid w:val="00473A6E"/>
    <w:rsid w:val="00473C0A"/>
    <w:rsid w:val="00473C63"/>
    <w:rsid w:val="00473D79"/>
    <w:rsid w:val="0047406B"/>
    <w:rsid w:val="00474993"/>
    <w:rsid w:val="00475652"/>
    <w:rsid w:val="0047574E"/>
    <w:rsid w:val="00475A38"/>
    <w:rsid w:val="004762D4"/>
    <w:rsid w:val="004766A2"/>
    <w:rsid w:val="0047678E"/>
    <w:rsid w:val="004769E0"/>
    <w:rsid w:val="00476DD1"/>
    <w:rsid w:val="00476F6E"/>
    <w:rsid w:val="0047733A"/>
    <w:rsid w:val="00477BB2"/>
    <w:rsid w:val="00477C6C"/>
    <w:rsid w:val="00477CCE"/>
    <w:rsid w:val="004800C9"/>
    <w:rsid w:val="00480612"/>
    <w:rsid w:val="004809F4"/>
    <w:rsid w:val="004810A1"/>
    <w:rsid w:val="0048147E"/>
    <w:rsid w:val="00481615"/>
    <w:rsid w:val="00481F24"/>
    <w:rsid w:val="00482296"/>
    <w:rsid w:val="0048242A"/>
    <w:rsid w:val="00482533"/>
    <w:rsid w:val="00482F49"/>
    <w:rsid w:val="0048313C"/>
    <w:rsid w:val="0048341C"/>
    <w:rsid w:val="0048349E"/>
    <w:rsid w:val="004834B2"/>
    <w:rsid w:val="0048363A"/>
    <w:rsid w:val="0048364A"/>
    <w:rsid w:val="00483895"/>
    <w:rsid w:val="004838FC"/>
    <w:rsid w:val="00483BA9"/>
    <w:rsid w:val="00483C58"/>
    <w:rsid w:val="0048414D"/>
    <w:rsid w:val="0048436B"/>
    <w:rsid w:val="00484B30"/>
    <w:rsid w:val="00484CC9"/>
    <w:rsid w:val="00484E20"/>
    <w:rsid w:val="0048536B"/>
    <w:rsid w:val="00485626"/>
    <w:rsid w:val="0048578C"/>
    <w:rsid w:val="00485927"/>
    <w:rsid w:val="0048606A"/>
    <w:rsid w:val="004862CA"/>
    <w:rsid w:val="004865A2"/>
    <w:rsid w:val="004865FA"/>
    <w:rsid w:val="0048660F"/>
    <w:rsid w:val="00486653"/>
    <w:rsid w:val="00486FBF"/>
    <w:rsid w:val="004873A0"/>
    <w:rsid w:val="00487541"/>
    <w:rsid w:val="00487817"/>
    <w:rsid w:val="00487A79"/>
    <w:rsid w:val="00487D89"/>
    <w:rsid w:val="0049072C"/>
    <w:rsid w:val="0049074D"/>
    <w:rsid w:val="0049114A"/>
    <w:rsid w:val="00491D20"/>
    <w:rsid w:val="0049290F"/>
    <w:rsid w:val="00492C38"/>
    <w:rsid w:val="004933A3"/>
    <w:rsid w:val="00493F5C"/>
    <w:rsid w:val="004942DD"/>
    <w:rsid w:val="004947A7"/>
    <w:rsid w:val="00494868"/>
    <w:rsid w:val="00494AE3"/>
    <w:rsid w:val="00494BD1"/>
    <w:rsid w:val="00495272"/>
    <w:rsid w:val="00495605"/>
    <w:rsid w:val="0049565B"/>
    <w:rsid w:val="004956F2"/>
    <w:rsid w:val="00495CCA"/>
    <w:rsid w:val="00496061"/>
    <w:rsid w:val="0049661D"/>
    <w:rsid w:val="004968FB"/>
    <w:rsid w:val="0049710D"/>
    <w:rsid w:val="0049740F"/>
    <w:rsid w:val="004974EF"/>
    <w:rsid w:val="004976C4"/>
    <w:rsid w:val="004979E6"/>
    <w:rsid w:val="004A08E3"/>
    <w:rsid w:val="004A0AF6"/>
    <w:rsid w:val="004A0F1C"/>
    <w:rsid w:val="004A1058"/>
    <w:rsid w:val="004A10CD"/>
    <w:rsid w:val="004A1292"/>
    <w:rsid w:val="004A12D8"/>
    <w:rsid w:val="004A14B7"/>
    <w:rsid w:val="004A1E8C"/>
    <w:rsid w:val="004A2022"/>
    <w:rsid w:val="004A2222"/>
    <w:rsid w:val="004A23C0"/>
    <w:rsid w:val="004A2A2E"/>
    <w:rsid w:val="004A2A33"/>
    <w:rsid w:val="004A3A27"/>
    <w:rsid w:val="004A3BD9"/>
    <w:rsid w:val="004A3F46"/>
    <w:rsid w:val="004A402F"/>
    <w:rsid w:val="004A41BC"/>
    <w:rsid w:val="004A43EE"/>
    <w:rsid w:val="004A4866"/>
    <w:rsid w:val="004A4963"/>
    <w:rsid w:val="004A5677"/>
    <w:rsid w:val="004A5C45"/>
    <w:rsid w:val="004A68B8"/>
    <w:rsid w:val="004A6E5C"/>
    <w:rsid w:val="004A7070"/>
    <w:rsid w:val="004A7302"/>
    <w:rsid w:val="004A76B6"/>
    <w:rsid w:val="004B0089"/>
    <w:rsid w:val="004B0559"/>
    <w:rsid w:val="004B095D"/>
    <w:rsid w:val="004B0EAC"/>
    <w:rsid w:val="004B0F5E"/>
    <w:rsid w:val="004B1625"/>
    <w:rsid w:val="004B1D29"/>
    <w:rsid w:val="004B28A9"/>
    <w:rsid w:val="004B29BB"/>
    <w:rsid w:val="004B2A5E"/>
    <w:rsid w:val="004B3020"/>
    <w:rsid w:val="004B3023"/>
    <w:rsid w:val="004B3160"/>
    <w:rsid w:val="004B337E"/>
    <w:rsid w:val="004B3582"/>
    <w:rsid w:val="004B3645"/>
    <w:rsid w:val="004B3BCB"/>
    <w:rsid w:val="004B3C10"/>
    <w:rsid w:val="004B3CA3"/>
    <w:rsid w:val="004B4022"/>
    <w:rsid w:val="004B46F2"/>
    <w:rsid w:val="004B4B7B"/>
    <w:rsid w:val="004B5033"/>
    <w:rsid w:val="004B5DA9"/>
    <w:rsid w:val="004B5F23"/>
    <w:rsid w:val="004B6040"/>
    <w:rsid w:val="004B63B1"/>
    <w:rsid w:val="004B6BFF"/>
    <w:rsid w:val="004B709D"/>
    <w:rsid w:val="004B70A1"/>
    <w:rsid w:val="004B7336"/>
    <w:rsid w:val="004B749D"/>
    <w:rsid w:val="004B7765"/>
    <w:rsid w:val="004B7822"/>
    <w:rsid w:val="004B7885"/>
    <w:rsid w:val="004B7B4D"/>
    <w:rsid w:val="004C0432"/>
    <w:rsid w:val="004C064A"/>
    <w:rsid w:val="004C0D39"/>
    <w:rsid w:val="004C0EDC"/>
    <w:rsid w:val="004C0F9D"/>
    <w:rsid w:val="004C1633"/>
    <w:rsid w:val="004C1666"/>
    <w:rsid w:val="004C1A38"/>
    <w:rsid w:val="004C1D44"/>
    <w:rsid w:val="004C2638"/>
    <w:rsid w:val="004C28E3"/>
    <w:rsid w:val="004C299D"/>
    <w:rsid w:val="004C2C97"/>
    <w:rsid w:val="004C2FB4"/>
    <w:rsid w:val="004C2FF3"/>
    <w:rsid w:val="004C31B4"/>
    <w:rsid w:val="004C3DBE"/>
    <w:rsid w:val="004C4217"/>
    <w:rsid w:val="004C440E"/>
    <w:rsid w:val="004C4632"/>
    <w:rsid w:val="004C4BB5"/>
    <w:rsid w:val="004C4CB8"/>
    <w:rsid w:val="004C54AB"/>
    <w:rsid w:val="004C56A2"/>
    <w:rsid w:val="004C58BB"/>
    <w:rsid w:val="004C5AD3"/>
    <w:rsid w:val="004C5B6C"/>
    <w:rsid w:val="004C5E37"/>
    <w:rsid w:val="004C5FA3"/>
    <w:rsid w:val="004C6522"/>
    <w:rsid w:val="004C6D99"/>
    <w:rsid w:val="004C74C3"/>
    <w:rsid w:val="004C74D8"/>
    <w:rsid w:val="004C78E3"/>
    <w:rsid w:val="004C7966"/>
    <w:rsid w:val="004C7DCF"/>
    <w:rsid w:val="004C7E9E"/>
    <w:rsid w:val="004D04B7"/>
    <w:rsid w:val="004D06F3"/>
    <w:rsid w:val="004D08B1"/>
    <w:rsid w:val="004D0985"/>
    <w:rsid w:val="004D0A5C"/>
    <w:rsid w:val="004D0F0E"/>
    <w:rsid w:val="004D11ED"/>
    <w:rsid w:val="004D1386"/>
    <w:rsid w:val="004D1561"/>
    <w:rsid w:val="004D1709"/>
    <w:rsid w:val="004D1787"/>
    <w:rsid w:val="004D1822"/>
    <w:rsid w:val="004D19E2"/>
    <w:rsid w:val="004D1FF4"/>
    <w:rsid w:val="004D22F3"/>
    <w:rsid w:val="004D279D"/>
    <w:rsid w:val="004D27B3"/>
    <w:rsid w:val="004D3335"/>
    <w:rsid w:val="004D375C"/>
    <w:rsid w:val="004D37D0"/>
    <w:rsid w:val="004D3AD9"/>
    <w:rsid w:val="004D3C9F"/>
    <w:rsid w:val="004D448C"/>
    <w:rsid w:val="004D4E92"/>
    <w:rsid w:val="004D50F9"/>
    <w:rsid w:val="004D561A"/>
    <w:rsid w:val="004D5762"/>
    <w:rsid w:val="004D59CD"/>
    <w:rsid w:val="004D5BA2"/>
    <w:rsid w:val="004D5F7A"/>
    <w:rsid w:val="004D630F"/>
    <w:rsid w:val="004D6323"/>
    <w:rsid w:val="004D686C"/>
    <w:rsid w:val="004D6B2E"/>
    <w:rsid w:val="004D6C01"/>
    <w:rsid w:val="004D72EF"/>
    <w:rsid w:val="004D7673"/>
    <w:rsid w:val="004D76B9"/>
    <w:rsid w:val="004D7879"/>
    <w:rsid w:val="004D7F5A"/>
    <w:rsid w:val="004E014D"/>
    <w:rsid w:val="004E0484"/>
    <w:rsid w:val="004E14E1"/>
    <w:rsid w:val="004E157E"/>
    <w:rsid w:val="004E1604"/>
    <w:rsid w:val="004E1651"/>
    <w:rsid w:val="004E1768"/>
    <w:rsid w:val="004E1861"/>
    <w:rsid w:val="004E1A43"/>
    <w:rsid w:val="004E1AD5"/>
    <w:rsid w:val="004E1E96"/>
    <w:rsid w:val="004E27E4"/>
    <w:rsid w:val="004E2CF6"/>
    <w:rsid w:val="004E2D59"/>
    <w:rsid w:val="004E2E27"/>
    <w:rsid w:val="004E2F76"/>
    <w:rsid w:val="004E39A0"/>
    <w:rsid w:val="004E473B"/>
    <w:rsid w:val="004E49C5"/>
    <w:rsid w:val="004E4A80"/>
    <w:rsid w:val="004E4AFE"/>
    <w:rsid w:val="004E4DAE"/>
    <w:rsid w:val="004E4E51"/>
    <w:rsid w:val="004E5186"/>
    <w:rsid w:val="004E53C3"/>
    <w:rsid w:val="004E590A"/>
    <w:rsid w:val="004E5E12"/>
    <w:rsid w:val="004E5E7B"/>
    <w:rsid w:val="004E639E"/>
    <w:rsid w:val="004E6CD4"/>
    <w:rsid w:val="004E6ED8"/>
    <w:rsid w:val="004E6F25"/>
    <w:rsid w:val="004E7896"/>
    <w:rsid w:val="004E7B42"/>
    <w:rsid w:val="004E7B57"/>
    <w:rsid w:val="004E7E7C"/>
    <w:rsid w:val="004F0830"/>
    <w:rsid w:val="004F083E"/>
    <w:rsid w:val="004F091B"/>
    <w:rsid w:val="004F0ADB"/>
    <w:rsid w:val="004F109B"/>
    <w:rsid w:val="004F142F"/>
    <w:rsid w:val="004F180C"/>
    <w:rsid w:val="004F1A80"/>
    <w:rsid w:val="004F1C24"/>
    <w:rsid w:val="004F1EFF"/>
    <w:rsid w:val="004F2754"/>
    <w:rsid w:val="004F2AED"/>
    <w:rsid w:val="004F2AF3"/>
    <w:rsid w:val="004F2C97"/>
    <w:rsid w:val="004F3302"/>
    <w:rsid w:val="004F346F"/>
    <w:rsid w:val="004F35C7"/>
    <w:rsid w:val="004F3D99"/>
    <w:rsid w:val="004F3E24"/>
    <w:rsid w:val="004F423B"/>
    <w:rsid w:val="004F45AC"/>
    <w:rsid w:val="004F4DB9"/>
    <w:rsid w:val="004F5092"/>
    <w:rsid w:val="004F50AE"/>
    <w:rsid w:val="004F54E0"/>
    <w:rsid w:val="004F5857"/>
    <w:rsid w:val="004F6059"/>
    <w:rsid w:val="004F649E"/>
    <w:rsid w:val="004F6735"/>
    <w:rsid w:val="004F67F9"/>
    <w:rsid w:val="004F688C"/>
    <w:rsid w:val="004F6974"/>
    <w:rsid w:val="004F6A3C"/>
    <w:rsid w:val="004F6FE9"/>
    <w:rsid w:val="004F7633"/>
    <w:rsid w:val="004F7677"/>
    <w:rsid w:val="005010F0"/>
    <w:rsid w:val="0050128F"/>
    <w:rsid w:val="005016A3"/>
    <w:rsid w:val="005016E2"/>
    <w:rsid w:val="005026BA"/>
    <w:rsid w:val="00502723"/>
    <w:rsid w:val="00502D35"/>
    <w:rsid w:val="00502DDB"/>
    <w:rsid w:val="00503191"/>
    <w:rsid w:val="005033E6"/>
    <w:rsid w:val="005034B0"/>
    <w:rsid w:val="00503783"/>
    <w:rsid w:val="005039F9"/>
    <w:rsid w:val="00504997"/>
    <w:rsid w:val="00504C29"/>
    <w:rsid w:val="00504E53"/>
    <w:rsid w:val="00504EBA"/>
    <w:rsid w:val="00504F8B"/>
    <w:rsid w:val="00505318"/>
    <w:rsid w:val="00505AFD"/>
    <w:rsid w:val="00505BFA"/>
    <w:rsid w:val="00505C87"/>
    <w:rsid w:val="0050616A"/>
    <w:rsid w:val="00506748"/>
    <w:rsid w:val="005069DA"/>
    <w:rsid w:val="00506AE8"/>
    <w:rsid w:val="00506CB6"/>
    <w:rsid w:val="00506D7B"/>
    <w:rsid w:val="00506FA6"/>
    <w:rsid w:val="00507A6C"/>
    <w:rsid w:val="00507B8F"/>
    <w:rsid w:val="00510DE2"/>
    <w:rsid w:val="00511276"/>
    <w:rsid w:val="00511749"/>
    <w:rsid w:val="005118F1"/>
    <w:rsid w:val="00511B22"/>
    <w:rsid w:val="0051237A"/>
    <w:rsid w:val="005136B8"/>
    <w:rsid w:val="0051370C"/>
    <w:rsid w:val="00513BBE"/>
    <w:rsid w:val="00513BCF"/>
    <w:rsid w:val="00514402"/>
    <w:rsid w:val="005144AC"/>
    <w:rsid w:val="00514776"/>
    <w:rsid w:val="00514DB8"/>
    <w:rsid w:val="00515D9C"/>
    <w:rsid w:val="00515E4D"/>
    <w:rsid w:val="00516740"/>
    <w:rsid w:val="00516955"/>
    <w:rsid w:val="00516A05"/>
    <w:rsid w:val="00516CA6"/>
    <w:rsid w:val="005173DF"/>
    <w:rsid w:val="0051775D"/>
    <w:rsid w:val="00517BB6"/>
    <w:rsid w:val="0052010F"/>
    <w:rsid w:val="005201C3"/>
    <w:rsid w:val="00520203"/>
    <w:rsid w:val="00520432"/>
    <w:rsid w:val="005207D3"/>
    <w:rsid w:val="00520BDC"/>
    <w:rsid w:val="00520D6B"/>
    <w:rsid w:val="0052108B"/>
    <w:rsid w:val="00521E6F"/>
    <w:rsid w:val="00521FAB"/>
    <w:rsid w:val="005224E0"/>
    <w:rsid w:val="00522B7E"/>
    <w:rsid w:val="00522CC9"/>
    <w:rsid w:val="00523211"/>
    <w:rsid w:val="00523AD2"/>
    <w:rsid w:val="00523E31"/>
    <w:rsid w:val="005244A6"/>
    <w:rsid w:val="005248E2"/>
    <w:rsid w:val="00524D50"/>
    <w:rsid w:val="00525105"/>
    <w:rsid w:val="005254A1"/>
    <w:rsid w:val="00525704"/>
    <w:rsid w:val="00525C9C"/>
    <w:rsid w:val="005260B1"/>
    <w:rsid w:val="00526738"/>
    <w:rsid w:val="00526F76"/>
    <w:rsid w:val="0052705E"/>
    <w:rsid w:val="0052771E"/>
    <w:rsid w:val="00527741"/>
    <w:rsid w:val="005277D5"/>
    <w:rsid w:val="005300FF"/>
    <w:rsid w:val="0053011B"/>
    <w:rsid w:val="005302F8"/>
    <w:rsid w:val="0053034F"/>
    <w:rsid w:val="00530856"/>
    <w:rsid w:val="00530E4A"/>
    <w:rsid w:val="0053141B"/>
    <w:rsid w:val="005315A0"/>
    <w:rsid w:val="005319A9"/>
    <w:rsid w:val="00531C0C"/>
    <w:rsid w:val="00531D0E"/>
    <w:rsid w:val="00532B55"/>
    <w:rsid w:val="00532D69"/>
    <w:rsid w:val="00532DBD"/>
    <w:rsid w:val="00532E46"/>
    <w:rsid w:val="00532FFC"/>
    <w:rsid w:val="00533331"/>
    <w:rsid w:val="00533A90"/>
    <w:rsid w:val="005341A9"/>
    <w:rsid w:val="0053474C"/>
    <w:rsid w:val="00534882"/>
    <w:rsid w:val="005349E2"/>
    <w:rsid w:val="00534B8B"/>
    <w:rsid w:val="00534E46"/>
    <w:rsid w:val="005353D2"/>
    <w:rsid w:val="00535424"/>
    <w:rsid w:val="0053576A"/>
    <w:rsid w:val="00535AAF"/>
    <w:rsid w:val="00535BD6"/>
    <w:rsid w:val="005361F6"/>
    <w:rsid w:val="005362C5"/>
    <w:rsid w:val="0053688D"/>
    <w:rsid w:val="00537271"/>
    <w:rsid w:val="00537314"/>
    <w:rsid w:val="0053777A"/>
    <w:rsid w:val="00537D94"/>
    <w:rsid w:val="00540119"/>
    <w:rsid w:val="0054020D"/>
    <w:rsid w:val="00540360"/>
    <w:rsid w:val="00540407"/>
    <w:rsid w:val="005406E5"/>
    <w:rsid w:val="00540B35"/>
    <w:rsid w:val="005417FF"/>
    <w:rsid w:val="005418C8"/>
    <w:rsid w:val="00541FC3"/>
    <w:rsid w:val="00542128"/>
    <w:rsid w:val="00542341"/>
    <w:rsid w:val="00542375"/>
    <w:rsid w:val="005423CC"/>
    <w:rsid w:val="005426D0"/>
    <w:rsid w:val="005429E6"/>
    <w:rsid w:val="00542E39"/>
    <w:rsid w:val="00542F39"/>
    <w:rsid w:val="00543370"/>
    <w:rsid w:val="005434AE"/>
    <w:rsid w:val="00543B28"/>
    <w:rsid w:val="00543E7A"/>
    <w:rsid w:val="005441AB"/>
    <w:rsid w:val="00544289"/>
    <w:rsid w:val="00544728"/>
    <w:rsid w:val="00544E1C"/>
    <w:rsid w:val="00544FF6"/>
    <w:rsid w:val="005458F8"/>
    <w:rsid w:val="00545B66"/>
    <w:rsid w:val="00545D54"/>
    <w:rsid w:val="005465B0"/>
    <w:rsid w:val="005466A7"/>
    <w:rsid w:val="005467A2"/>
    <w:rsid w:val="0054714B"/>
    <w:rsid w:val="00547308"/>
    <w:rsid w:val="0054755F"/>
    <w:rsid w:val="00547688"/>
    <w:rsid w:val="0054782D"/>
    <w:rsid w:val="00547883"/>
    <w:rsid w:val="005478E2"/>
    <w:rsid w:val="00547A4E"/>
    <w:rsid w:val="00547A61"/>
    <w:rsid w:val="00547AAD"/>
    <w:rsid w:val="00547E71"/>
    <w:rsid w:val="0055022D"/>
    <w:rsid w:val="005502A1"/>
    <w:rsid w:val="005503E9"/>
    <w:rsid w:val="0055056A"/>
    <w:rsid w:val="00550DD3"/>
    <w:rsid w:val="00550EA2"/>
    <w:rsid w:val="00550EE9"/>
    <w:rsid w:val="00550F3E"/>
    <w:rsid w:val="00551015"/>
    <w:rsid w:val="00551D03"/>
    <w:rsid w:val="0055223D"/>
    <w:rsid w:val="005525DF"/>
    <w:rsid w:val="005526CB"/>
    <w:rsid w:val="0055274C"/>
    <w:rsid w:val="00552859"/>
    <w:rsid w:val="00552AB8"/>
    <w:rsid w:val="00552C5C"/>
    <w:rsid w:val="00552F5E"/>
    <w:rsid w:val="00553044"/>
    <w:rsid w:val="00553528"/>
    <w:rsid w:val="00553539"/>
    <w:rsid w:val="00553758"/>
    <w:rsid w:val="005539ED"/>
    <w:rsid w:val="00553D31"/>
    <w:rsid w:val="00553D3B"/>
    <w:rsid w:val="0055404F"/>
    <w:rsid w:val="00554772"/>
    <w:rsid w:val="005548B9"/>
    <w:rsid w:val="00554C31"/>
    <w:rsid w:val="00554ED1"/>
    <w:rsid w:val="005553E8"/>
    <w:rsid w:val="00556090"/>
    <w:rsid w:val="0055662C"/>
    <w:rsid w:val="0055663A"/>
    <w:rsid w:val="005569E2"/>
    <w:rsid w:val="00556C37"/>
    <w:rsid w:val="00556D6F"/>
    <w:rsid w:val="00556DA0"/>
    <w:rsid w:val="00557091"/>
    <w:rsid w:val="005576B1"/>
    <w:rsid w:val="00557B3B"/>
    <w:rsid w:val="00557C30"/>
    <w:rsid w:val="00560FD5"/>
    <w:rsid w:val="00560FE6"/>
    <w:rsid w:val="00561986"/>
    <w:rsid w:val="00561C90"/>
    <w:rsid w:val="00562629"/>
    <w:rsid w:val="00562955"/>
    <w:rsid w:val="00563016"/>
    <w:rsid w:val="005631AB"/>
    <w:rsid w:val="00563221"/>
    <w:rsid w:val="005638B4"/>
    <w:rsid w:val="00563BD2"/>
    <w:rsid w:val="005642FE"/>
    <w:rsid w:val="0056467E"/>
    <w:rsid w:val="00565867"/>
    <w:rsid w:val="0056589A"/>
    <w:rsid w:val="00565AB4"/>
    <w:rsid w:val="00565BD2"/>
    <w:rsid w:val="00565C94"/>
    <w:rsid w:val="005664A5"/>
    <w:rsid w:val="00566678"/>
    <w:rsid w:val="005666E3"/>
    <w:rsid w:val="00566709"/>
    <w:rsid w:val="00566869"/>
    <w:rsid w:val="005668E7"/>
    <w:rsid w:val="005669EB"/>
    <w:rsid w:val="00566AA4"/>
    <w:rsid w:val="00566BA9"/>
    <w:rsid w:val="005670E8"/>
    <w:rsid w:val="0056751F"/>
    <w:rsid w:val="005700D5"/>
    <w:rsid w:val="00570218"/>
    <w:rsid w:val="00570379"/>
    <w:rsid w:val="00570641"/>
    <w:rsid w:val="005707F0"/>
    <w:rsid w:val="00570D03"/>
    <w:rsid w:val="0057110A"/>
    <w:rsid w:val="00571114"/>
    <w:rsid w:val="00571406"/>
    <w:rsid w:val="00571850"/>
    <w:rsid w:val="00571976"/>
    <w:rsid w:val="005719F2"/>
    <w:rsid w:val="005722DB"/>
    <w:rsid w:val="00572386"/>
    <w:rsid w:val="00572C56"/>
    <w:rsid w:val="00572DD6"/>
    <w:rsid w:val="005731D1"/>
    <w:rsid w:val="005732A2"/>
    <w:rsid w:val="00573460"/>
    <w:rsid w:val="00573674"/>
    <w:rsid w:val="0057398C"/>
    <w:rsid w:val="00573B24"/>
    <w:rsid w:val="00573D5B"/>
    <w:rsid w:val="00573DAA"/>
    <w:rsid w:val="00573E1F"/>
    <w:rsid w:val="00574512"/>
    <w:rsid w:val="00574982"/>
    <w:rsid w:val="00574BD1"/>
    <w:rsid w:val="00574FAD"/>
    <w:rsid w:val="005762D9"/>
    <w:rsid w:val="005765D3"/>
    <w:rsid w:val="005765D8"/>
    <w:rsid w:val="00576A56"/>
    <w:rsid w:val="00576CA0"/>
    <w:rsid w:val="0057717E"/>
    <w:rsid w:val="0057729B"/>
    <w:rsid w:val="00577655"/>
    <w:rsid w:val="005776A3"/>
    <w:rsid w:val="0057796F"/>
    <w:rsid w:val="00577A0B"/>
    <w:rsid w:val="00577BCB"/>
    <w:rsid w:val="00577C89"/>
    <w:rsid w:val="0058008D"/>
    <w:rsid w:val="00580C36"/>
    <w:rsid w:val="00580DB8"/>
    <w:rsid w:val="00581A03"/>
    <w:rsid w:val="00581A19"/>
    <w:rsid w:val="00581B5F"/>
    <w:rsid w:val="00582004"/>
    <w:rsid w:val="005820C5"/>
    <w:rsid w:val="005823D1"/>
    <w:rsid w:val="005831D0"/>
    <w:rsid w:val="00583488"/>
    <w:rsid w:val="005837FF"/>
    <w:rsid w:val="005839A5"/>
    <w:rsid w:val="00583A5C"/>
    <w:rsid w:val="00584011"/>
    <w:rsid w:val="0058405D"/>
    <w:rsid w:val="0058431E"/>
    <w:rsid w:val="005843EF"/>
    <w:rsid w:val="005848CA"/>
    <w:rsid w:val="0058498B"/>
    <w:rsid w:val="005851E2"/>
    <w:rsid w:val="00585261"/>
    <w:rsid w:val="005854C0"/>
    <w:rsid w:val="00585836"/>
    <w:rsid w:val="00585C3E"/>
    <w:rsid w:val="00586584"/>
    <w:rsid w:val="00586600"/>
    <w:rsid w:val="00586E7A"/>
    <w:rsid w:val="00587396"/>
    <w:rsid w:val="0059006B"/>
    <w:rsid w:val="00590083"/>
    <w:rsid w:val="0059014D"/>
    <w:rsid w:val="00590A56"/>
    <w:rsid w:val="005910A9"/>
    <w:rsid w:val="00591177"/>
    <w:rsid w:val="005915F3"/>
    <w:rsid w:val="005916B2"/>
    <w:rsid w:val="00591A26"/>
    <w:rsid w:val="00591C14"/>
    <w:rsid w:val="005921E9"/>
    <w:rsid w:val="005927D0"/>
    <w:rsid w:val="00592B2D"/>
    <w:rsid w:val="00592E6C"/>
    <w:rsid w:val="00593555"/>
    <w:rsid w:val="00593C27"/>
    <w:rsid w:val="00594270"/>
    <w:rsid w:val="005949F3"/>
    <w:rsid w:val="00594EB9"/>
    <w:rsid w:val="005950A3"/>
    <w:rsid w:val="00595B9A"/>
    <w:rsid w:val="00595BD6"/>
    <w:rsid w:val="00595CB2"/>
    <w:rsid w:val="00595DBB"/>
    <w:rsid w:val="005962AE"/>
    <w:rsid w:val="00596535"/>
    <w:rsid w:val="00596E88"/>
    <w:rsid w:val="005971E3"/>
    <w:rsid w:val="005977F8"/>
    <w:rsid w:val="00597C87"/>
    <w:rsid w:val="005A008E"/>
    <w:rsid w:val="005A02A4"/>
    <w:rsid w:val="005A0AC9"/>
    <w:rsid w:val="005A133C"/>
    <w:rsid w:val="005A178C"/>
    <w:rsid w:val="005A17E5"/>
    <w:rsid w:val="005A1F85"/>
    <w:rsid w:val="005A20D9"/>
    <w:rsid w:val="005A2548"/>
    <w:rsid w:val="005A25A3"/>
    <w:rsid w:val="005A2705"/>
    <w:rsid w:val="005A31F2"/>
    <w:rsid w:val="005A3501"/>
    <w:rsid w:val="005A351C"/>
    <w:rsid w:val="005A35FB"/>
    <w:rsid w:val="005A36F0"/>
    <w:rsid w:val="005A3C86"/>
    <w:rsid w:val="005A3C93"/>
    <w:rsid w:val="005A4286"/>
    <w:rsid w:val="005A46CC"/>
    <w:rsid w:val="005A4CD1"/>
    <w:rsid w:val="005A527E"/>
    <w:rsid w:val="005A5746"/>
    <w:rsid w:val="005A57F9"/>
    <w:rsid w:val="005A5823"/>
    <w:rsid w:val="005A60F4"/>
    <w:rsid w:val="005A63CB"/>
    <w:rsid w:val="005A65C8"/>
    <w:rsid w:val="005A6C4D"/>
    <w:rsid w:val="005A6FC1"/>
    <w:rsid w:val="005A7472"/>
    <w:rsid w:val="005A76E8"/>
    <w:rsid w:val="005A790E"/>
    <w:rsid w:val="005A7D76"/>
    <w:rsid w:val="005B0C4A"/>
    <w:rsid w:val="005B14E3"/>
    <w:rsid w:val="005B17AA"/>
    <w:rsid w:val="005B1D61"/>
    <w:rsid w:val="005B1EA0"/>
    <w:rsid w:val="005B2183"/>
    <w:rsid w:val="005B25C6"/>
    <w:rsid w:val="005B2762"/>
    <w:rsid w:val="005B322B"/>
    <w:rsid w:val="005B36A3"/>
    <w:rsid w:val="005B372B"/>
    <w:rsid w:val="005B3B76"/>
    <w:rsid w:val="005B4343"/>
    <w:rsid w:val="005B470B"/>
    <w:rsid w:val="005B48A9"/>
    <w:rsid w:val="005B4D7D"/>
    <w:rsid w:val="005B523B"/>
    <w:rsid w:val="005B58B4"/>
    <w:rsid w:val="005B5A13"/>
    <w:rsid w:val="005B5D03"/>
    <w:rsid w:val="005B5D0E"/>
    <w:rsid w:val="005B5F1D"/>
    <w:rsid w:val="005B610A"/>
    <w:rsid w:val="005B6128"/>
    <w:rsid w:val="005B62E0"/>
    <w:rsid w:val="005B65F7"/>
    <w:rsid w:val="005B6679"/>
    <w:rsid w:val="005B67CC"/>
    <w:rsid w:val="005B6902"/>
    <w:rsid w:val="005B6B0A"/>
    <w:rsid w:val="005B6D48"/>
    <w:rsid w:val="005B72E1"/>
    <w:rsid w:val="005B7339"/>
    <w:rsid w:val="005B748B"/>
    <w:rsid w:val="005B78A1"/>
    <w:rsid w:val="005B7986"/>
    <w:rsid w:val="005B7BFA"/>
    <w:rsid w:val="005B7DDD"/>
    <w:rsid w:val="005B7E68"/>
    <w:rsid w:val="005C07FC"/>
    <w:rsid w:val="005C095D"/>
    <w:rsid w:val="005C0A9A"/>
    <w:rsid w:val="005C15C6"/>
    <w:rsid w:val="005C174E"/>
    <w:rsid w:val="005C1E5F"/>
    <w:rsid w:val="005C21E2"/>
    <w:rsid w:val="005C256E"/>
    <w:rsid w:val="005C2804"/>
    <w:rsid w:val="005C2A89"/>
    <w:rsid w:val="005C2AF4"/>
    <w:rsid w:val="005C2C3D"/>
    <w:rsid w:val="005C2E4C"/>
    <w:rsid w:val="005C2FCE"/>
    <w:rsid w:val="005C320F"/>
    <w:rsid w:val="005C3390"/>
    <w:rsid w:val="005C395E"/>
    <w:rsid w:val="005C3C1C"/>
    <w:rsid w:val="005C3C54"/>
    <w:rsid w:val="005C4098"/>
    <w:rsid w:val="005C47DD"/>
    <w:rsid w:val="005C4F7F"/>
    <w:rsid w:val="005C563B"/>
    <w:rsid w:val="005C5EB3"/>
    <w:rsid w:val="005C6366"/>
    <w:rsid w:val="005C64C7"/>
    <w:rsid w:val="005C66E2"/>
    <w:rsid w:val="005C6737"/>
    <w:rsid w:val="005C6944"/>
    <w:rsid w:val="005C6F79"/>
    <w:rsid w:val="005C73E8"/>
    <w:rsid w:val="005C791B"/>
    <w:rsid w:val="005C7B67"/>
    <w:rsid w:val="005D0156"/>
    <w:rsid w:val="005D048D"/>
    <w:rsid w:val="005D0C13"/>
    <w:rsid w:val="005D0D29"/>
    <w:rsid w:val="005D0ED8"/>
    <w:rsid w:val="005D1394"/>
    <w:rsid w:val="005D195D"/>
    <w:rsid w:val="005D1A77"/>
    <w:rsid w:val="005D1BAE"/>
    <w:rsid w:val="005D22B4"/>
    <w:rsid w:val="005D29F5"/>
    <w:rsid w:val="005D2B85"/>
    <w:rsid w:val="005D31AB"/>
    <w:rsid w:val="005D3CDF"/>
    <w:rsid w:val="005D3FF2"/>
    <w:rsid w:val="005D4054"/>
    <w:rsid w:val="005D46CF"/>
    <w:rsid w:val="005D4E57"/>
    <w:rsid w:val="005D4EF7"/>
    <w:rsid w:val="005D581E"/>
    <w:rsid w:val="005D5C43"/>
    <w:rsid w:val="005D6325"/>
    <w:rsid w:val="005D6387"/>
    <w:rsid w:val="005D6815"/>
    <w:rsid w:val="005D68C1"/>
    <w:rsid w:val="005D6A58"/>
    <w:rsid w:val="005D717C"/>
    <w:rsid w:val="005D77EF"/>
    <w:rsid w:val="005D7BCC"/>
    <w:rsid w:val="005D7E5E"/>
    <w:rsid w:val="005E00E0"/>
    <w:rsid w:val="005E02F7"/>
    <w:rsid w:val="005E0549"/>
    <w:rsid w:val="005E0663"/>
    <w:rsid w:val="005E089C"/>
    <w:rsid w:val="005E0C40"/>
    <w:rsid w:val="005E0E75"/>
    <w:rsid w:val="005E0F6C"/>
    <w:rsid w:val="005E1A09"/>
    <w:rsid w:val="005E22A7"/>
    <w:rsid w:val="005E2339"/>
    <w:rsid w:val="005E2578"/>
    <w:rsid w:val="005E28CC"/>
    <w:rsid w:val="005E291F"/>
    <w:rsid w:val="005E2A75"/>
    <w:rsid w:val="005E2A8A"/>
    <w:rsid w:val="005E2C1B"/>
    <w:rsid w:val="005E31EA"/>
    <w:rsid w:val="005E339B"/>
    <w:rsid w:val="005E3F80"/>
    <w:rsid w:val="005E410C"/>
    <w:rsid w:val="005E431A"/>
    <w:rsid w:val="005E4677"/>
    <w:rsid w:val="005E4878"/>
    <w:rsid w:val="005E4914"/>
    <w:rsid w:val="005E4AA4"/>
    <w:rsid w:val="005E4F67"/>
    <w:rsid w:val="005E4F97"/>
    <w:rsid w:val="005E5C2C"/>
    <w:rsid w:val="005E6011"/>
    <w:rsid w:val="005E60B0"/>
    <w:rsid w:val="005E6316"/>
    <w:rsid w:val="005E6496"/>
    <w:rsid w:val="005E660E"/>
    <w:rsid w:val="005E6BB0"/>
    <w:rsid w:val="005E6EF2"/>
    <w:rsid w:val="005E713D"/>
    <w:rsid w:val="005E7555"/>
    <w:rsid w:val="005E76D5"/>
    <w:rsid w:val="005E7A5B"/>
    <w:rsid w:val="005E7D4A"/>
    <w:rsid w:val="005E7E03"/>
    <w:rsid w:val="005E7F82"/>
    <w:rsid w:val="005E7FE0"/>
    <w:rsid w:val="005E7FF5"/>
    <w:rsid w:val="005F01B4"/>
    <w:rsid w:val="005F01D2"/>
    <w:rsid w:val="005F1369"/>
    <w:rsid w:val="005F193C"/>
    <w:rsid w:val="005F1CE4"/>
    <w:rsid w:val="005F239D"/>
    <w:rsid w:val="005F2650"/>
    <w:rsid w:val="005F2778"/>
    <w:rsid w:val="005F28F7"/>
    <w:rsid w:val="005F29F6"/>
    <w:rsid w:val="005F2B94"/>
    <w:rsid w:val="005F2BBB"/>
    <w:rsid w:val="005F2DE0"/>
    <w:rsid w:val="005F2E14"/>
    <w:rsid w:val="005F300D"/>
    <w:rsid w:val="005F3108"/>
    <w:rsid w:val="005F337C"/>
    <w:rsid w:val="005F3DFC"/>
    <w:rsid w:val="005F4523"/>
    <w:rsid w:val="005F46A5"/>
    <w:rsid w:val="005F4982"/>
    <w:rsid w:val="005F506A"/>
    <w:rsid w:val="005F53C0"/>
    <w:rsid w:val="005F566C"/>
    <w:rsid w:val="005F5C86"/>
    <w:rsid w:val="005F5EF4"/>
    <w:rsid w:val="005F5F40"/>
    <w:rsid w:val="005F6135"/>
    <w:rsid w:val="005F631E"/>
    <w:rsid w:val="005F64B1"/>
    <w:rsid w:val="005F6916"/>
    <w:rsid w:val="005F7BAF"/>
    <w:rsid w:val="005F7D16"/>
    <w:rsid w:val="005F7D8B"/>
    <w:rsid w:val="00600A37"/>
    <w:rsid w:val="00600C7B"/>
    <w:rsid w:val="00601231"/>
    <w:rsid w:val="00601482"/>
    <w:rsid w:val="00601592"/>
    <w:rsid w:val="006015EE"/>
    <w:rsid w:val="006016E0"/>
    <w:rsid w:val="0060188D"/>
    <w:rsid w:val="006019F7"/>
    <w:rsid w:val="00601ADB"/>
    <w:rsid w:val="00601C7B"/>
    <w:rsid w:val="00601CA2"/>
    <w:rsid w:val="00601D55"/>
    <w:rsid w:val="00601EFA"/>
    <w:rsid w:val="00602784"/>
    <w:rsid w:val="00602AA4"/>
    <w:rsid w:val="0060302B"/>
    <w:rsid w:val="0060346A"/>
    <w:rsid w:val="0060365C"/>
    <w:rsid w:val="00603D42"/>
    <w:rsid w:val="00603E6B"/>
    <w:rsid w:val="006041FA"/>
    <w:rsid w:val="00604C0B"/>
    <w:rsid w:val="00604E43"/>
    <w:rsid w:val="00604E51"/>
    <w:rsid w:val="0060523A"/>
    <w:rsid w:val="006053BD"/>
    <w:rsid w:val="006057D3"/>
    <w:rsid w:val="00605D58"/>
    <w:rsid w:val="00606231"/>
    <w:rsid w:val="006062D1"/>
    <w:rsid w:val="0060662F"/>
    <w:rsid w:val="00606DCE"/>
    <w:rsid w:val="006070CD"/>
    <w:rsid w:val="006073DF"/>
    <w:rsid w:val="0060740E"/>
    <w:rsid w:val="00607ABD"/>
    <w:rsid w:val="00607D24"/>
    <w:rsid w:val="00610001"/>
    <w:rsid w:val="006100A1"/>
    <w:rsid w:val="0061017B"/>
    <w:rsid w:val="006102A2"/>
    <w:rsid w:val="00610A18"/>
    <w:rsid w:val="00610F74"/>
    <w:rsid w:val="00611360"/>
    <w:rsid w:val="00611BAC"/>
    <w:rsid w:val="00611D43"/>
    <w:rsid w:val="00611FC0"/>
    <w:rsid w:val="00612106"/>
    <w:rsid w:val="00612590"/>
    <w:rsid w:val="00612BA3"/>
    <w:rsid w:val="00612DAD"/>
    <w:rsid w:val="006135AE"/>
    <w:rsid w:val="006138AC"/>
    <w:rsid w:val="00613C3F"/>
    <w:rsid w:val="00614025"/>
    <w:rsid w:val="006142F5"/>
    <w:rsid w:val="006143B9"/>
    <w:rsid w:val="00614407"/>
    <w:rsid w:val="0061441F"/>
    <w:rsid w:val="006149F1"/>
    <w:rsid w:val="00614E6C"/>
    <w:rsid w:val="0061564B"/>
    <w:rsid w:val="00615C3A"/>
    <w:rsid w:val="00615DB8"/>
    <w:rsid w:val="00615FB6"/>
    <w:rsid w:val="0061660F"/>
    <w:rsid w:val="00616733"/>
    <w:rsid w:val="006169A4"/>
    <w:rsid w:val="00616A58"/>
    <w:rsid w:val="00616A94"/>
    <w:rsid w:val="00616D7F"/>
    <w:rsid w:val="00616D9C"/>
    <w:rsid w:val="0061712A"/>
    <w:rsid w:val="006171B1"/>
    <w:rsid w:val="006172AB"/>
    <w:rsid w:val="00617882"/>
    <w:rsid w:val="006178B5"/>
    <w:rsid w:val="00617DE4"/>
    <w:rsid w:val="00617F44"/>
    <w:rsid w:val="00617F5B"/>
    <w:rsid w:val="00620001"/>
    <w:rsid w:val="006204B0"/>
    <w:rsid w:val="006208C8"/>
    <w:rsid w:val="00620F7E"/>
    <w:rsid w:val="00621034"/>
    <w:rsid w:val="00621117"/>
    <w:rsid w:val="00621142"/>
    <w:rsid w:val="00621274"/>
    <w:rsid w:val="0062191E"/>
    <w:rsid w:val="00621D21"/>
    <w:rsid w:val="00621F44"/>
    <w:rsid w:val="0062256C"/>
    <w:rsid w:val="00622F92"/>
    <w:rsid w:val="00623402"/>
    <w:rsid w:val="00623539"/>
    <w:rsid w:val="00623758"/>
    <w:rsid w:val="00623796"/>
    <w:rsid w:val="00624012"/>
    <w:rsid w:val="00624470"/>
    <w:rsid w:val="006247EC"/>
    <w:rsid w:val="006248E6"/>
    <w:rsid w:val="00624A48"/>
    <w:rsid w:val="00624F20"/>
    <w:rsid w:val="006250CC"/>
    <w:rsid w:val="006250E3"/>
    <w:rsid w:val="0062517C"/>
    <w:rsid w:val="00625733"/>
    <w:rsid w:val="006258DD"/>
    <w:rsid w:val="00626018"/>
    <w:rsid w:val="00626252"/>
    <w:rsid w:val="0062658C"/>
    <w:rsid w:val="0062662F"/>
    <w:rsid w:val="00626661"/>
    <w:rsid w:val="00626798"/>
    <w:rsid w:val="006267A6"/>
    <w:rsid w:val="006269BD"/>
    <w:rsid w:val="00627557"/>
    <w:rsid w:val="00627C4A"/>
    <w:rsid w:val="0063028C"/>
    <w:rsid w:val="00630312"/>
    <w:rsid w:val="00630BBE"/>
    <w:rsid w:val="00631217"/>
    <w:rsid w:val="006312AC"/>
    <w:rsid w:val="006314C0"/>
    <w:rsid w:val="0063153E"/>
    <w:rsid w:val="00631661"/>
    <w:rsid w:val="006316D4"/>
    <w:rsid w:val="00631A58"/>
    <w:rsid w:val="00631A85"/>
    <w:rsid w:val="00631E2D"/>
    <w:rsid w:val="00631FAB"/>
    <w:rsid w:val="00632204"/>
    <w:rsid w:val="00632244"/>
    <w:rsid w:val="00632367"/>
    <w:rsid w:val="00632528"/>
    <w:rsid w:val="00633549"/>
    <w:rsid w:val="00633FCB"/>
    <w:rsid w:val="006341AE"/>
    <w:rsid w:val="0063435F"/>
    <w:rsid w:val="00634B7D"/>
    <w:rsid w:val="00634BA3"/>
    <w:rsid w:val="00634DC6"/>
    <w:rsid w:val="00635380"/>
    <w:rsid w:val="00635420"/>
    <w:rsid w:val="006356F0"/>
    <w:rsid w:val="006357C8"/>
    <w:rsid w:val="00635976"/>
    <w:rsid w:val="00635981"/>
    <w:rsid w:val="0063599C"/>
    <w:rsid w:val="00635A51"/>
    <w:rsid w:val="0063601C"/>
    <w:rsid w:val="00636169"/>
    <w:rsid w:val="006361B9"/>
    <w:rsid w:val="0063647D"/>
    <w:rsid w:val="006365E8"/>
    <w:rsid w:val="00636705"/>
    <w:rsid w:val="00636B55"/>
    <w:rsid w:val="006372A0"/>
    <w:rsid w:val="00637609"/>
    <w:rsid w:val="00637D1A"/>
    <w:rsid w:val="00637D7B"/>
    <w:rsid w:val="0064040B"/>
    <w:rsid w:val="00640738"/>
    <w:rsid w:val="00640E2A"/>
    <w:rsid w:val="00641036"/>
    <w:rsid w:val="006410E1"/>
    <w:rsid w:val="00641FFE"/>
    <w:rsid w:val="00642137"/>
    <w:rsid w:val="006422B5"/>
    <w:rsid w:val="006429EC"/>
    <w:rsid w:val="00642B00"/>
    <w:rsid w:val="00642D7E"/>
    <w:rsid w:val="0064307B"/>
    <w:rsid w:val="00643318"/>
    <w:rsid w:val="00643B08"/>
    <w:rsid w:val="00643DA6"/>
    <w:rsid w:val="00643DD2"/>
    <w:rsid w:val="006440AB"/>
    <w:rsid w:val="006440C1"/>
    <w:rsid w:val="0064449C"/>
    <w:rsid w:val="006446D4"/>
    <w:rsid w:val="006449A8"/>
    <w:rsid w:val="00644DA2"/>
    <w:rsid w:val="00645089"/>
    <w:rsid w:val="00645209"/>
    <w:rsid w:val="006452C6"/>
    <w:rsid w:val="0064547B"/>
    <w:rsid w:val="0064557D"/>
    <w:rsid w:val="00645D91"/>
    <w:rsid w:val="006460B7"/>
    <w:rsid w:val="006462A3"/>
    <w:rsid w:val="00646829"/>
    <w:rsid w:val="00646AE4"/>
    <w:rsid w:val="00646C8F"/>
    <w:rsid w:val="00647356"/>
    <w:rsid w:val="006473BF"/>
    <w:rsid w:val="0065045A"/>
    <w:rsid w:val="0065053F"/>
    <w:rsid w:val="0065077F"/>
    <w:rsid w:val="0065093D"/>
    <w:rsid w:val="00650E9E"/>
    <w:rsid w:val="00651306"/>
    <w:rsid w:val="006519BF"/>
    <w:rsid w:val="00651ABF"/>
    <w:rsid w:val="00651C84"/>
    <w:rsid w:val="00651CC3"/>
    <w:rsid w:val="006522CC"/>
    <w:rsid w:val="00652CBE"/>
    <w:rsid w:val="00653174"/>
    <w:rsid w:val="006536AE"/>
    <w:rsid w:val="00653733"/>
    <w:rsid w:val="00653909"/>
    <w:rsid w:val="00653BAD"/>
    <w:rsid w:val="00653BD0"/>
    <w:rsid w:val="0065406B"/>
    <w:rsid w:val="006543C7"/>
    <w:rsid w:val="00654535"/>
    <w:rsid w:val="0065462A"/>
    <w:rsid w:val="00654795"/>
    <w:rsid w:val="006547BE"/>
    <w:rsid w:val="00654B19"/>
    <w:rsid w:val="00654DF2"/>
    <w:rsid w:val="00654F2E"/>
    <w:rsid w:val="00654F78"/>
    <w:rsid w:val="00655561"/>
    <w:rsid w:val="00655869"/>
    <w:rsid w:val="0065588F"/>
    <w:rsid w:val="00655B12"/>
    <w:rsid w:val="00655EE7"/>
    <w:rsid w:val="00655F61"/>
    <w:rsid w:val="006561F7"/>
    <w:rsid w:val="006564C1"/>
    <w:rsid w:val="006565E8"/>
    <w:rsid w:val="00656683"/>
    <w:rsid w:val="0065688C"/>
    <w:rsid w:val="00656CCE"/>
    <w:rsid w:val="006571B2"/>
    <w:rsid w:val="00657285"/>
    <w:rsid w:val="00657333"/>
    <w:rsid w:val="00657CC5"/>
    <w:rsid w:val="00657D21"/>
    <w:rsid w:val="00660369"/>
    <w:rsid w:val="006603BC"/>
    <w:rsid w:val="00660978"/>
    <w:rsid w:val="00660D90"/>
    <w:rsid w:val="00660D98"/>
    <w:rsid w:val="006615F9"/>
    <w:rsid w:val="00661797"/>
    <w:rsid w:val="0066197D"/>
    <w:rsid w:val="006619B9"/>
    <w:rsid w:val="00661B86"/>
    <w:rsid w:val="00661F85"/>
    <w:rsid w:val="00661FA5"/>
    <w:rsid w:val="00662013"/>
    <w:rsid w:val="0066260F"/>
    <w:rsid w:val="00662760"/>
    <w:rsid w:val="00662985"/>
    <w:rsid w:val="00662A35"/>
    <w:rsid w:val="00662C11"/>
    <w:rsid w:val="00662EFC"/>
    <w:rsid w:val="00662F6F"/>
    <w:rsid w:val="0066337F"/>
    <w:rsid w:val="006641D4"/>
    <w:rsid w:val="00664413"/>
    <w:rsid w:val="00664450"/>
    <w:rsid w:val="0066459A"/>
    <w:rsid w:val="0066495D"/>
    <w:rsid w:val="0066520C"/>
    <w:rsid w:val="006652E4"/>
    <w:rsid w:val="0066561F"/>
    <w:rsid w:val="00665BAB"/>
    <w:rsid w:val="00665BD1"/>
    <w:rsid w:val="00665C1E"/>
    <w:rsid w:val="00665DB6"/>
    <w:rsid w:val="00665E20"/>
    <w:rsid w:val="0066654F"/>
    <w:rsid w:val="00666CA7"/>
    <w:rsid w:val="00666DC6"/>
    <w:rsid w:val="00666F35"/>
    <w:rsid w:val="006676EB"/>
    <w:rsid w:val="006677B1"/>
    <w:rsid w:val="0067010F"/>
    <w:rsid w:val="006701D4"/>
    <w:rsid w:val="006706E3"/>
    <w:rsid w:val="006707E8"/>
    <w:rsid w:val="00670D01"/>
    <w:rsid w:val="00670E6B"/>
    <w:rsid w:val="00671114"/>
    <w:rsid w:val="006713F8"/>
    <w:rsid w:val="00671466"/>
    <w:rsid w:val="00671A3E"/>
    <w:rsid w:val="00671E2E"/>
    <w:rsid w:val="00671E63"/>
    <w:rsid w:val="006720D8"/>
    <w:rsid w:val="00672287"/>
    <w:rsid w:val="006723F7"/>
    <w:rsid w:val="00672713"/>
    <w:rsid w:val="00672805"/>
    <w:rsid w:val="00673A4D"/>
    <w:rsid w:val="0067429B"/>
    <w:rsid w:val="006742B1"/>
    <w:rsid w:val="006747BC"/>
    <w:rsid w:val="00675ABF"/>
    <w:rsid w:val="00675EBF"/>
    <w:rsid w:val="00676453"/>
    <w:rsid w:val="006764A4"/>
    <w:rsid w:val="006764DA"/>
    <w:rsid w:val="0067663C"/>
    <w:rsid w:val="00676ACF"/>
    <w:rsid w:val="006770C4"/>
    <w:rsid w:val="0067713A"/>
    <w:rsid w:val="00677452"/>
    <w:rsid w:val="00677AA9"/>
    <w:rsid w:val="00677C1B"/>
    <w:rsid w:val="00677FB7"/>
    <w:rsid w:val="006804C8"/>
    <w:rsid w:val="00680BE6"/>
    <w:rsid w:val="00680E42"/>
    <w:rsid w:val="00680FD1"/>
    <w:rsid w:val="00681798"/>
    <w:rsid w:val="00681822"/>
    <w:rsid w:val="0068245E"/>
    <w:rsid w:val="006827DD"/>
    <w:rsid w:val="00682887"/>
    <w:rsid w:val="00682F0F"/>
    <w:rsid w:val="006831A9"/>
    <w:rsid w:val="00683F8F"/>
    <w:rsid w:val="0068456A"/>
    <w:rsid w:val="0068473B"/>
    <w:rsid w:val="006849F1"/>
    <w:rsid w:val="00684A00"/>
    <w:rsid w:val="00684A6A"/>
    <w:rsid w:val="00684AEC"/>
    <w:rsid w:val="00684C27"/>
    <w:rsid w:val="00685533"/>
    <w:rsid w:val="006856D5"/>
    <w:rsid w:val="006859CE"/>
    <w:rsid w:val="00685B3C"/>
    <w:rsid w:val="00685B57"/>
    <w:rsid w:val="00685C2A"/>
    <w:rsid w:val="00685EAB"/>
    <w:rsid w:val="00686195"/>
    <w:rsid w:val="00686543"/>
    <w:rsid w:val="00686B70"/>
    <w:rsid w:val="00686BB9"/>
    <w:rsid w:val="00687000"/>
    <w:rsid w:val="0068755E"/>
    <w:rsid w:val="0068794C"/>
    <w:rsid w:val="00690206"/>
    <w:rsid w:val="00690A2F"/>
    <w:rsid w:val="00690BED"/>
    <w:rsid w:val="00690CF8"/>
    <w:rsid w:val="00690ED8"/>
    <w:rsid w:val="00690F5C"/>
    <w:rsid w:val="0069120C"/>
    <w:rsid w:val="006913CE"/>
    <w:rsid w:val="0069141E"/>
    <w:rsid w:val="00691DD3"/>
    <w:rsid w:val="00691ED4"/>
    <w:rsid w:val="006921C2"/>
    <w:rsid w:val="00692796"/>
    <w:rsid w:val="00692F89"/>
    <w:rsid w:val="00693C7D"/>
    <w:rsid w:val="00693FE8"/>
    <w:rsid w:val="006944D3"/>
    <w:rsid w:val="00694E4A"/>
    <w:rsid w:val="006959E5"/>
    <w:rsid w:val="00695E1E"/>
    <w:rsid w:val="00695F40"/>
    <w:rsid w:val="006960C9"/>
    <w:rsid w:val="00696107"/>
    <w:rsid w:val="00696520"/>
    <w:rsid w:val="006969A0"/>
    <w:rsid w:val="006972D9"/>
    <w:rsid w:val="006979D2"/>
    <w:rsid w:val="00697A57"/>
    <w:rsid w:val="006A01DD"/>
    <w:rsid w:val="006A0776"/>
    <w:rsid w:val="006A15EB"/>
    <w:rsid w:val="006A16E5"/>
    <w:rsid w:val="006A194F"/>
    <w:rsid w:val="006A1A80"/>
    <w:rsid w:val="006A1FDC"/>
    <w:rsid w:val="006A2034"/>
    <w:rsid w:val="006A2066"/>
    <w:rsid w:val="006A26EA"/>
    <w:rsid w:val="006A2942"/>
    <w:rsid w:val="006A2AC9"/>
    <w:rsid w:val="006A3DFC"/>
    <w:rsid w:val="006A4013"/>
    <w:rsid w:val="006A416E"/>
    <w:rsid w:val="006A41F0"/>
    <w:rsid w:val="006A4938"/>
    <w:rsid w:val="006A502E"/>
    <w:rsid w:val="006A51EB"/>
    <w:rsid w:val="006A54C4"/>
    <w:rsid w:val="006A5906"/>
    <w:rsid w:val="006A5C9D"/>
    <w:rsid w:val="006A71BF"/>
    <w:rsid w:val="006A72D1"/>
    <w:rsid w:val="006A761D"/>
    <w:rsid w:val="006A7ABC"/>
    <w:rsid w:val="006A7BCC"/>
    <w:rsid w:val="006A7F5A"/>
    <w:rsid w:val="006A7FD6"/>
    <w:rsid w:val="006B00C9"/>
    <w:rsid w:val="006B064F"/>
    <w:rsid w:val="006B06C9"/>
    <w:rsid w:val="006B075E"/>
    <w:rsid w:val="006B0816"/>
    <w:rsid w:val="006B09BC"/>
    <w:rsid w:val="006B0B80"/>
    <w:rsid w:val="006B0CD1"/>
    <w:rsid w:val="006B0E99"/>
    <w:rsid w:val="006B1A1E"/>
    <w:rsid w:val="006B1F1E"/>
    <w:rsid w:val="006B1F82"/>
    <w:rsid w:val="006B1FAB"/>
    <w:rsid w:val="006B26D7"/>
    <w:rsid w:val="006B273C"/>
    <w:rsid w:val="006B27DB"/>
    <w:rsid w:val="006B34FD"/>
    <w:rsid w:val="006B3843"/>
    <w:rsid w:val="006B4497"/>
    <w:rsid w:val="006B4DF1"/>
    <w:rsid w:val="006B53AF"/>
    <w:rsid w:val="006B540B"/>
    <w:rsid w:val="006B5809"/>
    <w:rsid w:val="006B58CE"/>
    <w:rsid w:val="006B590F"/>
    <w:rsid w:val="006B593B"/>
    <w:rsid w:val="006B59B0"/>
    <w:rsid w:val="006B5B7D"/>
    <w:rsid w:val="006B5CF5"/>
    <w:rsid w:val="006B6010"/>
    <w:rsid w:val="006B63FA"/>
    <w:rsid w:val="006B6746"/>
    <w:rsid w:val="006B6E47"/>
    <w:rsid w:val="006B6F9B"/>
    <w:rsid w:val="006B7790"/>
    <w:rsid w:val="006B7C7E"/>
    <w:rsid w:val="006B7FAF"/>
    <w:rsid w:val="006B7FE7"/>
    <w:rsid w:val="006C01CC"/>
    <w:rsid w:val="006C06ED"/>
    <w:rsid w:val="006C08F3"/>
    <w:rsid w:val="006C0B4B"/>
    <w:rsid w:val="006C0CC8"/>
    <w:rsid w:val="006C0FF6"/>
    <w:rsid w:val="006C1014"/>
    <w:rsid w:val="006C11F7"/>
    <w:rsid w:val="006C1326"/>
    <w:rsid w:val="006C1433"/>
    <w:rsid w:val="006C1518"/>
    <w:rsid w:val="006C17DD"/>
    <w:rsid w:val="006C1A9D"/>
    <w:rsid w:val="006C1F49"/>
    <w:rsid w:val="006C1F5E"/>
    <w:rsid w:val="006C1F86"/>
    <w:rsid w:val="006C20D3"/>
    <w:rsid w:val="006C21F4"/>
    <w:rsid w:val="006C3391"/>
    <w:rsid w:val="006C3443"/>
    <w:rsid w:val="006C3673"/>
    <w:rsid w:val="006C374C"/>
    <w:rsid w:val="006C3B35"/>
    <w:rsid w:val="006C3C60"/>
    <w:rsid w:val="006C3D05"/>
    <w:rsid w:val="006C418E"/>
    <w:rsid w:val="006C439A"/>
    <w:rsid w:val="006C45DD"/>
    <w:rsid w:val="006C46AD"/>
    <w:rsid w:val="006C4764"/>
    <w:rsid w:val="006C480B"/>
    <w:rsid w:val="006C49BA"/>
    <w:rsid w:val="006C49C8"/>
    <w:rsid w:val="006C4A50"/>
    <w:rsid w:val="006C4CBE"/>
    <w:rsid w:val="006C4CC2"/>
    <w:rsid w:val="006C5CAA"/>
    <w:rsid w:val="006C64F3"/>
    <w:rsid w:val="006C6A7B"/>
    <w:rsid w:val="006C7101"/>
    <w:rsid w:val="006C7235"/>
    <w:rsid w:val="006C729B"/>
    <w:rsid w:val="006C7401"/>
    <w:rsid w:val="006C753A"/>
    <w:rsid w:val="006C7A85"/>
    <w:rsid w:val="006C7D10"/>
    <w:rsid w:val="006C7FFC"/>
    <w:rsid w:val="006D0364"/>
    <w:rsid w:val="006D0D3C"/>
    <w:rsid w:val="006D0ECA"/>
    <w:rsid w:val="006D1489"/>
    <w:rsid w:val="006D1506"/>
    <w:rsid w:val="006D15B1"/>
    <w:rsid w:val="006D1613"/>
    <w:rsid w:val="006D25B5"/>
    <w:rsid w:val="006D33EB"/>
    <w:rsid w:val="006D33F8"/>
    <w:rsid w:val="006D353B"/>
    <w:rsid w:val="006D3894"/>
    <w:rsid w:val="006D38A8"/>
    <w:rsid w:val="006D38C0"/>
    <w:rsid w:val="006D3D72"/>
    <w:rsid w:val="006D4962"/>
    <w:rsid w:val="006D4D41"/>
    <w:rsid w:val="006D4E65"/>
    <w:rsid w:val="006D4F79"/>
    <w:rsid w:val="006D5344"/>
    <w:rsid w:val="006D5D40"/>
    <w:rsid w:val="006D615A"/>
    <w:rsid w:val="006D6BF7"/>
    <w:rsid w:val="006D7256"/>
    <w:rsid w:val="006D73EF"/>
    <w:rsid w:val="006D7530"/>
    <w:rsid w:val="006D78F1"/>
    <w:rsid w:val="006D7AC7"/>
    <w:rsid w:val="006D7BC3"/>
    <w:rsid w:val="006D7F5C"/>
    <w:rsid w:val="006D7F77"/>
    <w:rsid w:val="006E0068"/>
    <w:rsid w:val="006E0893"/>
    <w:rsid w:val="006E116C"/>
    <w:rsid w:val="006E1562"/>
    <w:rsid w:val="006E15FA"/>
    <w:rsid w:val="006E1820"/>
    <w:rsid w:val="006E1CF4"/>
    <w:rsid w:val="006E22C0"/>
    <w:rsid w:val="006E24C2"/>
    <w:rsid w:val="006E2D8B"/>
    <w:rsid w:val="006E3027"/>
    <w:rsid w:val="006E30AB"/>
    <w:rsid w:val="006E30D8"/>
    <w:rsid w:val="006E30FA"/>
    <w:rsid w:val="006E36F3"/>
    <w:rsid w:val="006E41E9"/>
    <w:rsid w:val="006E42E4"/>
    <w:rsid w:val="006E499A"/>
    <w:rsid w:val="006E49D7"/>
    <w:rsid w:val="006E4C48"/>
    <w:rsid w:val="006E4FFE"/>
    <w:rsid w:val="006E5152"/>
    <w:rsid w:val="006E54D2"/>
    <w:rsid w:val="006E5702"/>
    <w:rsid w:val="006E579F"/>
    <w:rsid w:val="006E5823"/>
    <w:rsid w:val="006E588A"/>
    <w:rsid w:val="006E5A25"/>
    <w:rsid w:val="006E6491"/>
    <w:rsid w:val="006E669A"/>
    <w:rsid w:val="006E6882"/>
    <w:rsid w:val="006E68A5"/>
    <w:rsid w:val="006E6D97"/>
    <w:rsid w:val="006E7E62"/>
    <w:rsid w:val="006E7EDF"/>
    <w:rsid w:val="006F021B"/>
    <w:rsid w:val="006F027A"/>
    <w:rsid w:val="006F056F"/>
    <w:rsid w:val="006F05EF"/>
    <w:rsid w:val="006F066B"/>
    <w:rsid w:val="006F0D7B"/>
    <w:rsid w:val="006F0E9B"/>
    <w:rsid w:val="006F10A0"/>
    <w:rsid w:val="006F1B65"/>
    <w:rsid w:val="006F1B93"/>
    <w:rsid w:val="006F242A"/>
    <w:rsid w:val="006F25B8"/>
    <w:rsid w:val="006F2D93"/>
    <w:rsid w:val="006F31EB"/>
    <w:rsid w:val="006F3EC5"/>
    <w:rsid w:val="006F3ED8"/>
    <w:rsid w:val="006F3F12"/>
    <w:rsid w:val="006F4307"/>
    <w:rsid w:val="006F4465"/>
    <w:rsid w:val="006F449B"/>
    <w:rsid w:val="006F47B5"/>
    <w:rsid w:val="006F4BC4"/>
    <w:rsid w:val="006F502B"/>
    <w:rsid w:val="006F5261"/>
    <w:rsid w:val="006F543C"/>
    <w:rsid w:val="006F5B7E"/>
    <w:rsid w:val="006F5E65"/>
    <w:rsid w:val="006F6466"/>
    <w:rsid w:val="006F654C"/>
    <w:rsid w:val="006F65FE"/>
    <w:rsid w:val="006F67DB"/>
    <w:rsid w:val="006F6869"/>
    <w:rsid w:val="006F6A72"/>
    <w:rsid w:val="006F6A9F"/>
    <w:rsid w:val="006F704A"/>
    <w:rsid w:val="006F75DA"/>
    <w:rsid w:val="006F7633"/>
    <w:rsid w:val="006F7871"/>
    <w:rsid w:val="006F788E"/>
    <w:rsid w:val="006F79E2"/>
    <w:rsid w:val="006F7A1B"/>
    <w:rsid w:val="006F7ACA"/>
    <w:rsid w:val="006F7AE5"/>
    <w:rsid w:val="00700019"/>
    <w:rsid w:val="007006C4"/>
    <w:rsid w:val="00700ACB"/>
    <w:rsid w:val="00700F81"/>
    <w:rsid w:val="007011C2"/>
    <w:rsid w:val="00701368"/>
    <w:rsid w:val="007016AD"/>
    <w:rsid w:val="00701737"/>
    <w:rsid w:val="00701DBD"/>
    <w:rsid w:val="00701F6E"/>
    <w:rsid w:val="00701F85"/>
    <w:rsid w:val="00702155"/>
    <w:rsid w:val="0070230F"/>
    <w:rsid w:val="00702424"/>
    <w:rsid w:val="00702551"/>
    <w:rsid w:val="00702646"/>
    <w:rsid w:val="007027B4"/>
    <w:rsid w:val="00702853"/>
    <w:rsid w:val="00702A3B"/>
    <w:rsid w:val="00702B02"/>
    <w:rsid w:val="0070325F"/>
    <w:rsid w:val="00703849"/>
    <w:rsid w:val="00703D71"/>
    <w:rsid w:val="00703F80"/>
    <w:rsid w:val="0070402B"/>
    <w:rsid w:val="0070438D"/>
    <w:rsid w:val="007045E0"/>
    <w:rsid w:val="00704758"/>
    <w:rsid w:val="00704885"/>
    <w:rsid w:val="00704EF2"/>
    <w:rsid w:val="00704FBC"/>
    <w:rsid w:val="00705551"/>
    <w:rsid w:val="007062B7"/>
    <w:rsid w:val="00706429"/>
    <w:rsid w:val="00706E81"/>
    <w:rsid w:val="00706F85"/>
    <w:rsid w:val="00707345"/>
    <w:rsid w:val="007074E5"/>
    <w:rsid w:val="0070769D"/>
    <w:rsid w:val="00707D27"/>
    <w:rsid w:val="00707E4B"/>
    <w:rsid w:val="00710262"/>
    <w:rsid w:val="007108FE"/>
    <w:rsid w:val="00710F46"/>
    <w:rsid w:val="007110EF"/>
    <w:rsid w:val="0071127D"/>
    <w:rsid w:val="00711443"/>
    <w:rsid w:val="00711AFA"/>
    <w:rsid w:val="00711D2C"/>
    <w:rsid w:val="007121E4"/>
    <w:rsid w:val="00712B9B"/>
    <w:rsid w:val="00712DA4"/>
    <w:rsid w:val="00713B61"/>
    <w:rsid w:val="00713C7A"/>
    <w:rsid w:val="0071457C"/>
    <w:rsid w:val="00714870"/>
    <w:rsid w:val="00714D27"/>
    <w:rsid w:val="00714E8B"/>
    <w:rsid w:val="00715322"/>
    <w:rsid w:val="0071583C"/>
    <w:rsid w:val="00715D31"/>
    <w:rsid w:val="00715D3A"/>
    <w:rsid w:val="00716434"/>
    <w:rsid w:val="0071656F"/>
    <w:rsid w:val="007165F9"/>
    <w:rsid w:val="00716874"/>
    <w:rsid w:val="00716A61"/>
    <w:rsid w:val="00716AF9"/>
    <w:rsid w:val="00716CD3"/>
    <w:rsid w:val="00716D33"/>
    <w:rsid w:val="00716F14"/>
    <w:rsid w:val="00717882"/>
    <w:rsid w:val="00717D60"/>
    <w:rsid w:val="00717E3D"/>
    <w:rsid w:val="00717EEF"/>
    <w:rsid w:val="00720862"/>
    <w:rsid w:val="0072095E"/>
    <w:rsid w:val="00720FC4"/>
    <w:rsid w:val="007210CE"/>
    <w:rsid w:val="00721455"/>
    <w:rsid w:val="0072150D"/>
    <w:rsid w:val="00721730"/>
    <w:rsid w:val="00721835"/>
    <w:rsid w:val="007219F0"/>
    <w:rsid w:val="00722CF3"/>
    <w:rsid w:val="00722E4B"/>
    <w:rsid w:val="00723985"/>
    <w:rsid w:val="00723ED0"/>
    <w:rsid w:val="00724061"/>
    <w:rsid w:val="007241BE"/>
    <w:rsid w:val="007241D9"/>
    <w:rsid w:val="0072496C"/>
    <w:rsid w:val="00724A09"/>
    <w:rsid w:val="00724A80"/>
    <w:rsid w:val="00724D74"/>
    <w:rsid w:val="00725054"/>
    <w:rsid w:val="0072513B"/>
    <w:rsid w:val="007251C3"/>
    <w:rsid w:val="007256E9"/>
    <w:rsid w:val="0072572E"/>
    <w:rsid w:val="007258BB"/>
    <w:rsid w:val="00725967"/>
    <w:rsid w:val="00725B7A"/>
    <w:rsid w:val="00725D49"/>
    <w:rsid w:val="00726113"/>
    <w:rsid w:val="007264F1"/>
    <w:rsid w:val="00726DCC"/>
    <w:rsid w:val="00727CA7"/>
    <w:rsid w:val="00727CCF"/>
    <w:rsid w:val="00727F5A"/>
    <w:rsid w:val="00730EEB"/>
    <w:rsid w:val="00731005"/>
    <w:rsid w:val="00731751"/>
    <w:rsid w:val="007317FB"/>
    <w:rsid w:val="00731BB3"/>
    <w:rsid w:val="00731EA8"/>
    <w:rsid w:val="00731ED4"/>
    <w:rsid w:val="007320ED"/>
    <w:rsid w:val="0073232A"/>
    <w:rsid w:val="00732B27"/>
    <w:rsid w:val="00732C3B"/>
    <w:rsid w:val="00732CA8"/>
    <w:rsid w:val="00732D0F"/>
    <w:rsid w:val="00733690"/>
    <w:rsid w:val="00733B07"/>
    <w:rsid w:val="00733BF0"/>
    <w:rsid w:val="0073406E"/>
    <w:rsid w:val="007343FD"/>
    <w:rsid w:val="00734409"/>
    <w:rsid w:val="0073449C"/>
    <w:rsid w:val="00734681"/>
    <w:rsid w:val="00734B7E"/>
    <w:rsid w:val="00734DDB"/>
    <w:rsid w:val="00734E4D"/>
    <w:rsid w:val="007356F5"/>
    <w:rsid w:val="00735C16"/>
    <w:rsid w:val="00735C1D"/>
    <w:rsid w:val="0073660F"/>
    <w:rsid w:val="00736F15"/>
    <w:rsid w:val="00736F7E"/>
    <w:rsid w:val="007370E7"/>
    <w:rsid w:val="007379A2"/>
    <w:rsid w:val="007379BA"/>
    <w:rsid w:val="00737AB2"/>
    <w:rsid w:val="00737AE8"/>
    <w:rsid w:val="00737CE3"/>
    <w:rsid w:val="00740832"/>
    <w:rsid w:val="00740A04"/>
    <w:rsid w:val="00740ADA"/>
    <w:rsid w:val="00740BD7"/>
    <w:rsid w:val="00740BDC"/>
    <w:rsid w:val="00740E66"/>
    <w:rsid w:val="00740EEB"/>
    <w:rsid w:val="00741B7F"/>
    <w:rsid w:val="00741EC7"/>
    <w:rsid w:val="007426EA"/>
    <w:rsid w:val="007427D4"/>
    <w:rsid w:val="00742C64"/>
    <w:rsid w:val="0074334A"/>
    <w:rsid w:val="00743EC4"/>
    <w:rsid w:val="0074403A"/>
    <w:rsid w:val="00744330"/>
    <w:rsid w:val="00744851"/>
    <w:rsid w:val="00744E46"/>
    <w:rsid w:val="00744F5D"/>
    <w:rsid w:val="007452E6"/>
    <w:rsid w:val="00745A62"/>
    <w:rsid w:val="00745AAD"/>
    <w:rsid w:val="00745BB2"/>
    <w:rsid w:val="00745E69"/>
    <w:rsid w:val="00746492"/>
    <w:rsid w:val="00746782"/>
    <w:rsid w:val="00746A81"/>
    <w:rsid w:val="00746B8E"/>
    <w:rsid w:val="00746E28"/>
    <w:rsid w:val="00746ECB"/>
    <w:rsid w:val="00746F72"/>
    <w:rsid w:val="007472B9"/>
    <w:rsid w:val="00747440"/>
    <w:rsid w:val="00747669"/>
    <w:rsid w:val="007476C1"/>
    <w:rsid w:val="007478E5"/>
    <w:rsid w:val="00747929"/>
    <w:rsid w:val="00747F2D"/>
    <w:rsid w:val="0075051D"/>
    <w:rsid w:val="007510CF"/>
    <w:rsid w:val="007515E7"/>
    <w:rsid w:val="007516FB"/>
    <w:rsid w:val="00751B5F"/>
    <w:rsid w:val="00751FAD"/>
    <w:rsid w:val="00752261"/>
    <w:rsid w:val="00752671"/>
    <w:rsid w:val="007527C0"/>
    <w:rsid w:val="00752864"/>
    <w:rsid w:val="00752AA5"/>
    <w:rsid w:val="00752BAA"/>
    <w:rsid w:val="00752EA5"/>
    <w:rsid w:val="00753345"/>
    <w:rsid w:val="00753720"/>
    <w:rsid w:val="00753815"/>
    <w:rsid w:val="00753CEB"/>
    <w:rsid w:val="00753EAB"/>
    <w:rsid w:val="007548FA"/>
    <w:rsid w:val="007557CA"/>
    <w:rsid w:val="00755917"/>
    <w:rsid w:val="00755D26"/>
    <w:rsid w:val="00755F6B"/>
    <w:rsid w:val="007562EB"/>
    <w:rsid w:val="00756D91"/>
    <w:rsid w:val="00756EF6"/>
    <w:rsid w:val="0075748C"/>
    <w:rsid w:val="00757505"/>
    <w:rsid w:val="00757607"/>
    <w:rsid w:val="00757CA4"/>
    <w:rsid w:val="00757FD0"/>
    <w:rsid w:val="007602CA"/>
    <w:rsid w:val="00760494"/>
    <w:rsid w:val="0076060B"/>
    <w:rsid w:val="00760C40"/>
    <w:rsid w:val="00760D32"/>
    <w:rsid w:val="00760EF9"/>
    <w:rsid w:val="00760F94"/>
    <w:rsid w:val="00761188"/>
    <w:rsid w:val="00761706"/>
    <w:rsid w:val="00761AA9"/>
    <w:rsid w:val="00761FFA"/>
    <w:rsid w:val="00762981"/>
    <w:rsid w:val="00762BA7"/>
    <w:rsid w:val="00762DDE"/>
    <w:rsid w:val="007637F8"/>
    <w:rsid w:val="007638A1"/>
    <w:rsid w:val="00763956"/>
    <w:rsid w:val="00763AA4"/>
    <w:rsid w:val="00764375"/>
    <w:rsid w:val="007645F4"/>
    <w:rsid w:val="00764779"/>
    <w:rsid w:val="007652BB"/>
    <w:rsid w:val="007658BC"/>
    <w:rsid w:val="007658DD"/>
    <w:rsid w:val="00765AA3"/>
    <w:rsid w:val="00765D85"/>
    <w:rsid w:val="00766262"/>
    <w:rsid w:val="00766348"/>
    <w:rsid w:val="00766608"/>
    <w:rsid w:val="007666C2"/>
    <w:rsid w:val="007668A7"/>
    <w:rsid w:val="00766C68"/>
    <w:rsid w:val="00766F16"/>
    <w:rsid w:val="00766F27"/>
    <w:rsid w:val="00766F94"/>
    <w:rsid w:val="00766FFC"/>
    <w:rsid w:val="00767193"/>
    <w:rsid w:val="00767860"/>
    <w:rsid w:val="00767AC5"/>
    <w:rsid w:val="00767E0B"/>
    <w:rsid w:val="00767EEB"/>
    <w:rsid w:val="00767FBA"/>
    <w:rsid w:val="0077085C"/>
    <w:rsid w:val="007709AE"/>
    <w:rsid w:val="00771317"/>
    <w:rsid w:val="0077187D"/>
    <w:rsid w:val="007718E3"/>
    <w:rsid w:val="00771CFB"/>
    <w:rsid w:val="00771E09"/>
    <w:rsid w:val="00771F7E"/>
    <w:rsid w:val="0077258F"/>
    <w:rsid w:val="00772839"/>
    <w:rsid w:val="00772A4C"/>
    <w:rsid w:val="00772CF5"/>
    <w:rsid w:val="00772D2E"/>
    <w:rsid w:val="00773198"/>
    <w:rsid w:val="0077387E"/>
    <w:rsid w:val="00774418"/>
    <w:rsid w:val="007744BE"/>
    <w:rsid w:val="00774967"/>
    <w:rsid w:val="00774985"/>
    <w:rsid w:val="007752C6"/>
    <w:rsid w:val="007759CE"/>
    <w:rsid w:val="00775E99"/>
    <w:rsid w:val="007762ED"/>
    <w:rsid w:val="00776448"/>
    <w:rsid w:val="007764C7"/>
    <w:rsid w:val="00776CB8"/>
    <w:rsid w:val="00776CBC"/>
    <w:rsid w:val="0077716C"/>
    <w:rsid w:val="00777420"/>
    <w:rsid w:val="00777DE8"/>
    <w:rsid w:val="00777E55"/>
    <w:rsid w:val="00777EC9"/>
    <w:rsid w:val="00777F3B"/>
    <w:rsid w:val="00780597"/>
    <w:rsid w:val="00780974"/>
    <w:rsid w:val="00780CED"/>
    <w:rsid w:val="00781571"/>
    <w:rsid w:val="00781819"/>
    <w:rsid w:val="00781982"/>
    <w:rsid w:val="00781A6E"/>
    <w:rsid w:val="00781B83"/>
    <w:rsid w:val="007824D1"/>
    <w:rsid w:val="007825A4"/>
    <w:rsid w:val="00782C3D"/>
    <w:rsid w:val="007830C8"/>
    <w:rsid w:val="007832EE"/>
    <w:rsid w:val="0078379D"/>
    <w:rsid w:val="00783A2E"/>
    <w:rsid w:val="00783CE8"/>
    <w:rsid w:val="0078470E"/>
    <w:rsid w:val="00784E46"/>
    <w:rsid w:val="00785066"/>
    <w:rsid w:val="007851B1"/>
    <w:rsid w:val="0078549A"/>
    <w:rsid w:val="00785C9A"/>
    <w:rsid w:val="00785FE5"/>
    <w:rsid w:val="007862A5"/>
    <w:rsid w:val="00786F3F"/>
    <w:rsid w:val="00787583"/>
    <w:rsid w:val="00787627"/>
    <w:rsid w:val="0078771D"/>
    <w:rsid w:val="00787B3D"/>
    <w:rsid w:val="00787F4C"/>
    <w:rsid w:val="00790A1E"/>
    <w:rsid w:val="00790EE7"/>
    <w:rsid w:val="00791467"/>
    <w:rsid w:val="0079179F"/>
    <w:rsid w:val="007917D6"/>
    <w:rsid w:val="00791DA7"/>
    <w:rsid w:val="00791F2B"/>
    <w:rsid w:val="00792017"/>
    <w:rsid w:val="007921E0"/>
    <w:rsid w:val="0079258A"/>
    <w:rsid w:val="007925A2"/>
    <w:rsid w:val="007927E3"/>
    <w:rsid w:val="007929E2"/>
    <w:rsid w:val="00792BA5"/>
    <w:rsid w:val="00792C2C"/>
    <w:rsid w:val="00792D3A"/>
    <w:rsid w:val="00793C5B"/>
    <w:rsid w:val="00794220"/>
    <w:rsid w:val="007942EA"/>
    <w:rsid w:val="00794364"/>
    <w:rsid w:val="00794B8B"/>
    <w:rsid w:val="00794D89"/>
    <w:rsid w:val="0079504C"/>
    <w:rsid w:val="00795532"/>
    <w:rsid w:val="007956CE"/>
    <w:rsid w:val="00795A5A"/>
    <w:rsid w:val="0079612E"/>
    <w:rsid w:val="0079628A"/>
    <w:rsid w:val="007963D9"/>
    <w:rsid w:val="007964FC"/>
    <w:rsid w:val="007966D4"/>
    <w:rsid w:val="00796B9E"/>
    <w:rsid w:val="00796CC9"/>
    <w:rsid w:val="00796D74"/>
    <w:rsid w:val="00796F15"/>
    <w:rsid w:val="00796FA6"/>
    <w:rsid w:val="007970B9"/>
    <w:rsid w:val="0079793E"/>
    <w:rsid w:val="00797A18"/>
    <w:rsid w:val="00797A3A"/>
    <w:rsid w:val="00797B06"/>
    <w:rsid w:val="007A004F"/>
    <w:rsid w:val="007A00D0"/>
    <w:rsid w:val="007A033B"/>
    <w:rsid w:val="007A03F3"/>
    <w:rsid w:val="007A0435"/>
    <w:rsid w:val="007A0481"/>
    <w:rsid w:val="007A0708"/>
    <w:rsid w:val="007A0A9D"/>
    <w:rsid w:val="007A0AB5"/>
    <w:rsid w:val="007A0D55"/>
    <w:rsid w:val="007A0E26"/>
    <w:rsid w:val="007A129D"/>
    <w:rsid w:val="007A1505"/>
    <w:rsid w:val="007A1E9E"/>
    <w:rsid w:val="007A24D7"/>
    <w:rsid w:val="007A2625"/>
    <w:rsid w:val="007A2892"/>
    <w:rsid w:val="007A35ED"/>
    <w:rsid w:val="007A42A7"/>
    <w:rsid w:val="007A4420"/>
    <w:rsid w:val="007A451A"/>
    <w:rsid w:val="007A453F"/>
    <w:rsid w:val="007A460C"/>
    <w:rsid w:val="007A46C0"/>
    <w:rsid w:val="007A4813"/>
    <w:rsid w:val="007A481D"/>
    <w:rsid w:val="007A491A"/>
    <w:rsid w:val="007A4AE2"/>
    <w:rsid w:val="007A527F"/>
    <w:rsid w:val="007A52B0"/>
    <w:rsid w:val="007A55B7"/>
    <w:rsid w:val="007A56D7"/>
    <w:rsid w:val="007A5AA1"/>
    <w:rsid w:val="007A63CA"/>
    <w:rsid w:val="007A6A22"/>
    <w:rsid w:val="007A6F09"/>
    <w:rsid w:val="007A702E"/>
    <w:rsid w:val="007A733A"/>
    <w:rsid w:val="007A7961"/>
    <w:rsid w:val="007A7A9B"/>
    <w:rsid w:val="007A7C53"/>
    <w:rsid w:val="007A7D7F"/>
    <w:rsid w:val="007A7DBB"/>
    <w:rsid w:val="007A7E7C"/>
    <w:rsid w:val="007B027B"/>
    <w:rsid w:val="007B0623"/>
    <w:rsid w:val="007B08E6"/>
    <w:rsid w:val="007B0A39"/>
    <w:rsid w:val="007B0BE2"/>
    <w:rsid w:val="007B0CEA"/>
    <w:rsid w:val="007B13AF"/>
    <w:rsid w:val="007B18E3"/>
    <w:rsid w:val="007B1A9D"/>
    <w:rsid w:val="007B1F06"/>
    <w:rsid w:val="007B2613"/>
    <w:rsid w:val="007B2738"/>
    <w:rsid w:val="007B2F8F"/>
    <w:rsid w:val="007B3FFC"/>
    <w:rsid w:val="007B4255"/>
    <w:rsid w:val="007B465D"/>
    <w:rsid w:val="007B47CD"/>
    <w:rsid w:val="007B4B63"/>
    <w:rsid w:val="007B50BB"/>
    <w:rsid w:val="007B511D"/>
    <w:rsid w:val="007B599E"/>
    <w:rsid w:val="007B63F6"/>
    <w:rsid w:val="007B6413"/>
    <w:rsid w:val="007B6DCF"/>
    <w:rsid w:val="007B710A"/>
    <w:rsid w:val="007B7620"/>
    <w:rsid w:val="007B780F"/>
    <w:rsid w:val="007C03DC"/>
    <w:rsid w:val="007C047B"/>
    <w:rsid w:val="007C0821"/>
    <w:rsid w:val="007C0F44"/>
    <w:rsid w:val="007C0F4D"/>
    <w:rsid w:val="007C11D5"/>
    <w:rsid w:val="007C1205"/>
    <w:rsid w:val="007C1346"/>
    <w:rsid w:val="007C175E"/>
    <w:rsid w:val="007C18F8"/>
    <w:rsid w:val="007C1A47"/>
    <w:rsid w:val="007C1CB6"/>
    <w:rsid w:val="007C1D4F"/>
    <w:rsid w:val="007C2295"/>
    <w:rsid w:val="007C2403"/>
    <w:rsid w:val="007C2B80"/>
    <w:rsid w:val="007C2EEA"/>
    <w:rsid w:val="007C37C2"/>
    <w:rsid w:val="007C3CB8"/>
    <w:rsid w:val="007C3D44"/>
    <w:rsid w:val="007C4024"/>
    <w:rsid w:val="007C42EE"/>
    <w:rsid w:val="007C5305"/>
    <w:rsid w:val="007C578C"/>
    <w:rsid w:val="007C5A45"/>
    <w:rsid w:val="007C60DD"/>
    <w:rsid w:val="007C751E"/>
    <w:rsid w:val="007C798F"/>
    <w:rsid w:val="007C7A0A"/>
    <w:rsid w:val="007C7D55"/>
    <w:rsid w:val="007D0469"/>
    <w:rsid w:val="007D0692"/>
    <w:rsid w:val="007D1376"/>
    <w:rsid w:val="007D1378"/>
    <w:rsid w:val="007D1758"/>
    <w:rsid w:val="007D1957"/>
    <w:rsid w:val="007D1E67"/>
    <w:rsid w:val="007D2227"/>
    <w:rsid w:val="007D2BA1"/>
    <w:rsid w:val="007D2E3D"/>
    <w:rsid w:val="007D3003"/>
    <w:rsid w:val="007D38C1"/>
    <w:rsid w:val="007D3920"/>
    <w:rsid w:val="007D3C19"/>
    <w:rsid w:val="007D3CEA"/>
    <w:rsid w:val="007D4B00"/>
    <w:rsid w:val="007D5041"/>
    <w:rsid w:val="007D52AA"/>
    <w:rsid w:val="007D5612"/>
    <w:rsid w:val="007D5A1E"/>
    <w:rsid w:val="007D5A3D"/>
    <w:rsid w:val="007D637B"/>
    <w:rsid w:val="007D63A3"/>
    <w:rsid w:val="007D65C5"/>
    <w:rsid w:val="007D675A"/>
    <w:rsid w:val="007D6877"/>
    <w:rsid w:val="007D6BAC"/>
    <w:rsid w:val="007D6DCD"/>
    <w:rsid w:val="007D6E86"/>
    <w:rsid w:val="007D6EED"/>
    <w:rsid w:val="007D7875"/>
    <w:rsid w:val="007D78EA"/>
    <w:rsid w:val="007D7ED7"/>
    <w:rsid w:val="007D7F8B"/>
    <w:rsid w:val="007E0712"/>
    <w:rsid w:val="007E0F43"/>
    <w:rsid w:val="007E108F"/>
    <w:rsid w:val="007E13F0"/>
    <w:rsid w:val="007E1760"/>
    <w:rsid w:val="007E1F47"/>
    <w:rsid w:val="007E2339"/>
    <w:rsid w:val="007E291D"/>
    <w:rsid w:val="007E2CE1"/>
    <w:rsid w:val="007E2E70"/>
    <w:rsid w:val="007E2FFA"/>
    <w:rsid w:val="007E3354"/>
    <w:rsid w:val="007E3625"/>
    <w:rsid w:val="007E383A"/>
    <w:rsid w:val="007E39C6"/>
    <w:rsid w:val="007E3D31"/>
    <w:rsid w:val="007E3F6C"/>
    <w:rsid w:val="007E3FFF"/>
    <w:rsid w:val="007E45C3"/>
    <w:rsid w:val="007E496A"/>
    <w:rsid w:val="007E54AB"/>
    <w:rsid w:val="007E59E1"/>
    <w:rsid w:val="007E5B46"/>
    <w:rsid w:val="007E6168"/>
    <w:rsid w:val="007E6334"/>
    <w:rsid w:val="007E6443"/>
    <w:rsid w:val="007E6568"/>
    <w:rsid w:val="007E6B16"/>
    <w:rsid w:val="007E6B28"/>
    <w:rsid w:val="007E6D71"/>
    <w:rsid w:val="007E7008"/>
    <w:rsid w:val="007E709B"/>
    <w:rsid w:val="007E71B7"/>
    <w:rsid w:val="007E76C4"/>
    <w:rsid w:val="007E7908"/>
    <w:rsid w:val="007E7E58"/>
    <w:rsid w:val="007E7E9E"/>
    <w:rsid w:val="007F010C"/>
    <w:rsid w:val="007F030C"/>
    <w:rsid w:val="007F085C"/>
    <w:rsid w:val="007F1032"/>
    <w:rsid w:val="007F18F3"/>
    <w:rsid w:val="007F20C8"/>
    <w:rsid w:val="007F22BE"/>
    <w:rsid w:val="007F240A"/>
    <w:rsid w:val="007F29C6"/>
    <w:rsid w:val="007F376D"/>
    <w:rsid w:val="007F394D"/>
    <w:rsid w:val="007F43A5"/>
    <w:rsid w:val="007F4510"/>
    <w:rsid w:val="007F46C3"/>
    <w:rsid w:val="007F49E4"/>
    <w:rsid w:val="007F4C3D"/>
    <w:rsid w:val="007F4E1B"/>
    <w:rsid w:val="007F50F2"/>
    <w:rsid w:val="007F5113"/>
    <w:rsid w:val="007F527F"/>
    <w:rsid w:val="007F5621"/>
    <w:rsid w:val="007F5AEF"/>
    <w:rsid w:val="007F63DB"/>
    <w:rsid w:val="007F665C"/>
    <w:rsid w:val="007F6BCD"/>
    <w:rsid w:val="007F7210"/>
    <w:rsid w:val="007F722A"/>
    <w:rsid w:val="007F77A4"/>
    <w:rsid w:val="00800126"/>
    <w:rsid w:val="0080017D"/>
    <w:rsid w:val="00800238"/>
    <w:rsid w:val="008003AB"/>
    <w:rsid w:val="00800939"/>
    <w:rsid w:val="00800DE5"/>
    <w:rsid w:val="00800F15"/>
    <w:rsid w:val="00801862"/>
    <w:rsid w:val="00801CC4"/>
    <w:rsid w:val="00801DFF"/>
    <w:rsid w:val="00802149"/>
    <w:rsid w:val="00802475"/>
    <w:rsid w:val="008026D7"/>
    <w:rsid w:val="00802ADE"/>
    <w:rsid w:val="00802AF6"/>
    <w:rsid w:val="00802B73"/>
    <w:rsid w:val="00802BEF"/>
    <w:rsid w:val="00802F4B"/>
    <w:rsid w:val="008030AF"/>
    <w:rsid w:val="00803D39"/>
    <w:rsid w:val="008042A6"/>
    <w:rsid w:val="00804A8E"/>
    <w:rsid w:val="00804F79"/>
    <w:rsid w:val="00805314"/>
    <w:rsid w:val="008057EA"/>
    <w:rsid w:val="0080594E"/>
    <w:rsid w:val="00805AFC"/>
    <w:rsid w:val="00805B93"/>
    <w:rsid w:val="00805C94"/>
    <w:rsid w:val="00805D95"/>
    <w:rsid w:val="00805E07"/>
    <w:rsid w:val="00805E91"/>
    <w:rsid w:val="008060EE"/>
    <w:rsid w:val="0080683D"/>
    <w:rsid w:val="00806873"/>
    <w:rsid w:val="00806B0B"/>
    <w:rsid w:val="00806B67"/>
    <w:rsid w:val="00806DC5"/>
    <w:rsid w:val="00806F81"/>
    <w:rsid w:val="00807004"/>
    <w:rsid w:val="0080758B"/>
    <w:rsid w:val="008076A0"/>
    <w:rsid w:val="00807B1B"/>
    <w:rsid w:val="00807E35"/>
    <w:rsid w:val="0081005F"/>
    <w:rsid w:val="0081017D"/>
    <w:rsid w:val="00810605"/>
    <w:rsid w:val="00810807"/>
    <w:rsid w:val="008108B2"/>
    <w:rsid w:val="00810CA7"/>
    <w:rsid w:val="00810F23"/>
    <w:rsid w:val="00811509"/>
    <w:rsid w:val="00811756"/>
    <w:rsid w:val="008118B1"/>
    <w:rsid w:val="00811F45"/>
    <w:rsid w:val="00812046"/>
    <w:rsid w:val="00812F63"/>
    <w:rsid w:val="008131C1"/>
    <w:rsid w:val="008132A0"/>
    <w:rsid w:val="00813948"/>
    <w:rsid w:val="00814336"/>
    <w:rsid w:val="0081463D"/>
    <w:rsid w:val="00814776"/>
    <w:rsid w:val="00814B88"/>
    <w:rsid w:val="00814CA2"/>
    <w:rsid w:val="00814D88"/>
    <w:rsid w:val="00814F30"/>
    <w:rsid w:val="00814F51"/>
    <w:rsid w:val="00815267"/>
    <w:rsid w:val="008152FD"/>
    <w:rsid w:val="008154F3"/>
    <w:rsid w:val="00815F91"/>
    <w:rsid w:val="0081625B"/>
    <w:rsid w:val="008162C6"/>
    <w:rsid w:val="00816306"/>
    <w:rsid w:val="008173CC"/>
    <w:rsid w:val="008173E3"/>
    <w:rsid w:val="0081779F"/>
    <w:rsid w:val="008178E0"/>
    <w:rsid w:val="00817AEA"/>
    <w:rsid w:val="00817D30"/>
    <w:rsid w:val="00817D76"/>
    <w:rsid w:val="008200FA"/>
    <w:rsid w:val="008201DD"/>
    <w:rsid w:val="008201EA"/>
    <w:rsid w:val="008203EE"/>
    <w:rsid w:val="0082064C"/>
    <w:rsid w:val="00820AFD"/>
    <w:rsid w:val="00820BD3"/>
    <w:rsid w:val="00820E1C"/>
    <w:rsid w:val="00820FCC"/>
    <w:rsid w:val="00821407"/>
    <w:rsid w:val="00821579"/>
    <w:rsid w:val="0082186D"/>
    <w:rsid w:val="00821B92"/>
    <w:rsid w:val="00822217"/>
    <w:rsid w:val="00822C3E"/>
    <w:rsid w:val="00822F6C"/>
    <w:rsid w:val="00822F7A"/>
    <w:rsid w:val="008233E7"/>
    <w:rsid w:val="00823610"/>
    <w:rsid w:val="00824065"/>
    <w:rsid w:val="00824336"/>
    <w:rsid w:val="0082434B"/>
    <w:rsid w:val="008246AE"/>
    <w:rsid w:val="0082474B"/>
    <w:rsid w:val="008250E5"/>
    <w:rsid w:val="008252FA"/>
    <w:rsid w:val="008254AB"/>
    <w:rsid w:val="008255D2"/>
    <w:rsid w:val="0082665E"/>
    <w:rsid w:val="00826B10"/>
    <w:rsid w:val="00826EFB"/>
    <w:rsid w:val="008272F4"/>
    <w:rsid w:val="008273CD"/>
    <w:rsid w:val="0082740F"/>
    <w:rsid w:val="008274B2"/>
    <w:rsid w:val="0082796D"/>
    <w:rsid w:val="00827D65"/>
    <w:rsid w:val="00830517"/>
    <w:rsid w:val="008306A0"/>
    <w:rsid w:val="00830B60"/>
    <w:rsid w:val="00831047"/>
    <w:rsid w:val="00831207"/>
    <w:rsid w:val="0083132F"/>
    <w:rsid w:val="00831E26"/>
    <w:rsid w:val="00831E58"/>
    <w:rsid w:val="008321B4"/>
    <w:rsid w:val="008324A6"/>
    <w:rsid w:val="00832505"/>
    <w:rsid w:val="00832A36"/>
    <w:rsid w:val="008338EA"/>
    <w:rsid w:val="00833927"/>
    <w:rsid w:val="00833B22"/>
    <w:rsid w:val="00833CFC"/>
    <w:rsid w:val="00834478"/>
    <w:rsid w:val="008348CC"/>
    <w:rsid w:val="00834C29"/>
    <w:rsid w:val="00834C52"/>
    <w:rsid w:val="00834D92"/>
    <w:rsid w:val="00834FA4"/>
    <w:rsid w:val="00835017"/>
    <w:rsid w:val="00835138"/>
    <w:rsid w:val="0083515B"/>
    <w:rsid w:val="00835900"/>
    <w:rsid w:val="00835A26"/>
    <w:rsid w:val="00836DED"/>
    <w:rsid w:val="00841475"/>
    <w:rsid w:val="008422D9"/>
    <w:rsid w:val="00842350"/>
    <w:rsid w:val="00842655"/>
    <w:rsid w:val="00842799"/>
    <w:rsid w:val="0084346E"/>
    <w:rsid w:val="00843A6C"/>
    <w:rsid w:val="00843EB7"/>
    <w:rsid w:val="008442DC"/>
    <w:rsid w:val="00844781"/>
    <w:rsid w:val="008449B4"/>
    <w:rsid w:val="00844B3D"/>
    <w:rsid w:val="0084501B"/>
    <w:rsid w:val="008451D6"/>
    <w:rsid w:val="00845349"/>
    <w:rsid w:val="00845B38"/>
    <w:rsid w:val="00845E82"/>
    <w:rsid w:val="008468CA"/>
    <w:rsid w:val="00846A40"/>
    <w:rsid w:val="00846D5D"/>
    <w:rsid w:val="00847100"/>
    <w:rsid w:val="00847A03"/>
    <w:rsid w:val="008501E1"/>
    <w:rsid w:val="00850958"/>
    <w:rsid w:val="00850A3E"/>
    <w:rsid w:val="00850A5C"/>
    <w:rsid w:val="00850C7F"/>
    <w:rsid w:val="008510EE"/>
    <w:rsid w:val="00851643"/>
    <w:rsid w:val="008517D6"/>
    <w:rsid w:val="00851837"/>
    <w:rsid w:val="008519D7"/>
    <w:rsid w:val="00851C68"/>
    <w:rsid w:val="00851DB7"/>
    <w:rsid w:val="0085248B"/>
    <w:rsid w:val="00852748"/>
    <w:rsid w:val="00852D3C"/>
    <w:rsid w:val="0085381F"/>
    <w:rsid w:val="00853868"/>
    <w:rsid w:val="00853F28"/>
    <w:rsid w:val="008541EC"/>
    <w:rsid w:val="00854429"/>
    <w:rsid w:val="00854463"/>
    <w:rsid w:val="00854582"/>
    <w:rsid w:val="00855C6F"/>
    <w:rsid w:val="00856153"/>
    <w:rsid w:val="00856472"/>
    <w:rsid w:val="008567D8"/>
    <w:rsid w:val="0085699C"/>
    <w:rsid w:val="00856C48"/>
    <w:rsid w:val="00856D44"/>
    <w:rsid w:val="00856D9C"/>
    <w:rsid w:val="00856F6C"/>
    <w:rsid w:val="008571A6"/>
    <w:rsid w:val="00857464"/>
    <w:rsid w:val="0085762C"/>
    <w:rsid w:val="00857B5A"/>
    <w:rsid w:val="00857FFD"/>
    <w:rsid w:val="008605B2"/>
    <w:rsid w:val="00861C10"/>
    <w:rsid w:val="00861D0B"/>
    <w:rsid w:val="00861FB7"/>
    <w:rsid w:val="0086252E"/>
    <w:rsid w:val="00862665"/>
    <w:rsid w:val="00862CB4"/>
    <w:rsid w:val="00862F56"/>
    <w:rsid w:val="00863317"/>
    <w:rsid w:val="0086354B"/>
    <w:rsid w:val="00864E2F"/>
    <w:rsid w:val="00865211"/>
    <w:rsid w:val="008653FF"/>
    <w:rsid w:val="00865A1A"/>
    <w:rsid w:val="00865F97"/>
    <w:rsid w:val="008661D9"/>
    <w:rsid w:val="00866584"/>
    <w:rsid w:val="008665BA"/>
    <w:rsid w:val="00866657"/>
    <w:rsid w:val="00866A0E"/>
    <w:rsid w:val="00866AD1"/>
    <w:rsid w:val="00866FDD"/>
    <w:rsid w:val="008678F6"/>
    <w:rsid w:val="00867AD6"/>
    <w:rsid w:val="00867B4D"/>
    <w:rsid w:val="00867DB4"/>
    <w:rsid w:val="00867FAE"/>
    <w:rsid w:val="00870445"/>
    <w:rsid w:val="00870609"/>
    <w:rsid w:val="00870A68"/>
    <w:rsid w:val="00870B52"/>
    <w:rsid w:val="00871019"/>
    <w:rsid w:val="0087161A"/>
    <w:rsid w:val="00871EBC"/>
    <w:rsid w:val="0087200E"/>
    <w:rsid w:val="0087201F"/>
    <w:rsid w:val="00872190"/>
    <w:rsid w:val="00872679"/>
    <w:rsid w:val="008727EA"/>
    <w:rsid w:val="00872C69"/>
    <w:rsid w:val="008731E8"/>
    <w:rsid w:val="008733C1"/>
    <w:rsid w:val="008733F0"/>
    <w:rsid w:val="00873B7A"/>
    <w:rsid w:val="00874164"/>
    <w:rsid w:val="00875109"/>
    <w:rsid w:val="00875658"/>
    <w:rsid w:val="00875E9A"/>
    <w:rsid w:val="00875FBF"/>
    <w:rsid w:val="00876086"/>
    <w:rsid w:val="00876143"/>
    <w:rsid w:val="00876224"/>
    <w:rsid w:val="00876308"/>
    <w:rsid w:val="0087653F"/>
    <w:rsid w:val="008765A6"/>
    <w:rsid w:val="00876600"/>
    <w:rsid w:val="0087692B"/>
    <w:rsid w:val="00876D0F"/>
    <w:rsid w:val="00876EB5"/>
    <w:rsid w:val="00877EB4"/>
    <w:rsid w:val="00880115"/>
    <w:rsid w:val="00880203"/>
    <w:rsid w:val="00880268"/>
    <w:rsid w:val="0088047E"/>
    <w:rsid w:val="00880819"/>
    <w:rsid w:val="00880E09"/>
    <w:rsid w:val="00880E2C"/>
    <w:rsid w:val="008816E1"/>
    <w:rsid w:val="008822B3"/>
    <w:rsid w:val="008824E4"/>
    <w:rsid w:val="008828C9"/>
    <w:rsid w:val="00882AE3"/>
    <w:rsid w:val="00882C19"/>
    <w:rsid w:val="00882F1B"/>
    <w:rsid w:val="0088310A"/>
    <w:rsid w:val="00883602"/>
    <w:rsid w:val="00883672"/>
    <w:rsid w:val="00883938"/>
    <w:rsid w:val="00883D23"/>
    <w:rsid w:val="00883E2D"/>
    <w:rsid w:val="0088527A"/>
    <w:rsid w:val="0088538D"/>
    <w:rsid w:val="008854FD"/>
    <w:rsid w:val="00885853"/>
    <w:rsid w:val="00885865"/>
    <w:rsid w:val="00885ADC"/>
    <w:rsid w:val="00885D8F"/>
    <w:rsid w:val="00885E95"/>
    <w:rsid w:val="008860F7"/>
    <w:rsid w:val="0088630C"/>
    <w:rsid w:val="008863EB"/>
    <w:rsid w:val="00886426"/>
    <w:rsid w:val="0088667C"/>
    <w:rsid w:val="00886985"/>
    <w:rsid w:val="00886C23"/>
    <w:rsid w:val="00886C9A"/>
    <w:rsid w:val="00886CF6"/>
    <w:rsid w:val="00886DCF"/>
    <w:rsid w:val="00887133"/>
    <w:rsid w:val="00887791"/>
    <w:rsid w:val="00887828"/>
    <w:rsid w:val="00887B05"/>
    <w:rsid w:val="00887D7A"/>
    <w:rsid w:val="00887E37"/>
    <w:rsid w:val="0089020F"/>
    <w:rsid w:val="008905E2"/>
    <w:rsid w:val="0089066A"/>
    <w:rsid w:val="00890929"/>
    <w:rsid w:val="00890C48"/>
    <w:rsid w:val="00890CB4"/>
    <w:rsid w:val="008910DA"/>
    <w:rsid w:val="0089146C"/>
    <w:rsid w:val="008917D9"/>
    <w:rsid w:val="00891AAA"/>
    <w:rsid w:val="00891AF2"/>
    <w:rsid w:val="0089237C"/>
    <w:rsid w:val="0089273C"/>
    <w:rsid w:val="0089306F"/>
    <w:rsid w:val="00893120"/>
    <w:rsid w:val="0089360B"/>
    <w:rsid w:val="00893669"/>
    <w:rsid w:val="00893E8C"/>
    <w:rsid w:val="00894048"/>
    <w:rsid w:val="00894430"/>
    <w:rsid w:val="00894D6E"/>
    <w:rsid w:val="00895412"/>
    <w:rsid w:val="0089563A"/>
    <w:rsid w:val="00895897"/>
    <w:rsid w:val="008965E4"/>
    <w:rsid w:val="00896CFF"/>
    <w:rsid w:val="008970CC"/>
    <w:rsid w:val="0089741D"/>
    <w:rsid w:val="00897758"/>
    <w:rsid w:val="00897C09"/>
    <w:rsid w:val="008A000C"/>
    <w:rsid w:val="008A00E2"/>
    <w:rsid w:val="008A0C3A"/>
    <w:rsid w:val="008A111A"/>
    <w:rsid w:val="008A142E"/>
    <w:rsid w:val="008A14A0"/>
    <w:rsid w:val="008A14AF"/>
    <w:rsid w:val="008A1680"/>
    <w:rsid w:val="008A1935"/>
    <w:rsid w:val="008A223D"/>
    <w:rsid w:val="008A301C"/>
    <w:rsid w:val="008A3192"/>
    <w:rsid w:val="008A38D9"/>
    <w:rsid w:val="008A3990"/>
    <w:rsid w:val="008A3A99"/>
    <w:rsid w:val="008A4505"/>
    <w:rsid w:val="008A487A"/>
    <w:rsid w:val="008A4AEC"/>
    <w:rsid w:val="008A4AFD"/>
    <w:rsid w:val="008A4CAC"/>
    <w:rsid w:val="008A4EDD"/>
    <w:rsid w:val="008A4FF6"/>
    <w:rsid w:val="008A5015"/>
    <w:rsid w:val="008A572D"/>
    <w:rsid w:val="008A5794"/>
    <w:rsid w:val="008A580E"/>
    <w:rsid w:val="008A5886"/>
    <w:rsid w:val="008A58E5"/>
    <w:rsid w:val="008A59C2"/>
    <w:rsid w:val="008A5B60"/>
    <w:rsid w:val="008A60C2"/>
    <w:rsid w:val="008A61BE"/>
    <w:rsid w:val="008A6216"/>
    <w:rsid w:val="008A6ABF"/>
    <w:rsid w:val="008A6D8F"/>
    <w:rsid w:val="008A6E1A"/>
    <w:rsid w:val="008A6E2B"/>
    <w:rsid w:val="008A7045"/>
    <w:rsid w:val="008A762F"/>
    <w:rsid w:val="008A769D"/>
    <w:rsid w:val="008A78AA"/>
    <w:rsid w:val="008A78D4"/>
    <w:rsid w:val="008B1015"/>
    <w:rsid w:val="008B11AF"/>
    <w:rsid w:val="008B1456"/>
    <w:rsid w:val="008B15CC"/>
    <w:rsid w:val="008B1857"/>
    <w:rsid w:val="008B1BA1"/>
    <w:rsid w:val="008B1D15"/>
    <w:rsid w:val="008B1DC9"/>
    <w:rsid w:val="008B20E0"/>
    <w:rsid w:val="008B251C"/>
    <w:rsid w:val="008B2B3A"/>
    <w:rsid w:val="008B3121"/>
    <w:rsid w:val="008B3320"/>
    <w:rsid w:val="008B3500"/>
    <w:rsid w:val="008B3CCF"/>
    <w:rsid w:val="008B3E39"/>
    <w:rsid w:val="008B40B0"/>
    <w:rsid w:val="008B4657"/>
    <w:rsid w:val="008B4DF3"/>
    <w:rsid w:val="008B512A"/>
    <w:rsid w:val="008B51A2"/>
    <w:rsid w:val="008B5248"/>
    <w:rsid w:val="008B5708"/>
    <w:rsid w:val="008B59F7"/>
    <w:rsid w:val="008B5E03"/>
    <w:rsid w:val="008B683B"/>
    <w:rsid w:val="008B6877"/>
    <w:rsid w:val="008B6C74"/>
    <w:rsid w:val="008B6F07"/>
    <w:rsid w:val="008B71F2"/>
    <w:rsid w:val="008B721F"/>
    <w:rsid w:val="008B734D"/>
    <w:rsid w:val="008B77DF"/>
    <w:rsid w:val="008B789E"/>
    <w:rsid w:val="008B7E9E"/>
    <w:rsid w:val="008C0358"/>
    <w:rsid w:val="008C0B8D"/>
    <w:rsid w:val="008C10EA"/>
    <w:rsid w:val="008C12CD"/>
    <w:rsid w:val="008C1433"/>
    <w:rsid w:val="008C159E"/>
    <w:rsid w:val="008C1D41"/>
    <w:rsid w:val="008C229F"/>
    <w:rsid w:val="008C2466"/>
    <w:rsid w:val="008C2497"/>
    <w:rsid w:val="008C24E1"/>
    <w:rsid w:val="008C2626"/>
    <w:rsid w:val="008C2743"/>
    <w:rsid w:val="008C29BF"/>
    <w:rsid w:val="008C2E75"/>
    <w:rsid w:val="008C2E7A"/>
    <w:rsid w:val="008C33CA"/>
    <w:rsid w:val="008C386C"/>
    <w:rsid w:val="008C4119"/>
    <w:rsid w:val="008C43B2"/>
    <w:rsid w:val="008C4B22"/>
    <w:rsid w:val="008C4C59"/>
    <w:rsid w:val="008C4D99"/>
    <w:rsid w:val="008C4F5D"/>
    <w:rsid w:val="008C523A"/>
    <w:rsid w:val="008C5382"/>
    <w:rsid w:val="008C553D"/>
    <w:rsid w:val="008C55BF"/>
    <w:rsid w:val="008C5BB1"/>
    <w:rsid w:val="008C63C2"/>
    <w:rsid w:val="008C6EDE"/>
    <w:rsid w:val="008C7158"/>
    <w:rsid w:val="008C71D6"/>
    <w:rsid w:val="008C7589"/>
    <w:rsid w:val="008C77A9"/>
    <w:rsid w:val="008D022F"/>
    <w:rsid w:val="008D10AC"/>
    <w:rsid w:val="008D1154"/>
    <w:rsid w:val="008D130E"/>
    <w:rsid w:val="008D14A9"/>
    <w:rsid w:val="008D1E04"/>
    <w:rsid w:val="008D1F2E"/>
    <w:rsid w:val="008D1F41"/>
    <w:rsid w:val="008D1FFD"/>
    <w:rsid w:val="008D25C0"/>
    <w:rsid w:val="008D26EC"/>
    <w:rsid w:val="008D2A74"/>
    <w:rsid w:val="008D2B03"/>
    <w:rsid w:val="008D2C9E"/>
    <w:rsid w:val="008D2E2F"/>
    <w:rsid w:val="008D2EAC"/>
    <w:rsid w:val="008D31D2"/>
    <w:rsid w:val="008D3272"/>
    <w:rsid w:val="008D349C"/>
    <w:rsid w:val="008D35E8"/>
    <w:rsid w:val="008D4021"/>
    <w:rsid w:val="008D427D"/>
    <w:rsid w:val="008D4D77"/>
    <w:rsid w:val="008D5F0E"/>
    <w:rsid w:val="008D62B3"/>
    <w:rsid w:val="008D6554"/>
    <w:rsid w:val="008D668E"/>
    <w:rsid w:val="008D6763"/>
    <w:rsid w:val="008D6898"/>
    <w:rsid w:val="008D6CB8"/>
    <w:rsid w:val="008D6DB5"/>
    <w:rsid w:val="008D707B"/>
    <w:rsid w:val="008D7432"/>
    <w:rsid w:val="008D76AE"/>
    <w:rsid w:val="008D7A32"/>
    <w:rsid w:val="008D7F41"/>
    <w:rsid w:val="008E0412"/>
    <w:rsid w:val="008E04E9"/>
    <w:rsid w:val="008E07F4"/>
    <w:rsid w:val="008E0873"/>
    <w:rsid w:val="008E0C3B"/>
    <w:rsid w:val="008E1154"/>
    <w:rsid w:val="008E1294"/>
    <w:rsid w:val="008E14D3"/>
    <w:rsid w:val="008E1655"/>
    <w:rsid w:val="008E1872"/>
    <w:rsid w:val="008E1B6F"/>
    <w:rsid w:val="008E219A"/>
    <w:rsid w:val="008E21FD"/>
    <w:rsid w:val="008E269A"/>
    <w:rsid w:val="008E2826"/>
    <w:rsid w:val="008E28C4"/>
    <w:rsid w:val="008E29EE"/>
    <w:rsid w:val="008E2D7D"/>
    <w:rsid w:val="008E2FC5"/>
    <w:rsid w:val="008E33C2"/>
    <w:rsid w:val="008E35B5"/>
    <w:rsid w:val="008E3B9C"/>
    <w:rsid w:val="008E4344"/>
    <w:rsid w:val="008E43FA"/>
    <w:rsid w:val="008E4632"/>
    <w:rsid w:val="008E4841"/>
    <w:rsid w:val="008E4C28"/>
    <w:rsid w:val="008E4E03"/>
    <w:rsid w:val="008E5938"/>
    <w:rsid w:val="008E5BCD"/>
    <w:rsid w:val="008E5CAD"/>
    <w:rsid w:val="008E5F89"/>
    <w:rsid w:val="008E61A2"/>
    <w:rsid w:val="008E63B4"/>
    <w:rsid w:val="008E6745"/>
    <w:rsid w:val="008E67F9"/>
    <w:rsid w:val="008E69B5"/>
    <w:rsid w:val="008E69D2"/>
    <w:rsid w:val="008E69E2"/>
    <w:rsid w:val="008E6A72"/>
    <w:rsid w:val="008E70AD"/>
    <w:rsid w:val="008E72EA"/>
    <w:rsid w:val="008E74A6"/>
    <w:rsid w:val="008E7C16"/>
    <w:rsid w:val="008F009F"/>
    <w:rsid w:val="008F00DC"/>
    <w:rsid w:val="008F0152"/>
    <w:rsid w:val="008F0A75"/>
    <w:rsid w:val="008F1110"/>
    <w:rsid w:val="008F1522"/>
    <w:rsid w:val="008F19FB"/>
    <w:rsid w:val="008F1B75"/>
    <w:rsid w:val="008F1C3B"/>
    <w:rsid w:val="008F1E0F"/>
    <w:rsid w:val="008F2142"/>
    <w:rsid w:val="008F257D"/>
    <w:rsid w:val="008F25B9"/>
    <w:rsid w:val="008F26B3"/>
    <w:rsid w:val="008F2735"/>
    <w:rsid w:val="008F2B0D"/>
    <w:rsid w:val="008F2F72"/>
    <w:rsid w:val="008F32E9"/>
    <w:rsid w:val="008F3546"/>
    <w:rsid w:val="008F35CC"/>
    <w:rsid w:val="008F392C"/>
    <w:rsid w:val="008F3A36"/>
    <w:rsid w:val="008F3B35"/>
    <w:rsid w:val="008F4402"/>
    <w:rsid w:val="008F46D4"/>
    <w:rsid w:val="008F4701"/>
    <w:rsid w:val="008F4737"/>
    <w:rsid w:val="008F4A8A"/>
    <w:rsid w:val="008F4ACE"/>
    <w:rsid w:val="008F4CA5"/>
    <w:rsid w:val="008F539A"/>
    <w:rsid w:val="008F57D2"/>
    <w:rsid w:val="008F5BF9"/>
    <w:rsid w:val="008F5C0E"/>
    <w:rsid w:val="008F5F1B"/>
    <w:rsid w:val="008F5FF7"/>
    <w:rsid w:val="008F68CC"/>
    <w:rsid w:val="008F68DC"/>
    <w:rsid w:val="008F6970"/>
    <w:rsid w:val="008F707A"/>
    <w:rsid w:val="008F75E9"/>
    <w:rsid w:val="008F7985"/>
    <w:rsid w:val="008F799E"/>
    <w:rsid w:val="008F79A8"/>
    <w:rsid w:val="008F79CD"/>
    <w:rsid w:val="008F7C74"/>
    <w:rsid w:val="00900605"/>
    <w:rsid w:val="00900719"/>
    <w:rsid w:val="00900BA0"/>
    <w:rsid w:val="00900D29"/>
    <w:rsid w:val="0090112B"/>
    <w:rsid w:val="00901249"/>
    <w:rsid w:val="00901377"/>
    <w:rsid w:val="009014B8"/>
    <w:rsid w:val="00901538"/>
    <w:rsid w:val="0090154C"/>
    <w:rsid w:val="00901F82"/>
    <w:rsid w:val="00902696"/>
    <w:rsid w:val="0090284B"/>
    <w:rsid w:val="00902C82"/>
    <w:rsid w:val="00902F59"/>
    <w:rsid w:val="00903824"/>
    <w:rsid w:val="00903C28"/>
    <w:rsid w:val="00903E19"/>
    <w:rsid w:val="00903F1A"/>
    <w:rsid w:val="00903F8E"/>
    <w:rsid w:val="00904140"/>
    <w:rsid w:val="00904B8D"/>
    <w:rsid w:val="009055B8"/>
    <w:rsid w:val="00905A53"/>
    <w:rsid w:val="009060C8"/>
    <w:rsid w:val="00906528"/>
    <w:rsid w:val="009065C0"/>
    <w:rsid w:val="009069D1"/>
    <w:rsid w:val="00907270"/>
    <w:rsid w:val="00907386"/>
    <w:rsid w:val="009075AA"/>
    <w:rsid w:val="00907B45"/>
    <w:rsid w:val="00907C9B"/>
    <w:rsid w:val="00907F6E"/>
    <w:rsid w:val="0091000E"/>
    <w:rsid w:val="009100BC"/>
    <w:rsid w:val="00910B96"/>
    <w:rsid w:val="00910C7B"/>
    <w:rsid w:val="00910E02"/>
    <w:rsid w:val="0091133E"/>
    <w:rsid w:val="00911779"/>
    <w:rsid w:val="00911D65"/>
    <w:rsid w:val="00912020"/>
    <w:rsid w:val="009129C0"/>
    <w:rsid w:val="00912D41"/>
    <w:rsid w:val="00912E50"/>
    <w:rsid w:val="0091306E"/>
    <w:rsid w:val="009133B3"/>
    <w:rsid w:val="009138E8"/>
    <w:rsid w:val="009139C7"/>
    <w:rsid w:val="00913C58"/>
    <w:rsid w:val="00913EDF"/>
    <w:rsid w:val="009144D2"/>
    <w:rsid w:val="009148E9"/>
    <w:rsid w:val="00914C61"/>
    <w:rsid w:val="00914C6C"/>
    <w:rsid w:val="009152B2"/>
    <w:rsid w:val="009153FF"/>
    <w:rsid w:val="0091571D"/>
    <w:rsid w:val="00915A1F"/>
    <w:rsid w:val="00915B6F"/>
    <w:rsid w:val="00915D7C"/>
    <w:rsid w:val="009162AB"/>
    <w:rsid w:val="00916496"/>
    <w:rsid w:val="009168C0"/>
    <w:rsid w:val="00916946"/>
    <w:rsid w:val="00916D06"/>
    <w:rsid w:val="00916FB1"/>
    <w:rsid w:val="00917240"/>
    <w:rsid w:val="00917312"/>
    <w:rsid w:val="0091731F"/>
    <w:rsid w:val="0091734A"/>
    <w:rsid w:val="009174A8"/>
    <w:rsid w:val="00917A19"/>
    <w:rsid w:val="00917BC2"/>
    <w:rsid w:val="009203B0"/>
    <w:rsid w:val="00920404"/>
    <w:rsid w:val="00921306"/>
    <w:rsid w:val="00921B7B"/>
    <w:rsid w:val="00922559"/>
    <w:rsid w:val="00922A13"/>
    <w:rsid w:val="00922A61"/>
    <w:rsid w:val="0092308C"/>
    <w:rsid w:val="00923BF2"/>
    <w:rsid w:val="00924524"/>
    <w:rsid w:val="009246A1"/>
    <w:rsid w:val="009247EB"/>
    <w:rsid w:val="00924BF0"/>
    <w:rsid w:val="00924FBA"/>
    <w:rsid w:val="00925393"/>
    <w:rsid w:val="00925809"/>
    <w:rsid w:val="00925C60"/>
    <w:rsid w:val="00925F0E"/>
    <w:rsid w:val="009262AD"/>
    <w:rsid w:val="009267C0"/>
    <w:rsid w:val="00926F13"/>
    <w:rsid w:val="0092768F"/>
    <w:rsid w:val="009300DB"/>
    <w:rsid w:val="00930401"/>
    <w:rsid w:val="00930AF3"/>
    <w:rsid w:val="00930D2E"/>
    <w:rsid w:val="0093116E"/>
    <w:rsid w:val="00931662"/>
    <w:rsid w:val="00931BE8"/>
    <w:rsid w:val="00931CC8"/>
    <w:rsid w:val="00932C66"/>
    <w:rsid w:val="0093307C"/>
    <w:rsid w:val="00933160"/>
    <w:rsid w:val="0093336D"/>
    <w:rsid w:val="00934605"/>
    <w:rsid w:val="009346C3"/>
    <w:rsid w:val="0093475D"/>
    <w:rsid w:val="00934D63"/>
    <w:rsid w:val="00934E31"/>
    <w:rsid w:val="0093512C"/>
    <w:rsid w:val="00935645"/>
    <w:rsid w:val="0093592F"/>
    <w:rsid w:val="009359DF"/>
    <w:rsid w:val="00935BCB"/>
    <w:rsid w:val="00935C7F"/>
    <w:rsid w:val="00935D0E"/>
    <w:rsid w:val="00935EC5"/>
    <w:rsid w:val="00936381"/>
    <w:rsid w:val="00936423"/>
    <w:rsid w:val="00936686"/>
    <w:rsid w:val="009366FD"/>
    <w:rsid w:val="00936865"/>
    <w:rsid w:val="00936A4E"/>
    <w:rsid w:val="0093719A"/>
    <w:rsid w:val="00937264"/>
    <w:rsid w:val="0093770E"/>
    <w:rsid w:val="00937950"/>
    <w:rsid w:val="00937AC8"/>
    <w:rsid w:val="00937F8F"/>
    <w:rsid w:val="0094010E"/>
    <w:rsid w:val="00940489"/>
    <w:rsid w:val="0094081D"/>
    <w:rsid w:val="00940B36"/>
    <w:rsid w:val="0094122F"/>
    <w:rsid w:val="009414AD"/>
    <w:rsid w:val="009417E7"/>
    <w:rsid w:val="009418DE"/>
    <w:rsid w:val="009419DA"/>
    <w:rsid w:val="00941AEC"/>
    <w:rsid w:val="00941D9C"/>
    <w:rsid w:val="009424B0"/>
    <w:rsid w:val="00942B5E"/>
    <w:rsid w:val="009434C7"/>
    <w:rsid w:val="009437E3"/>
    <w:rsid w:val="0094396E"/>
    <w:rsid w:val="00943A39"/>
    <w:rsid w:val="00943D01"/>
    <w:rsid w:val="00943FD5"/>
    <w:rsid w:val="00944245"/>
    <w:rsid w:val="00944BAA"/>
    <w:rsid w:val="00944BEA"/>
    <w:rsid w:val="00944EC2"/>
    <w:rsid w:val="009450DA"/>
    <w:rsid w:val="00945340"/>
    <w:rsid w:val="00945440"/>
    <w:rsid w:val="00945686"/>
    <w:rsid w:val="00945D94"/>
    <w:rsid w:val="00946718"/>
    <w:rsid w:val="00946819"/>
    <w:rsid w:val="00946835"/>
    <w:rsid w:val="00946E2A"/>
    <w:rsid w:val="00946F2E"/>
    <w:rsid w:val="00947093"/>
    <w:rsid w:val="0094747B"/>
    <w:rsid w:val="009475C4"/>
    <w:rsid w:val="00947693"/>
    <w:rsid w:val="00947B60"/>
    <w:rsid w:val="00950742"/>
    <w:rsid w:val="009508A2"/>
    <w:rsid w:val="00950C7C"/>
    <w:rsid w:val="00950CFC"/>
    <w:rsid w:val="00950D2D"/>
    <w:rsid w:val="00951100"/>
    <w:rsid w:val="0095125B"/>
    <w:rsid w:val="0095137A"/>
    <w:rsid w:val="0095216C"/>
    <w:rsid w:val="009521EB"/>
    <w:rsid w:val="009524B9"/>
    <w:rsid w:val="00952EA5"/>
    <w:rsid w:val="009531BA"/>
    <w:rsid w:val="00953279"/>
    <w:rsid w:val="009533B7"/>
    <w:rsid w:val="00953414"/>
    <w:rsid w:val="00953458"/>
    <w:rsid w:val="00953683"/>
    <w:rsid w:val="00953E85"/>
    <w:rsid w:val="00953EA2"/>
    <w:rsid w:val="00953F03"/>
    <w:rsid w:val="009540C5"/>
    <w:rsid w:val="00954140"/>
    <w:rsid w:val="009542FD"/>
    <w:rsid w:val="0095481C"/>
    <w:rsid w:val="00954B72"/>
    <w:rsid w:val="00954C12"/>
    <w:rsid w:val="00955022"/>
    <w:rsid w:val="00955029"/>
    <w:rsid w:val="009550B3"/>
    <w:rsid w:val="00955720"/>
    <w:rsid w:val="009559F0"/>
    <w:rsid w:val="00955A1E"/>
    <w:rsid w:val="00955C9B"/>
    <w:rsid w:val="00955DBA"/>
    <w:rsid w:val="00955E8B"/>
    <w:rsid w:val="00955F10"/>
    <w:rsid w:val="00955FA4"/>
    <w:rsid w:val="00956863"/>
    <w:rsid w:val="009568DD"/>
    <w:rsid w:val="00956BCC"/>
    <w:rsid w:val="00956DB2"/>
    <w:rsid w:val="0095744F"/>
    <w:rsid w:val="00957574"/>
    <w:rsid w:val="0095758C"/>
    <w:rsid w:val="00957CA7"/>
    <w:rsid w:val="009601E7"/>
    <w:rsid w:val="00960331"/>
    <w:rsid w:val="0096055B"/>
    <w:rsid w:val="00960725"/>
    <w:rsid w:val="00960930"/>
    <w:rsid w:val="00960B26"/>
    <w:rsid w:val="009617F8"/>
    <w:rsid w:val="00961821"/>
    <w:rsid w:val="00961AB5"/>
    <w:rsid w:val="00961F8B"/>
    <w:rsid w:val="00962227"/>
    <w:rsid w:val="00962803"/>
    <w:rsid w:val="00962F2D"/>
    <w:rsid w:val="009631EF"/>
    <w:rsid w:val="00963249"/>
    <w:rsid w:val="009633D4"/>
    <w:rsid w:val="0096373A"/>
    <w:rsid w:val="00963765"/>
    <w:rsid w:val="00963E22"/>
    <w:rsid w:val="00963F77"/>
    <w:rsid w:val="009640AD"/>
    <w:rsid w:val="009645AB"/>
    <w:rsid w:val="00964645"/>
    <w:rsid w:val="0096482D"/>
    <w:rsid w:val="009651A3"/>
    <w:rsid w:val="009654C2"/>
    <w:rsid w:val="00965998"/>
    <w:rsid w:val="00965DEB"/>
    <w:rsid w:val="00966471"/>
    <w:rsid w:val="0096661F"/>
    <w:rsid w:val="009668E8"/>
    <w:rsid w:val="00967284"/>
    <w:rsid w:val="00967898"/>
    <w:rsid w:val="0097027B"/>
    <w:rsid w:val="00970C2C"/>
    <w:rsid w:val="00970D96"/>
    <w:rsid w:val="00970F5D"/>
    <w:rsid w:val="00970F8D"/>
    <w:rsid w:val="00970F9B"/>
    <w:rsid w:val="00971001"/>
    <w:rsid w:val="00971162"/>
    <w:rsid w:val="0097151A"/>
    <w:rsid w:val="009719F9"/>
    <w:rsid w:val="00971F89"/>
    <w:rsid w:val="00971FE7"/>
    <w:rsid w:val="00972005"/>
    <w:rsid w:val="0097210A"/>
    <w:rsid w:val="00972120"/>
    <w:rsid w:val="00972460"/>
    <w:rsid w:val="00972647"/>
    <w:rsid w:val="00972D3A"/>
    <w:rsid w:val="00972EC9"/>
    <w:rsid w:val="009734F9"/>
    <w:rsid w:val="00974022"/>
    <w:rsid w:val="00974CFC"/>
    <w:rsid w:val="00974FCA"/>
    <w:rsid w:val="0097502F"/>
    <w:rsid w:val="009752A8"/>
    <w:rsid w:val="00975337"/>
    <w:rsid w:val="009754E3"/>
    <w:rsid w:val="0097562C"/>
    <w:rsid w:val="0097598C"/>
    <w:rsid w:val="00976016"/>
    <w:rsid w:val="00976076"/>
    <w:rsid w:val="0097638A"/>
    <w:rsid w:val="00976392"/>
    <w:rsid w:val="009763C3"/>
    <w:rsid w:val="00976435"/>
    <w:rsid w:val="0097643C"/>
    <w:rsid w:val="00976D0C"/>
    <w:rsid w:val="009770C3"/>
    <w:rsid w:val="00977326"/>
    <w:rsid w:val="009777D4"/>
    <w:rsid w:val="00977B93"/>
    <w:rsid w:val="00977FBF"/>
    <w:rsid w:val="00980249"/>
    <w:rsid w:val="0098048C"/>
    <w:rsid w:val="0098058E"/>
    <w:rsid w:val="00980682"/>
    <w:rsid w:val="009807D7"/>
    <w:rsid w:val="00980EFC"/>
    <w:rsid w:val="00981375"/>
    <w:rsid w:val="009815DF"/>
    <w:rsid w:val="0098199A"/>
    <w:rsid w:val="009823DD"/>
    <w:rsid w:val="00982417"/>
    <w:rsid w:val="0098291C"/>
    <w:rsid w:val="00982DFB"/>
    <w:rsid w:val="0098310D"/>
    <w:rsid w:val="0098366A"/>
    <w:rsid w:val="00984F60"/>
    <w:rsid w:val="0098542B"/>
    <w:rsid w:val="00985BF8"/>
    <w:rsid w:val="00986017"/>
    <w:rsid w:val="00986262"/>
    <w:rsid w:val="00986414"/>
    <w:rsid w:val="00986873"/>
    <w:rsid w:val="00986D62"/>
    <w:rsid w:val="0098728E"/>
    <w:rsid w:val="009877AB"/>
    <w:rsid w:val="00987809"/>
    <w:rsid w:val="00987FCE"/>
    <w:rsid w:val="009900A1"/>
    <w:rsid w:val="00990238"/>
    <w:rsid w:val="00990322"/>
    <w:rsid w:val="00990376"/>
    <w:rsid w:val="0099058F"/>
    <w:rsid w:val="00990821"/>
    <w:rsid w:val="00990AF4"/>
    <w:rsid w:val="0099114F"/>
    <w:rsid w:val="009913A5"/>
    <w:rsid w:val="0099142A"/>
    <w:rsid w:val="009914A1"/>
    <w:rsid w:val="00991725"/>
    <w:rsid w:val="00991E72"/>
    <w:rsid w:val="0099213A"/>
    <w:rsid w:val="00992362"/>
    <w:rsid w:val="00992658"/>
    <w:rsid w:val="009928CF"/>
    <w:rsid w:val="0099295D"/>
    <w:rsid w:val="00992966"/>
    <w:rsid w:val="00992F62"/>
    <w:rsid w:val="00992FF1"/>
    <w:rsid w:val="00993A9F"/>
    <w:rsid w:val="00993C34"/>
    <w:rsid w:val="00993FE8"/>
    <w:rsid w:val="009943A0"/>
    <w:rsid w:val="009945EB"/>
    <w:rsid w:val="00994686"/>
    <w:rsid w:val="0099481C"/>
    <w:rsid w:val="00994B45"/>
    <w:rsid w:val="00994E98"/>
    <w:rsid w:val="00994FDF"/>
    <w:rsid w:val="00995549"/>
    <w:rsid w:val="009956AC"/>
    <w:rsid w:val="0099574E"/>
    <w:rsid w:val="00995962"/>
    <w:rsid w:val="009965A6"/>
    <w:rsid w:val="00996E04"/>
    <w:rsid w:val="00996EA8"/>
    <w:rsid w:val="00997BBC"/>
    <w:rsid w:val="009A0501"/>
    <w:rsid w:val="009A06DA"/>
    <w:rsid w:val="009A073E"/>
    <w:rsid w:val="009A0C91"/>
    <w:rsid w:val="009A1394"/>
    <w:rsid w:val="009A1733"/>
    <w:rsid w:val="009A1A4D"/>
    <w:rsid w:val="009A1D2C"/>
    <w:rsid w:val="009A1D9A"/>
    <w:rsid w:val="009A1DA0"/>
    <w:rsid w:val="009A1DCE"/>
    <w:rsid w:val="009A2484"/>
    <w:rsid w:val="009A2591"/>
    <w:rsid w:val="009A2663"/>
    <w:rsid w:val="009A2991"/>
    <w:rsid w:val="009A2BED"/>
    <w:rsid w:val="009A2FAB"/>
    <w:rsid w:val="009A3285"/>
    <w:rsid w:val="009A32D0"/>
    <w:rsid w:val="009A3317"/>
    <w:rsid w:val="009A3693"/>
    <w:rsid w:val="009A3A6A"/>
    <w:rsid w:val="009A3ECF"/>
    <w:rsid w:val="009A3F7C"/>
    <w:rsid w:val="009A47D4"/>
    <w:rsid w:val="009A4859"/>
    <w:rsid w:val="009A4924"/>
    <w:rsid w:val="009A4C7E"/>
    <w:rsid w:val="009A4D74"/>
    <w:rsid w:val="009A4F31"/>
    <w:rsid w:val="009A5261"/>
    <w:rsid w:val="009A534F"/>
    <w:rsid w:val="009A55DD"/>
    <w:rsid w:val="009A56BF"/>
    <w:rsid w:val="009A56C2"/>
    <w:rsid w:val="009A5798"/>
    <w:rsid w:val="009A57A4"/>
    <w:rsid w:val="009A57DD"/>
    <w:rsid w:val="009A59F3"/>
    <w:rsid w:val="009A6146"/>
    <w:rsid w:val="009A64C6"/>
    <w:rsid w:val="009A6CCF"/>
    <w:rsid w:val="009A7213"/>
    <w:rsid w:val="009A74D7"/>
    <w:rsid w:val="009A77C5"/>
    <w:rsid w:val="009B01CC"/>
    <w:rsid w:val="009B01F7"/>
    <w:rsid w:val="009B07BB"/>
    <w:rsid w:val="009B152D"/>
    <w:rsid w:val="009B1535"/>
    <w:rsid w:val="009B171D"/>
    <w:rsid w:val="009B19EB"/>
    <w:rsid w:val="009B2AD1"/>
    <w:rsid w:val="009B2D30"/>
    <w:rsid w:val="009B2D74"/>
    <w:rsid w:val="009B3428"/>
    <w:rsid w:val="009B3A7D"/>
    <w:rsid w:val="009B3E00"/>
    <w:rsid w:val="009B3ECB"/>
    <w:rsid w:val="009B419E"/>
    <w:rsid w:val="009B4497"/>
    <w:rsid w:val="009B4A32"/>
    <w:rsid w:val="009B50B6"/>
    <w:rsid w:val="009B533E"/>
    <w:rsid w:val="009B559A"/>
    <w:rsid w:val="009B58E2"/>
    <w:rsid w:val="009B5A9B"/>
    <w:rsid w:val="009B613C"/>
    <w:rsid w:val="009B625B"/>
    <w:rsid w:val="009B6487"/>
    <w:rsid w:val="009B7D46"/>
    <w:rsid w:val="009B7E2B"/>
    <w:rsid w:val="009C0563"/>
    <w:rsid w:val="009C09EC"/>
    <w:rsid w:val="009C0FB8"/>
    <w:rsid w:val="009C113E"/>
    <w:rsid w:val="009C12E0"/>
    <w:rsid w:val="009C1B9C"/>
    <w:rsid w:val="009C1C09"/>
    <w:rsid w:val="009C1CB3"/>
    <w:rsid w:val="009C1CFA"/>
    <w:rsid w:val="009C1E58"/>
    <w:rsid w:val="009C2321"/>
    <w:rsid w:val="009C268C"/>
    <w:rsid w:val="009C28D2"/>
    <w:rsid w:val="009C2E7E"/>
    <w:rsid w:val="009C2F18"/>
    <w:rsid w:val="009C3309"/>
    <w:rsid w:val="009C339D"/>
    <w:rsid w:val="009C3E10"/>
    <w:rsid w:val="009C4114"/>
    <w:rsid w:val="009C4439"/>
    <w:rsid w:val="009C4C51"/>
    <w:rsid w:val="009C4D17"/>
    <w:rsid w:val="009C5297"/>
    <w:rsid w:val="009C5615"/>
    <w:rsid w:val="009C58A1"/>
    <w:rsid w:val="009C5B5E"/>
    <w:rsid w:val="009C64D0"/>
    <w:rsid w:val="009C6D6F"/>
    <w:rsid w:val="009C6F46"/>
    <w:rsid w:val="009C6F70"/>
    <w:rsid w:val="009C705B"/>
    <w:rsid w:val="009C7086"/>
    <w:rsid w:val="009C7E76"/>
    <w:rsid w:val="009D0270"/>
    <w:rsid w:val="009D0400"/>
    <w:rsid w:val="009D06ED"/>
    <w:rsid w:val="009D08BF"/>
    <w:rsid w:val="009D0A04"/>
    <w:rsid w:val="009D140A"/>
    <w:rsid w:val="009D153F"/>
    <w:rsid w:val="009D154A"/>
    <w:rsid w:val="009D1B9B"/>
    <w:rsid w:val="009D1D89"/>
    <w:rsid w:val="009D21D4"/>
    <w:rsid w:val="009D244F"/>
    <w:rsid w:val="009D246D"/>
    <w:rsid w:val="009D255F"/>
    <w:rsid w:val="009D2604"/>
    <w:rsid w:val="009D2B42"/>
    <w:rsid w:val="009D3664"/>
    <w:rsid w:val="009D3ECF"/>
    <w:rsid w:val="009D440F"/>
    <w:rsid w:val="009D4454"/>
    <w:rsid w:val="009D4F2E"/>
    <w:rsid w:val="009D50B1"/>
    <w:rsid w:val="009D579F"/>
    <w:rsid w:val="009D5C08"/>
    <w:rsid w:val="009D5E67"/>
    <w:rsid w:val="009D5EA0"/>
    <w:rsid w:val="009D6110"/>
    <w:rsid w:val="009D645D"/>
    <w:rsid w:val="009D6BBA"/>
    <w:rsid w:val="009D6D2D"/>
    <w:rsid w:val="009D71B1"/>
    <w:rsid w:val="009D7377"/>
    <w:rsid w:val="009D79B8"/>
    <w:rsid w:val="009D7B98"/>
    <w:rsid w:val="009D7BBD"/>
    <w:rsid w:val="009D7FB2"/>
    <w:rsid w:val="009E03A2"/>
    <w:rsid w:val="009E0915"/>
    <w:rsid w:val="009E0AE2"/>
    <w:rsid w:val="009E0E76"/>
    <w:rsid w:val="009E1649"/>
    <w:rsid w:val="009E179D"/>
    <w:rsid w:val="009E1926"/>
    <w:rsid w:val="009E1A57"/>
    <w:rsid w:val="009E20B5"/>
    <w:rsid w:val="009E235A"/>
    <w:rsid w:val="009E23C6"/>
    <w:rsid w:val="009E298C"/>
    <w:rsid w:val="009E2E0A"/>
    <w:rsid w:val="009E3338"/>
    <w:rsid w:val="009E33AA"/>
    <w:rsid w:val="009E3609"/>
    <w:rsid w:val="009E390F"/>
    <w:rsid w:val="009E3BD8"/>
    <w:rsid w:val="009E3F1A"/>
    <w:rsid w:val="009E4154"/>
    <w:rsid w:val="009E43C3"/>
    <w:rsid w:val="009E4489"/>
    <w:rsid w:val="009E449B"/>
    <w:rsid w:val="009E4719"/>
    <w:rsid w:val="009E50A2"/>
    <w:rsid w:val="009E5394"/>
    <w:rsid w:val="009E59C4"/>
    <w:rsid w:val="009E5AB7"/>
    <w:rsid w:val="009E5C65"/>
    <w:rsid w:val="009E5EB5"/>
    <w:rsid w:val="009E5FCD"/>
    <w:rsid w:val="009E669F"/>
    <w:rsid w:val="009E6784"/>
    <w:rsid w:val="009E697A"/>
    <w:rsid w:val="009E6EC4"/>
    <w:rsid w:val="009E6FD1"/>
    <w:rsid w:val="009E726D"/>
    <w:rsid w:val="009E7696"/>
    <w:rsid w:val="009E7730"/>
    <w:rsid w:val="009E7C2D"/>
    <w:rsid w:val="009E7D36"/>
    <w:rsid w:val="009F0985"/>
    <w:rsid w:val="009F09CC"/>
    <w:rsid w:val="009F0FF3"/>
    <w:rsid w:val="009F17AF"/>
    <w:rsid w:val="009F18D9"/>
    <w:rsid w:val="009F24CC"/>
    <w:rsid w:val="009F2EEA"/>
    <w:rsid w:val="009F3074"/>
    <w:rsid w:val="009F315B"/>
    <w:rsid w:val="009F359D"/>
    <w:rsid w:val="009F36A7"/>
    <w:rsid w:val="009F3875"/>
    <w:rsid w:val="009F38A7"/>
    <w:rsid w:val="009F38B4"/>
    <w:rsid w:val="009F3931"/>
    <w:rsid w:val="009F3A20"/>
    <w:rsid w:val="009F3B0C"/>
    <w:rsid w:val="009F3B95"/>
    <w:rsid w:val="009F42C7"/>
    <w:rsid w:val="009F44D9"/>
    <w:rsid w:val="009F47BB"/>
    <w:rsid w:val="009F5188"/>
    <w:rsid w:val="009F5533"/>
    <w:rsid w:val="009F55E1"/>
    <w:rsid w:val="009F5763"/>
    <w:rsid w:val="009F585B"/>
    <w:rsid w:val="009F5B95"/>
    <w:rsid w:val="009F5FC7"/>
    <w:rsid w:val="009F6493"/>
    <w:rsid w:val="009F6B23"/>
    <w:rsid w:val="009F6E82"/>
    <w:rsid w:val="009F718A"/>
    <w:rsid w:val="009F71E8"/>
    <w:rsid w:val="009F7226"/>
    <w:rsid w:val="009F73FE"/>
    <w:rsid w:val="009F7514"/>
    <w:rsid w:val="009F7678"/>
    <w:rsid w:val="00A0024D"/>
    <w:rsid w:val="00A0035B"/>
    <w:rsid w:val="00A003C7"/>
    <w:rsid w:val="00A003CE"/>
    <w:rsid w:val="00A003E9"/>
    <w:rsid w:val="00A006A7"/>
    <w:rsid w:val="00A00C20"/>
    <w:rsid w:val="00A00C3C"/>
    <w:rsid w:val="00A01AD5"/>
    <w:rsid w:val="00A02232"/>
    <w:rsid w:val="00A028BD"/>
    <w:rsid w:val="00A02A64"/>
    <w:rsid w:val="00A02FC4"/>
    <w:rsid w:val="00A042E0"/>
    <w:rsid w:val="00A04849"/>
    <w:rsid w:val="00A04861"/>
    <w:rsid w:val="00A0505D"/>
    <w:rsid w:val="00A05483"/>
    <w:rsid w:val="00A056FB"/>
    <w:rsid w:val="00A0582B"/>
    <w:rsid w:val="00A06460"/>
    <w:rsid w:val="00A064E6"/>
    <w:rsid w:val="00A067A6"/>
    <w:rsid w:val="00A06B28"/>
    <w:rsid w:val="00A07250"/>
    <w:rsid w:val="00A07555"/>
    <w:rsid w:val="00A076D1"/>
    <w:rsid w:val="00A077B2"/>
    <w:rsid w:val="00A0785E"/>
    <w:rsid w:val="00A07B01"/>
    <w:rsid w:val="00A07FF5"/>
    <w:rsid w:val="00A10074"/>
    <w:rsid w:val="00A1018D"/>
    <w:rsid w:val="00A105E1"/>
    <w:rsid w:val="00A10AEE"/>
    <w:rsid w:val="00A10B49"/>
    <w:rsid w:val="00A10BFD"/>
    <w:rsid w:val="00A10C14"/>
    <w:rsid w:val="00A10D2D"/>
    <w:rsid w:val="00A10F36"/>
    <w:rsid w:val="00A11339"/>
    <w:rsid w:val="00A1143F"/>
    <w:rsid w:val="00A11A18"/>
    <w:rsid w:val="00A11C36"/>
    <w:rsid w:val="00A11DEF"/>
    <w:rsid w:val="00A127A5"/>
    <w:rsid w:val="00A12BD4"/>
    <w:rsid w:val="00A13231"/>
    <w:rsid w:val="00A1335B"/>
    <w:rsid w:val="00A136BE"/>
    <w:rsid w:val="00A13CA8"/>
    <w:rsid w:val="00A14945"/>
    <w:rsid w:val="00A14CA3"/>
    <w:rsid w:val="00A14FC0"/>
    <w:rsid w:val="00A15434"/>
    <w:rsid w:val="00A15602"/>
    <w:rsid w:val="00A15758"/>
    <w:rsid w:val="00A159F9"/>
    <w:rsid w:val="00A15BB4"/>
    <w:rsid w:val="00A166FA"/>
    <w:rsid w:val="00A173CC"/>
    <w:rsid w:val="00A17615"/>
    <w:rsid w:val="00A1761E"/>
    <w:rsid w:val="00A176DA"/>
    <w:rsid w:val="00A20092"/>
    <w:rsid w:val="00A205DC"/>
    <w:rsid w:val="00A20BC9"/>
    <w:rsid w:val="00A210AD"/>
    <w:rsid w:val="00A21205"/>
    <w:rsid w:val="00A21A2F"/>
    <w:rsid w:val="00A21AC4"/>
    <w:rsid w:val="00A22725"/>
    <w:rsid w:val="00A22F86"/>
    <w:rsid w:val="00A2359E"/>
    <w:rsid w:val="00A23D88"/>
    <w:rsid w:val="00A23E00"/>
    <w:rsid w:val="00A24A9E"/>
    <w:rsid w:val="00A24C9E"/>
    <w:rsid w:val="00A24EA2"/>
    <w:rsid w:val="00A2525C"/>
    <w:rsid w:val="00A25374"/>
    <w:rsid w:val="00A25812"/>
    <w:rsid w:val="00A25B19"/>
    <w:rsid w:val="00A25E78"/>
    <w:rsid w:val="00A26954"/>
    <w:rsid w:val="00A277C1"/>
    <w:rsid w:val="00A27D46"/>
    <w:rsid w:val="00A3020B"/>
    <w:rsid w:val="00A30931"/>
    <w:rsid w:val="00A309E6"/>
    <w:rsid w:val="00A310BD"/>
    <w:rsid w:val="00A311F2"/>
    <w:rsid w:val="00A3138B"/>
    <w:rsid w:val="00A31755"/>
    <w:rsid w:val="00A3194E"/>
    <w:rsid w:val="00A31CC8"/>
    <w:rsid w:val="00A31D0F"/>
    <w:rsid w:val="00A31D7C"/>
    <w:rsid w:val="00A31F31"/>
    <w:rsid w:val="00A32379"/>
    <w:rsid w:val="00A324F9"/>
    <w:rsid w:val="00A32B9E"/>
    <w:rsid w:val="00A3314F"/>
    <w:rsid w:val="00A334CA"/>
    <w:rsid w:val="00A33527"/>
    <w:rsid w:val="00A336F1"/>
    <w:rsid w:val="00A34143"/>
    <w:rsid w:val="00A3457B"/>
    <w:rsid w:val="00A3496C"/>
    <w:rsid w:val="00A349C4"/>
    <w:rsid w:val="00A34BF6"/>
    <w:rsid w:val="00A3519F"/>
    <w:rsid w:val="00A35809"/>
    <w:rsid w:val="00A35857"/>
    <w:rsid w:val="00A35A79"/>
    <w:rsid w:val="00A35A82"/>
    <w:rsid w:val="00A35C73"/>
    <w:rsid w:val="00A36B5C"/>
    <w:rsid w:val="00A36D1E"/>
    <w:rsid w:val="00A36D53"/>
    <w:rsid w:val="00A36EE5"/>
    <w:rsid w:val="00A3708D"/>
    <w:rsid w:val="00A37161"/>
    <w:rsid w:val="00A37423"/>
    <w:rsid w:val="00A3775A"/>
    <w:rsid w:val="00A37AD7"/>
    <w:rsid w:val="00A37C85"/>
    <w:rsid w:val="00A37DC6"/>
    <w:rsid w:val="00A409AC"/>
    <w:rsid w:val="00A40D00"/>
    <w:rsid w:val="00A40E5C"/>
    <w:rsid w:val="00A40FEE"/>
    <w:rsid w:val="00A4109F"/>
    <w:rsid w:val="00A411C6"/>
    <w:rsid w:val="00A4164D"/>
    <w:rsid w:val="00A417EE"/>
    <w:rsid w:val="00A419BD"/>
    <w:rsid w:val="00A41A04"/>
    <w:rsid w:val="00A41F38"/>
    <w:rsid w:val="00A423D3"/>
    <w:rsid w:val="00A42443"/>
    <w:rsid w:val="00A42674"/>
    <w:rsid w:val="00A42C33"/>
    <w:rsid w:val="00A42C99"/>
    <w:rsid w:val="00A434DD"/>
    <w:rsid w:val="00A43835"/>
    <w:rsid w:val="00A439AD"/>
    <w:rsid w:val="00A43DA4"/>
    <w:rsid w:val="00A44820"/>
    <w:rsid w:val="00A44C6A"/>
    <w:rsid w:val="00A44EE7"/>
    <w:rsid w:val="00A4530D"/>
    <w:rsid w:val="00A454DD"/>
    <w:rsid w:val="00A454F9"/>
    <w:rsid w:val="00A45666"/>
    <w:rsid w:val="00A45848"/>
    <w:rsid w:val="00A459C4"/>
    <w:rsid w:val="00A45D68"/>
    <w:rsid w:val="00A45FEA"/>
    <w:rsid w:val="00A464DD"/>
    <w:rsid w:val="00A4676C"/>
    <w:rsid w:val="00A46C79"/>
    <w:rsid w:val="00A46CBB"/>
    <w:rsid w:val="00A46CDD"/>
    <w:rsid w:val="00A47478"/>
    <w:rsid w:val="00A47556"/>
    <w:rsid w:val="00A47FAB"/>
    <w:rsid w:val="00A50313"/>
    <w:rsid w:val="00A50358"/>
    <w:rsid w:val="00A5035D"/>
    <w:rsid w:val="00A50D1A"/>
    <w:rsid w:val="00A511F7"/>
    <w:rsid w:val="00A5132D"/>
    <w:rsid w:val="00A51C4C"/>
    <w:rsid w:val="00A5332F"/>
    <w:rsid w:val="00A53403"/>
    <w:rsid w:val="00A5350F"/>
    <w:rsid w:val="00A53788"/>
    <w:rsid w:val="00A53BFC"/>
    <w:rsid w:val="00A54060"/>
    <w:rsid w:val="00A5435D"/>
    <w:rsid w:val="00A54576"/>
    <w:rsid w:val="00A54AEE"/>
    <w:rsid w:val="00A54D10"/>
    <w:rsid w:val="00A55115"/>
    <w:rsid w:val="00A553AC"/>
    <w:rsid w:val="00A553BC"/>
    <w:rsid w:val="00A55504"/>
    <w:rsid w:val="00A55CA5"/>
    <w:rsid w:val="00A56333"/>
    <w:rsid w:val="00A56672"/>
    <w:rsid w:val="00A567A1"/>
    <w:rsid w:val="00A569D3"/>
    <w:rsid w:val="00A56F09"/>
    <w:rsid w:val="00A573C4"/>
    <w:rsid w:val="00A577A7"/>
    <w:rsid w:val="00A60133"/>
    <w:rsid w:val="00A60697"/>
    <w:rsid w:val="00A60734"/>
    <w:rsid w:val="00A60832"/>
    <w:rsid w:val="00A609AC"/>
    <w:rsid w:val="00A60DE0"/>
    <w:rsid w:val="00A60F49"/>
    <w:rsid w:val="00A60F5B"/>
    <w:rsid w:val="00A610F8"/>
    <w:rsid w:val="00A612C0"/>
    <w:rsid w:val="00A6136A"/>
    <w:rsid w:val="00A613B7"/>
    <w:rsid w:val="00A617C8"/>
    <w:rsid w:val="00A61BCB"/>
    <w:rsid w:val="00A61BFD"/>
    <w:rsid w:val="00A61FE6"/>
    <w:rsid w:val="00A62211"/>
    <w:rsid w:val="00A62A32"/>
    <w:rsid w:val="00A63725"/>
    <w:rsid w:val="00A63BCE"/>
    <w:rsid w:val="00A64239"/>
    <w:rsid w:val="00A6457F"/>
    <w:rsid w:val="00A64EDC"/>
    <w:rsid w:val="00A65192"/>
    <w:rsid w:val="00A65233"/>
    <w:rsid w:val="00A65822"/>
    <w:rsid w:val="00A658E1"/>
    <w:rsid w:val="00A66567"/>
    <w:rsid w:val="00A668FC"/>
    <w:rsid w:val="00A66A14"/>
    <w:rsid w:val="00A67521"/>
    <w:rsid w:val="00A67580"/>
    <w:rsid w:val="00A67F6E"/>
    <w:rsid w:val="00A702EF"/>
    <w:rsid w:val="00A70504"/>
    <w:rsid w:val="00A7158E"/>
    <w:rsid w:val="00A716C1"/>
    <w:rsid w:val="00A71892"/>
    <w:rsid w:val="00A71BDC"/>
    <w:rsid w:val="00A722BD"/>
    <w:rsid w:val="00A72CC8"/>
    <w:rsid w:val="00A73299"/>
    <w:rsid w:val="00A73AC6"/>
    <w:rsid w:val="00A73D83"/>
    <w:rsid w:val="00A73F6A"/>
    <w:rsid w:val="00A742DF"/>
    <w:rsid w:val="00A744C8"/>
    <w:rsid w:val="00A7459D"/>
    <w:rsid w:val="00A745DA"/>
    <w:rsid w:val="00A74A97"/>
    <w:rsid w:val="00A74D95"/>
    <w:rsid w:val="00A74E39"/>
    <w:rsid w:val="00A75183"/>
    <w:rsid w:val="00A75A2C"/>
    <w:rsid w:val="00A75E3F"/>
    <w:rsid w:val="00A76613"/>
    <w:rsid w:val="00A768B2"/>
    <w:rsid w:val="00A778AE"/>
    <w:rsid w:val="00A80018"/>
    <w:rsid w:val="00A80071"/>
    <w:rsid w:val="00A806E4"/>
    <w:rsid w:val="00A8075E"/>
    <w:rsid w:val="00A807E5"/>
    <w:rsid w:val="00A809D5"/>
    <w:rsid w:val="00A80B62"/>
    <w:rsid w:val="00A8143C"/>
    <w:rsid w:val="00A8155D"/>
    <w:rsid w:val="00A81C5E"/>
    <w:rsid w:val="00A8211A"/>
    <w:rsid w:val="00A824F8"/>
    <w:rsid w:val="00A8268D"/>
    <w:rsid w:val="00A82B16"/>
    <w:rsid w:val="00A82C9C"/>
    <w:rsid w:val="00A82D23"/>
    <w:rsid w:val="00A82F18"/>
    <w:rsid w:val="00A82FE2"/>
    <w:rsid w:val="00A83319"/>
    <w:rsid w:val="00A83349"/>
    <w:rsid w:val="00A835CD"/>
    <w:rsid w:val="00A837B2"/>
    <w:rsid w:val="00A83978"/>
    <w:rsid w:val="00A83BD2"/>
    <w:rsid w:val="00A84446"/>
    <w:rsid w:val="00A84573"/>
    <w:rsid w:val="00A849B1"/>
    <w:rsid w:val="00A84A26"/>
    <w:rsid w:val="00A84A96"/>
    <w:rsid w:val="00A84B58"/>
    <w:rsid w:val="00A84DB5"/>
    <w:rsid w:val="00A853DC"/>
    <w:rsid w:val="00A85935"/>
    <w:rsid w:val="00A85DBC"/>
    <w:rsid w:val="00A8654B"/>
    <w:rsid w:val="00A8665D"/>
    <w:rsid w:val="00A869F1"/>
    <w:rsid w:val="00A86A6E"/>
    <w:rsid w:val="00A872D3"/>
    <w:rsid w:val="00A87534"/>
    <w:rsid w:val="00A90059"/>
    <w:rsid w:val="00A9013B"/>
    <w:rsid w:val="00A902BF"/>
    <w:rsid w:val="00A902C2"/>
    <w:rsid w:val="00A911D9"/>
    <w:rsid w:val="00A916E8"/>
    <w:rsid w:val="00A917FF"/>
    <w:rsid w:val="00A9220D"/>
    <w:rsid w:val="00A928A4"/>
    <w:rsid w:val="00A92AAF"/>
    <w:rsid w:val="00A9308B"/>
    <w:rsid w:val="00A93742"/>
    <w:rsid w:val="00A9377C"/>
    <w:rsid w:val="00A93D92"/>
    <w:rsid w:val="00A94A84"/>
    <w:rsid w:val="00A94CFB"/>
    <w:rsid w:val="00A955B9"/>
    <w:rsid w:val="00A95DC7"/>
    <w:rsid w:val="00A9653C"/>
    <w:rsid w:val="00A96FC6"/>
    <w:rsid w:val="00A97833"/>
    <w:rsid w:val="00A97B26"/>
    <w:rsid w:val="00AA0166"/>
    <w:rsid w:val="00AA06AA"/>
    <w:rsid w:val="00AA096A"/>
    <w:rsid w:val="00AA0D8A"/>
    <w:rsid w:val="00AA0FC1"/>
    <w:rsid w:val="00AA0FD7"/>
    <w:rsid w:val="00AA1089"/>
    <w:rsid w:val="00AA1476"/>
    <w:rsid w:val="00AA1DBE"/>
    <w:rsid w:val="00AA1E6C"/>
    <w:rsid w:val="00AA1FFF"/>
    <w:rsid w:val="00AA2037"/>
    <w:rsid w:val="00AA210C"/>
    <w:rsid w:val="00AA234C"/>
    <w:rsid w:val="00AA24A7"/>
    <w:rsid w:val="00AA288D"/>
    <w:rsid w:val="00AA310F"/>
    <w:rsid w:val="00AA3129"/>
    <w:rsid w:val="00AA33E4"/>
    <w:rsid w:val="00AA355A"/>
    <w:rsid w:val="00AA400F"/>
    <w:rsid w:val="00AA42C9"/>
    <w:rsid w:val="00AA43AA"/>
    <w:rsid w:val="00AA43C1"/>
    <w:rsid w:val="00AA4D2F"/>
    <w:rsid w:val="00AA4F1C"/>
    <w:rsid w:val="00AA57DE"/>
    <w:rsid w:val="00AA58CF"/>
    <w:rsid w:val="00AA5916"/>
    <w:rsid w:val="00AA5A40"/>
    <w:rsid w:val="00AA5DFB"/>
    <w:rsid w:val="00AA5E69"/>
    <w:rsid w:val="00AA5EDE"/>
    <w:rsid w:val="00AA6072"/>
    <w:rsid w:val="00AA6075"/>
    <w:rsid w:val="00AA6203"/>
    <w:rsid w:val="00AA6288"/>
    <w:rsid w:val="00AA64C1"/>
    <w:rsid w:val="00AA67CC"/>
    <w:rsid w:val="00AA6C68"/>
    <w:rsid w:val="00AA7100"/>
    <w:rsid w:val="00AA72C7"/>
    <w:rsid w:val="00AA768A"/>
    <w:rsid w:val="00AA778A"/>
    <w:rsid w:val="00AA7C88"/>
    <w:rsid w:val="00AB03E2"/>
    <w:rsid w:val="00AB05D2"/>
    <w:rsid w:val="00AB0624"/>
    <w:rsid w:val="00AB0D72"/>
    <w:rsid w:val="00AB15B3"/>
    <w:rsid w:val="00AB1A58"/>
    <w:rsid w:val="00AB2042"/>
    <w:rsid w:val="00AB21EB"/>
    <w:rsid w:val="00AB2435"/>
    <w:rsid w:val="00AB29D3"/>
    <w:rsid w:val="00AB2BB5"/>
    <w:rsid w:val="00AB2CA5"/>
    <w:rsid w:val="00AB39E9"/>
    <w:rsid w:val="00AB3E00"/>
    <w:rsid w:val="00AB3E78"/>
    <w:rsid w:val="00AB4281"/>
    <w:rsid w:val="00AB43FA"/>
    <w:rsid w:val="00AB46DA"/>
    <w:rsid w:val="00AB49A3"/>
    <w:rsid w:val="00AB4B2C"/>
    <w:rsid w:val="00AB4B43"/>
    <w:rsid w:val="00AB4B47"/>
    <w:rsid w:val="00AB4B79"/>
    <w:rsid w:val="00AB4E70"/>
    <w:rsid w:val="00AB505A"/>
    <w:rsid w:val="00AB5352"/>
    <w:rsid w:val="00AB53F9"/>
    <w:rsid w:val="00AB55AA"/>
    <w:rsid w:val="00AB56CC"/>
    <w:rsid w:val="00AB5E62"/>
    <w:rsid w:val="00AB606C"/>
    <w:rsid w:val="00AB6183"/>
    <w:rsid w:val="00AB6C05"/>
    <w:rsid w:val="00AB6CFC"/>
    <w:rsid w:val="00AB72EA"/>
    <w:rsid w:val="00AB73BF"/>
    <w:rsid w:val="00AB7BAE"/>
    <w:rsid w:val="00AB7F49"/>
    <w:rsid w:val="00AB7FDC"/>
    <w:rsid w:val="00AC013C"/>
    <w:rsid w:val="00AC0329"/>
    <w:rsid w:val="00AC036A"/>
    <w:rsid w:val="00AC0B70"/>
    <w:rsid w:val="00AC0BDD"/>
    <w:rsid w:val="00AC0EC7"/>
    <w:rsid w:val="00AC1421"/>
    <w:rsid w:val="00AC1512"/>
    <w:rsid w:val="00AC196D"/>
    <w:rsid w:val="00AC1AE9"/>
    <w:rsid w:val="00AC1F59"/>
    <w:rsid w:val="00AC20A7"/>
    <w:rsid w:val="00AC229E"/>
    <w:rsid w:val="00AC2488"/>
    <w:rsid w:val="00AC2628"/>
    <w:rsid w:val="00AC2D5D"/>
    <w:rsid w:val="00AC2E14"/>
    <w:rsid w:val="00AC2F77"/>
    <w:rsid w:val="00AC326E"/>
    <w:rsid w:val="00AC35A9"/>
    <w:rsid w:val="00AC3A9B"/>
    <w:rsid w:val="00AC3BD4"/>
    <w:rsid w:val="00AC4308"/>
    <w:rsid w:val="00AC446E"/>
    <w:rsid w:val="00AC46C6"/>
    <w:rsid w:val="00AC483F"/>
    <w:rsid w:val="00AC4984"/>
    <w:rsid w:val="00AC4E8B"/>
    <w:rsid w:val="00AC51E1"/>
    <w:rsid w:val="00AC5376"/>
    <w:rsid w:val="00AC5691"/>
    <w:rsid w:val="00AC5868"/>
    <w:rsid w:val="00AC59A7"/>
    <w:rsid w:val="00AC5A47"/>
    <w:rsid w:val="00AC606E"/>
    <w:rsid w:val="00AC62A3"/>
    <w:rsid w:val="00AC67F7"/>
    <w:rsid w:val="00AC6830"/>
    <w:rsid w:val="00AC6981"/>
    <w:rsid w:val="00AC6A12"/>
    <w:rsid w:val="00AC6B50"/>
    <w:rsid w:val="00AC6D4C"/>
    <w:rsid w:val="00AC730E"/>
    <w:rsid w:val="00AC7596"/>
    <w:rsid w:val="00AC7705"/>
    <w:rsid w:val="00AC77A7"/>
    <w:rsid w:val="00AC7AE3"/>
    <w:rsid w:val="00AD0404"/>
    <w:rsid w:val="00AD0906"/>
    <w:rsid w:val="00AD1205"/>
    <w:rsid w:val="00AD1828"/>
    <w:rsid w:val="00AD1AA4"/>
    <w:rsid w:val="00AD20B0"/>
    <w:rsid w:val="00AD2103"/>
    <w:rsid w:val="00AD265D"/>
    <w:rsid w:val="00AD2DE1"/>
    <w:rsid w:val="00AD329E"/>
    <w:rsid w:val="00AD3415"/>
    <w:rsid w:val="00AD382F"/>
    <w:rsid w:val="00AD3867"/>
    <w:rsid w:val="00AD3A74"/>
    <w:rsid w:val="00AD3DD2"/>
    <w:rsid w:val="00AD3F14"/>
    <w:rsid w:val="00AD40ED"/>
    <w:rsid w:val="00AD442F"/>
    <w:rsid w:val="00AD4612"/>
    <w:rsid w:val="00AD4EEE"/>
    <w:rsid w:val="00AD4F22"/>
    <w:rsid w:val="00AD526B"/>
    <w:rsid w:val="00AD527D"/>
    <w:rsid w:val="00AD5340"/>
    <w:rsid w:val="00AD5578"/>
    <w:rsid w:val="00AD5798"/>
    <w:rsid w:val="00AD57F4"/>
    <w:rsid w:val="00AD5AA5"/>
    <w:rsid w:val="00AD5BA0"/>
    <w:rsid w:val="00AD5CBA"/>
    <w:rsid w:val="00AD6490"/>
    <w:rsid w:val="00AD6BDF"/>
    <w:rsid w:val="00AD78EB"/>
    <w:rsid w:val="00AD7D55"/>
    <w:rsid w:val="00AD7E73"/>
    <w:rsid w:val="00AE001E"/>
    <w:rsid w:val="00AE0D04"/>
    <w:rsid w:val="00AE0EDB"/>
    <w:rsid w:val="00AE11FA"/>
    <w:rsid w:val="00AE1204"/>
    <w:rsid w:val="00AE184A"/>
    <w:rsid w:val="00AE1AEB"/>
    <w:rsid w:val="00AE1C84"/>
    <w:rsid w:val="00AE233E"/>
    <w:rsid w:val="00AE238D"/>
    <w:rsid w:val="00AE27FE"/>
    <w:rsid w:val="00AE2C31"/>
    <w:rsid w:val="00AE2E5A"/>
    <w:rsid w:val="00AE2FDB"/>
    <w:rsid w:val="00AE3124"/>
    <w:rsid w:val="00AE39C6"/>
    <w:rsid w:val="00AE3AE4"/>
    <w:rsid w:val="00AE42EE"/>
    <w:rsid w:val="00AE46DE"/>
    <w:rsid w:val="00AE4994"/>
    <w:rsid w:val="00AE4F44"/>
    <w:rsid w:val="00AE54DB"/>
    <w:rsid w:val="00AE596A"/>
    <w:rsid w:val="00AE59E8"/>
    <w:rsid w:val="00AE5F0D"/>
    <w:rsid w:val="00AE670A"/>
    <w:rsid w:val="00AE6A83"/>
    <w:rsid w:val="00AE719A"/>
    <w:rsid w:val="00AE71AD"/>
    <w:rsid w:val="00AE7242"/>
    <w:rsid w:val="00AE7833"/>
    <w:rsid w:val="00AE7BBF"/>
    <w:rsid w:val="00AF00F2"/>
    <w:rsid w:val="00AF08F9"/>
    <w:rsid w:val="00AF096B"/>
    <w:rsid w:val="00AF0C0F"/>
    <w:rsid w:val="00AF0D8F"/>
    <w:rsid w:val="00AF0DE0"/>
    <w:rsid w:val="00AF171D"/>
    <w:rsid w:val="00AF17D9"/>
    <w:rsid w:val="00AF1953"/>
    <w:rsid w:val="00AF1A75"/>
    <w:rsid w:val="00AF1F86"/>
    <w:rsid w:val="00AF254F"/>
    <w:rsid w:val="00AF28B3"/>
    <w:rsid w:val="00AF29A0"/>
    <w:rsid w:val="00AF2DB0"/>
    <w:rsid w:val="00AF2EEA"/>
    <w:rsid w:val="00AF2FE2"/>
    <w:rsid w:val="00AF332A"/>
    <w:rsid w:val="00AF34B1"/>
    <w:rsid w:val="00AF357E"/>
    <w:rsid w:val="00AF372E"/>
    <w:rsid w:val="00AF38B8"/>
    <w:rsid w:val="00AF3938"/>
    <w:rsid w:val="00AF3BA5"/>
    <w:rsid w:val="00AF496A"/>
    <w:rsid w:val="00AF4982"/>
    <w:rsid w:val="00AF4F4C"/>
    <w:rsid w:val="00AF511B"/>
    <w:rsid w:val="00AF52C4"/>
    <w:rsid w:val="00AF54B0"/>
    <w:rsid w:val="00AF5CF3"/>
    <w:rsid w:val="00AF5D1C"/>
    <w:rsid w:val="00AF5FCB"/>
    <w:rsid w:val="00AF6377"/>
    <w:rsid w:val="00AF63A7"/>
    <w:rsid w:val="00AF65D1"/>
    <w:rsid w:val="00AF667A"/>
    <w:rsid w:val="00AF6C65"/>
    <w:rsid w:val="00AF6D9D"/>
    <w:rsid w:val="00AF6FD5"/>
    <w:rsid w:val="00AF732C"/>
    <w:rsid w:val="00AF7911"/>
    <w:rsid w:val="00AF797F"/>
    <w:rsid w:val="00B001A4"/>
    <w:rsid w:val="00B00664"/>
    <w:rsid w:val="00B00823"/>
    <w:rsid w:val="00B009B7"/>
    <w:rsid w:val="00B01688"/>
    <w:rsid w:val="00B01B0F"/>
    <w:rsid w:val="00B01BE4"/>
    <w:rsid w:val="00B01C28"/>
    <w:rsid w:val="00B01CC2"/>
    <w:rsid w:val="00B020F9"/>
    <w:rsid w:val="00B02509"/>
    <w:rsid w:val="00B026B4"/>
    <w:rsid w:val="00B0293C"/>
    <w:rsid w:val="00B02D20"/>
    <w:rsid w:val="00B02EE8"/>
    <w:rsid w:val="00B0334D"/>
    <w:rsid w:val="00B0394F"/>
    <w:rsid w:val="00B03AF1"/>
    <w:rsid w:val="00B03F9E"/>
    <w:rsid w:val="00B0424D"/>
    <w:rsid w:val="00B04410"/>
    <w:rsid w:val="00B04940"/>
    <w:rsid w:val="00B04A59"/>
    <w:rsid w:val="00B04FA5"/>
    <w:rsid w:val="00B05476"/>
    <w:rsid w:val="00B05C72"/>
    <w:rsid w:val="00B05FC8"/>
    <w:rsid w:val="00B06C16"/>
    <w:rsid w:val="00B07547"/>
    <w:rsid w:val="00B07634"/>
    <w:rsid w:val="00B0778B"/>
    <w:rsid w:val="00B07A29"/>
    <w:rsid w:val="00B07B94"/>
    <w:rsid w:val="00B07F4F"/>
    <w:rsid w:val="00B102A8"/>
    <w:rsid w:val="00B104E2"/>
    <w:rsid w:val="00B10D41"/>
    <w:rsid w:val="00B10EB6"/>
    <w:rsid w:val="00B10EC4"/>
    <w:rsid w:val="00B10FA5"/>
    <w:rsid w:val="00B114B4"/>
    <w:rsid w:val="00B11870"/>
    <w:rsid w:val="00B11C0C"/>
    <w:rsid w:val="00B11E64"/>
    <w:rsid w:val="00B1211F"/>
    <w:rsid w:val="00B12236"/>
    <w:rsid w:val="00B12768"/>
    <w:rsid w:val="00B12897"/>
    <w:rsid w:val="00B129CE"/>
    <w:rsid w:val="00B12B2F"/>
    <w:rsid w:val="00B12C50"/>
    <w:rsid w:val="00B12DD8"/>
    <w:rsid w:val="00B13083"/>
    <w:rsid w:val="00B130C7"/>
    <w:rsid w:val="00B13776"/>
    <w:rsid w:val="00B1389D"/>
    <w:rsid w:val="00B13F84"/>
    <w:rsid w:val="00B14069"/>
    <w:rsid w:val="00B142C7"/>
    <w:rsid w:val="00B1455C"/>
    <w:rsid w:val="00B145F7"/>
    <w:rsid w:val="00B1491F"/>
    <w:rsid w:val="00B149BE"/>
    <w:rsid w:val="00B164BA"/>
    <w:rsid w:val="00B167AB"/>
    <w:rsid w:val="00B16AED"/>
    <w:rsid w:val="00B16E33"/>
    <w:rsid w:val="00B173F6"/>
    <w:rsid w:val="00B177A3"/>
    <w:rsid w:val="00B17F60"/>
    <w:rsid w:val="00B20168"/>
    <w:rsid w:val="00B201BB"/>
    <w:rsid w:val="00B20DE3"/>
    <w:rsid w:val="00B20E08"/>
    <w:rsid w:val="00B211A1"/>
    <w:rsid w:val="00B211DD"/>
    <w:rsid w:val="00B21344"/>
    <w:rsid w:val="00B21420"/>
    <w:rsid w:val="00B21550"/>
    <w:rsid w:val="00B217A8"/>
    <w:rsid w:val="00B21A2F"/>
    <w:rsid w:val="00B21BAF"/>
    <w:rsid w:val="00B22274"/>
    <w:rsid w:val="00B222E3"/>
    <w:rsid w:val="00B2296D"/>
    <w:rsid w:val="00B22E9E"/>
    <w:rsid w:val="00B2301F"/>
    <w:rsid w:val="00B23024"/>
    <w:rsid w:val="00B23039"/>
    <w:rsid w:val="00B234B2"/>
    <w:rsid w:val="00B23A36"/>
    <w:rsid w:val="00B23B17"/>
    <w:rsid w:val="00B23FCA"/>
    <w:rsid w:val="00B24434"/>
    <w:rsid w:val="00B24A26"/>
    <w:rsid w:val="00B25272"/>
    <w:rsid w:val="00B25D70"/>
    <w:rsid w:val="00B262ED"/>
    <w:rsid w:val="00B26669"/>
    <w:rsid w:val="00B267B0"/>
    <w:rsid w:val="00B267C7"/>
    <w:rsid w:val="00B26B76"/>
    <w:rsid w:val="00B26BF0"/>
    <w:rsid w:val="00B27145"/>
    <w:rsid w:val="00B276FE"/>
    <w:rsid w:val="00B278C7"/>
    <w:rsid w:val="00B27B39"/>
    <w:rsid w:val="00B27BA2"/>
    <w:rsid w:val="00B27EC1"/>
    <w:rsid w:val="00B30072"/>
    <w:rsid w:val="00B30216"/>
    <w:rsid w:val="00B30298"/>
    <w:rsid w:val="00B302CD"/>
    <w:rsid w:val="00B30D44"/>
    <w:rsid w:val="00B30DDF"/>
    <w:rsid w:val="00B30E33"/>
    <w:rsid w:val="00B30EF8"/>
    <w:rsid w:val="00B31D91"/>
    <w:rsid w:val="00B31EDC"/>
    <w:rsid w:val="00B3208D"/>
    <w:rsid w:val="00B33C1A"/>
    <w:rsid w:val="00B3431D"/>
    <w:rsid w:val="00B34537"/>
    <w:rsid w:val="00B34629"/>
    <w:rsid w:val="00B34B3E"/>
    <w:rsid w:val="00B34F17"/>
    <w:rsid w:val="00B35069"/>
    <w:rsid w:val="00B353D3"/>
    <w:rsid w:val="00B354B6"/>
    <w:rsid w:val="00B3613D"/>
    <w:rsid w:val="00B363BD"/>
    <w:rsid w:val="00B36403"/>
    <w:rsid w:val="00B3695C"/>
    <w:rsid w:val="00B36966"/>
    <w:rsid w:val="00B36B4C"/>
    <w:rsid w:val="00B378C7"/>
    <w:rsid w:val="00B37D6D"/>
    <w:rsid w:val="00B37E57"/>
    <w:rsid w:val="00B404BF"/>
    <w:rsid w:val="00B4077D"/>
    <w:rsid w:val="00B40AD3"/>
    <w:rsid w:val="00B41250"/>
    <w:rsid w:val="00B41585"/>
    <w:rsid w:val="00B41A5C"/>
    <w:rsid w:val="00B41BCB"/>
    <w:rsid w:val="00B41C2C"/>
    <w:rsid w:val="00B420CC"/>
    <w:rsid w:val="00B4219D"/>
    <w:rsid w:val="00B423E7"/>
    <w:rsid w:val="00B4279D"/>
    <w:rsid w:val="00B428EA"/>
    <w:rsid w:val="00B43338"/>
    <w:rsid w:val="00B436C0"/>
    <w:rsid w:val="00B43815"/>
    <w:rsid w:val="00B438E6"/>
    <w:rsid w:val="00B43BC1"/>
    <w:rsid w:val="00B43C3D"/>
    <w:rsid w:val="00B43D78"/>
    <w:rsid w:val="00B43F76"/>
    <w:rsid w:val="00B44219"/>
    <w:rsid w:val="00B4437C"/>
    <w:rsid w:val="00B44EBF"/>
    <w:rsid w:val="00B45166"/>
    <w:rsid w:val="00B45325"/>
    <w:rsid w:val="00B4554C"/>
    <w:rsid w:val="00B459F9"/>
    <w:rsid w:val="00B45EB8"/>
    <w:rsid w:val="00B45F63"/>
    <w:rsid w:val="00B45F80"/>
    <w:rsid w:val="00B460F3"/>
    <w:rsid w:val="00B46628"/>
    <w:rsid w:val="00B46BDF"/>
    <w:rsid w:val="00B4704C"/>
    <w:rsid w:val="00B471A7"/>
    <w:rsid w:val="00B4736B"/>
    <w:rsid w:val="00B47532"/>
    <w:rsid w:val="00B4773C"/>
    <w:rsid w:val="00B47A97"/>
    <w:rsid w:val="00B47DE6"/>
    <w:rsid w:val="00B47DFF"/>
    <w:rsid w:val="00B501C4"/>
    <w:rsid w:val="00B50289"/>
    <w:rsid w:val="00B5056B"/>
    <w:rsid w:val="00B50D22"/>
    <w:rsid w:val="00B5133F"/>
    <w:rsid w:val="00B51A34"/>
    <w:rsid w:val="00B51B4D"/>
    <w:rsid w:val="00B51C72"/>
    <w:rsid w:val="00B51D63"/>
    <w:rsid w:val="00B51DF2"/>
    <w:rsid w:val="00B5275C"/>
    <w:rsid w:val="00B52A42"/>
    <w:rsid w:val="00B53028"/>
    <w:rsid w:val="00B535C9"/>
    <w:rsid w:val="00B5362D"/>
    <w:rsid w:val="00B5370F"/>
    <w:rsid w:val="00B53917"/>
    <w:rsid w:val="00B53998"/>
    <w:rsid w:val="00B53A0C"/>
    <w:rsid w:val="00B53B80"/>
    <w:rsid w:val="00B53FDE"/>
    <w:rsid w:val="00B54B11"/>
    <w:rsid w:val="00B54FC3"/>
    <w:rsid w:val="00B55080"/>
    <w:rsid w:val="00B5526C"/>
    <w:rsid w:val="00B552FA"/>
    <w:rsid w:val="00B55752"/>
    <w:rsid w:val="00B559B9"/>
    <w:rsid w:val="00B559D0"/>
    <w:rsid w:val="00B55C77"/>
    <w:rsid w:val="00B55D69"/>
    <w:rsid w:val="00B55DED"/>
    <w:rsid w:val="00B5686F"/>
    <w:rsid w:val="00B56AEF"/>
    <w:rsid w:val="00B571BE"/>
    <w:rsid w:val="00B57487"/>
    <w:rsid w:val="00B57790"/>
    <w:rsid w:val="00B577C0"/>
    <w:rsid w:val="00B57809"/>
    <w:rsid w:val="00B57964"/>
    <w:rsid w:val="00B57C96"/>
    <w:rsid w:val="00B600F3"/>
    <w:rsid w:val="00B603EB"/>
    <w:rsid w:val="00B605BC"/>
    <w:rsid w:val="00B60613"/>
    <w:rsid w:val="00B60B72"/>
    <w:rsid w:val="00B60D0D"/>
    <w:rsid w:val="00B61391"/>
    <w:rsid w:val="00B614F8"/>
    <w:rsid w:val="00B61709"/>
    <w:rsid w:val="00B61926"/>
    <w:rsid w:val="00B61F80"/>
    <w:rsid w:val="00B6203A"/>
    <w:rsid w:val="00B62122"/>
    <w:rsid w:val="00B62239"/>
    <w:rsid w:val="00B622C6"/>
    <w:rsid w:val="00B624ED"/>
    <w:rsid w:val="00B62667"/>
    <w:rsid w:val="00B62724"/>
    <w:rsid w:val="00B62944"/>
    <w:rsid w:val="00B62E43"/>
    <w:rsid w:val="00B62EA1"/>
    <w:rsid w:val="00B6328E"/>
    <w:rsid w:val="00B632B7"/>
    <w:rsid w:val="00B63BAF"/>
    <w:rsid w:val="00B63BFC"/>
    <w:rsid w:val="00B63DFB"/>
    <w:rsid w:val="00B64429"/>
    <w:rsid w:val="00B64773"/>
    <w:rsid w:val="00B64A1F"/>
    <w:rsid w:val="00B64A4E"/>
    <w:rsid w:val="00B64F48"/>
    <w:rsid w:val="00B6530F"/>
    <w:rsid w:val="00B65574"/>
    <w:rsid w:val="00B6571D"/>
    <w:rsid w:val="00B65851"/>
    <w:rsid w:val="00B65AF8"/>
    <w:rsid w:val="00B65D20"/>
    <w:rsid w:val="00B65E18"/>
    <w:rsid w:val="00B665D6"/>
    <w:rsid w:val="00B66A8E"/>
    <w:rsid w:val="00B66AF4"/>
    <w:rsid w:val="00B674AE"/>
    <w:rsid w:val="00B6757F"/>
    <w:rsid w:val="00B67625"/>
    <w:rsid w:val="00B677C6"/>
    <w:rsid w:val="00B67820"/>
    <w:rsid w:val="00B67A70"/>
    <w:rsid w:val="00B67A7D"/>
    <w:rsid w:val="00B67B82"/>
    <w:rsid w:val="00B67DD9"/>
    <w:rsid w:val="00B700F7"/>
    <w:rsid w:val="00B70211"/>
    <w:rsid w:val="00B7051C"/>
    <w:rsid w:val="00B70C70"/>
    <w:rsid w:val="00B70D44"/>
    <w:rsid w:val="00B70F28"/>
    <w:rsid w:val="00B71092"/>
    <w:rsid w:val="00B7109D"/>
    <w:rsid w:val="00B71157"/>
    <w:rsid w:val="00B71165"/>
    <w:rsid w:val="00B71433"/>
    <w:rsid w:val="00B71DB0"/>
    <w:rsid w:val="00B72433"/>
    <w:rsid w:val="00B724F4"/>
    <w:rsid w:val="00B72560"/>
    <w:rsid w:val="00B727D8"/>
    <w:rsid w:val="00B73A40"/>
    <w:rsid w:val="00B73B2D"/>
    <w:rsid w:val="00B73C1E"/>
    <w:rsid w:val="00B7460D"/>
    <w:rsid w:val="00B7497B"/>
    <w:rsid w:val="00B74D1A"/>
    <w:rsid w:val="00B75200"/>
    <w:rsid w:val="00B7539B"/>
    <w:rsid w:val="00B754AA"/>
    <w:rsid w:val="00B75F20"/>
    <w:rsid w:val="00B75F4F"/>
    <w:rsid w:val="00B761A0"/>
    <w:rsid w:val="00B76EF3"/>
    <w:rsid w:val="00B770C9"/>
    <w:rsid w:val="00B774B6"/>
    <w:rsid w:val="00B7761E"/>
    <w:rsid w:val="00B777B1"/>
    <w:rsid w:val="00B77BF3"/>
    <w:rsid w:val="00B77DCB"/>
    <w:rsid w:val="00B80093"/>
    <w:rsid w:val="00B800FA"/>
    <w:rsid w:val="00B801F2"/>
    <w:rsid w:val="00B804BB"/>
    <w:rsid w:val="00B805F7"/>
    <w:rsid w:val="00B80BC0"/>
    <w:rsid w:val="00B80C9E"/>
    <w:rsid w:val="00B80E2A"/>
    <w:rsid w:val="00B81660"/>
    <w:rsid w:val="00B817C8"/>
    <w:rsid w:val="00B81837"/>
    <w:rsid w:val="00B8193B"/>
    <w:rsid w:val="00B819ED"/>
    <w:rsid w:val="00B81A0D"/>
    <w:rsid w:val="00B81D12"/>
    <w:rsid w:val="00B82085"/>
    <w:rsid w:val="00B827DE"/>
    <w:rsid w:val="00B82841"/>
    <w:rsid w:val="00B82916"/>
    <w:rsid w:val="00B82E82"/>
    <w:rsid w:val="00B82F48"/>
    <w:rsid w:val="00B83290"/>
    <w:rsid w:val="00B83960"/>
    <w:rsid w:val="00B839E5"/>
    <w:rsid w:val="00B83C6E"/>
    <w:rsid w:val="00B83D61"/>
    <w:rsid w:val="00B83DA2"/>
    <w:rsid w:val="00B83DB6"/>
    <w:rsid w:val="00B83E19"/>
    <w:rsid w:val="00B8418A"/>
    <w:rsid w:val="00B845B4"/>
    <w:rsid w:val="00B8471D"/>
    <w:rsid w:val="00B8481E"/>
    <w:rsid w:val="00B84B9D"/>
    <w:rsid w:val="00B84DE8"/>
    <w:rsid w:val="00B8504E"/>
    <w:rsid w:val="00B851E3"/>
    <w:rsid w:val="00B853C5"/>
    <w:rsid w:val="00B85464"/>
    <w:rsid w:val="00B856C4"/>
    <w:rsid w:val="00B858B5"/>
    <w:rsid w:val="00B86370"/>
    <w:rsid w:val="00B86615"/>
    <w:rsid w:val="00B86902"/>
    <w:rsid w:val="00B86B26"/>
    <w:rsid w:val="00B86C81"/>
    <w:rsid w:val="00B8777A"/>
    <w:rsid w:val="00B87863"/>
    <w:rsid w:val="00B878AA"/>
    <w:rsid w:val="00B90B9E"/>
    <w:rsid w:val="00B90CDF"/>
    <w:rsid w:val="00B90DC9"/>
    <w:rsid w:val="00B91564"/>
    <w:rsid w:val="00B9188E"/>
    <w:rsid w:val="00B91982"/>
    <w:rsid w:val="00B91E20"/>
    <w:rsid w:val="00B92192"/>
    <w:rsid w:val="00B92456"/>
    <w:rsid w:val="00B93030"/>
    <w:rsid w:val="00B93B52"/>
    <w:rsid w:val="00B93D56"/>
    <w:rsid w:val="00B93E62"/>
    <w:rsid w:val="00B949A7"/>
    <w:rsid w:val="00B954D2"/>
    <w:rsid w:val="00B955C0"/>
    <w:rsid w:val="00B95A42"/>
    <w:rsid w:val="00B95B6C"/>
    <w:rsid w:val="00B95D20"/>
    <w:rsid w:val="00B9611D"/>
    <w:rsid w:val="00B961EB"/>
    <w:rsid w:val="00B963C9"/>
    <w:rsid w:val="00B964D8"/>
    <w:rsid w:val="00B969BF"/>
    <w:rsid w:val="00B96CAB"/>
    <w:rsid w:val="00B96F1B"/>
    <w:rsid w:val="00B975DF"/>
    <w:rsid w:val="00B978D0"/>
    <w:rsid w:val="00B979FC"/>
    <w:rsid w:val="00B97A7C"/>
    <w:rsid w:val="00B97C70"/>
    <w:rsid w:val="00B97C80"/>
    <w:rsid w:val="00B97D15"/>
    <w:rsid w:val="00BA00DB"/>
    <w:rsid w:val="00BA00E2"/>
    <w:rsid w:val="00BA05A9"/>
    <w:rsid w:val="00BA0704"/>
    <w:rsid w:val="00BA0AAC"/>
    <w:rsid w:val="00BA0E09"/>
    <w:rsid w:val="00BA14A4"/>
    <w:rsid w:val="00BA1A60"/>
    <w:rsid w:val="00BA1D0A"/>
    <w:rsid w:val="00BA1D2A"/>
    <w:rsid w:val="00BA1E1D"/>
    <w:rsid w:val="00BA24C2"/>
    <w:rsid w:val="00BA2A4B"/>
    <w:rsid w:val="00BA3036"/>
    <w:rsid w:val="00BA3479"/>
    <w:rsid w:val="00BA3B62"/>
    <w:rsid w:val="00BA3F1E"/>
    <w:rsid w:val="00BA418D"/>
    <w:rsid w:val="00BA43A4"/>
    <w:rsid w:val="00BA46C9"/>
    <w:rsid w:val="00BA479C"/>
    <w:rsid w:val="00BA48C6"/>
    <w:rsid w:val="00BA53E1"/>
    <w:rsid w:val="00BA562A"/>
    <w:rsid w:val="00BA5B34"/>
    <w:rsid w:val="00BA5CBC"/>
    <w:rsid w:val="00BA6372"/>
    <w:rsid w:val="00BA63D1"/>
    <w:rsid w:val="00BA72A7"/>
    <w:rsid w:val="00BA7333"/>
    <w:rsid w:val="00BA73B9"/>
    <w:rsid w:val="00BA748D"/>
    <w:rsid w:val="00BA7586"/>
    <w:rsid w:val="00BA76AA"/>
    <w:rsid w:val="00BA795B"/>
    <w:rsid w:val="00BB03F7"/>
    <w:rsid w:val="00BB0997"/>
    <w:rsid w:val="00BB12A7"/>
    <w:rsid w:val="00BB135D"/>
    <w:rsid w:val="00BB23CA"/>
    <w:rsid w:val="00BB244A"/>
    <w:rsid w:val="00BB296B"/>
    <w:rsid w:val="00BB299C"/>
    <w:rsid w:val="00BB29FE"/>
    <w:rsid w:val="00BB30BA"/>
    <w:rsid w:val="00BB3B27"/>
    <w:rsid w:val="00BB4161"/>
    <w:rsid w:val="00BB429D"/>
    <w:rsid w:val="00BB477B"/>
    <w:rsid w:val="00BB4830"/>
    <w:rsid w:val="00BB4AAA"/>
    <w:rsid w:val="00BB4AAE"/>
    <w:rsid w:val="00BB4BD4"/>
    <w:rsid w:val="00BB4D8F"/>
    <w:rsid w:val="00BB4EE9"/>
    <w:rsid w:val="00BB53BA"/>
    <w:rsid w:val="00BB5960"/>
    <w:rsid w:val="00BB5BAD"/>
    <w:rsid w:val="00BB5BEF"/>
    <w:rsid w:val="00BB6815"/>
    <w:rsid w:val="00BB692E"/>
    <w:rsid w:val="00BB693C"/>
    <w:rsid w:val="00BB70D0"/>
    <w:rsid w:val="00BB7401"/>
    <w:rsid w:val="00BB75EB"/>
    <w:rsid w:val="00BB7880"/>
    <w:rsid w:val="00BB7E95"/>
    <w:rsid w:val="00BC0670"/>
    <w:rsid w:val="00BC07B3"/>
    <w:rsid w:val="00BC084B"/>
    <w:rsid w:val="00BC0912"/>
    <w:rsid w:val="00BC0AA4"/>
    <w:rsid w:val="00BC0AC7"/>
    <w:rsid w:val="00BC0E04"/>
    <w:rsid w:val="00BC0EA5"/>
    <w:rsid w:val="00BC12A5"/>
    <w:rsid w:val="00BC12AB"/>
    <w:rsid w:val="00BC1721"/>
    <w:rsid w:val="00BC1CA9"/>
    <w:rsid w:val="00BC2031"/>
    <w:rsid w:val="00BC27E1"/>
    <w:rsid w:val="00BC2EE0"/>
    <w:rsid w:val="00BC30EB"/>
    <w:rsid w:val="00BC31BD"/>
    <w:rsid w:val="00BC3551"/>
    <w:rsid w:val="00BC36C2"/>
    <w:rsid w:val="00BC3B40"/>
    <w:rsid w:val="00BC3B88"/>
    <w:rsid w:val="00BC3EE8"/>
    <w:rsid w:val="00BC3EEF"/>
    <w:rsid w:val="00BC4193"/>
    <w:rsid w:val="00BC429C"/>
    <w:rsid w:val="00BC45DD"/>
    <w:rsid w:val="00BC47DF"/>
    <w:rsid w:val="00BC4DA6"/>
    <w:rsid w:val="00BC5702"/>
    <w:rsid w:val="00BC5DF3"/>
    <w:rsid w:val="00BC6150"/>
    <w:rsid w:val="00BC6A95"/>
    <w:rsid w:val="00BC6CFC"/>
    <w:rsid w:val="00BC7415"/>
    <w:rsid w:val="00BC7A5E"/>
    <w:rsid w:val="00BC7A6A"/>
    <w:rsid w:val="00BC7BD2"/>
    <w:rsid w:val="00BC7D15"/>
    <w:rsid w:val="00BC7D7D"/>
    <w:rsid w:val="00BD0E21"/>
    <w:rsid w:val="00BD0E55"/>
    <w:rsid w:val="00BD120C"/>
    <w:rsid w:val="00BD1757"/>
    <w:rsid w:val="00BD1E8D"/>
    <w:rsid w:val="00BD26ED"/>
    <w:rsid w:val="00BD29A1"/>
    <w:rsid w:val="00BD2A3D"/>
    <w:rsid w:val="00BD345A"/>
    <w:rsid w:val="00BD3541"/>
    <w:rsid w:val="00BD4420"/>
    <w:rsid w:val="00BD4736"/>
    <w:rsid w:val="00BD481F"/>
    <w:rsid w:val="00BD4B2A"/>
    <w:rsid w:val="00BD4E4D"/>
    <w:rsid w:val="00BD5020"/>
    <w:rsid w:val="00BD51DF"/>
    <w:rsid w:val="00BD549E"/>
    <w:rsid w:val="00BD568A"/>
    <w:rsid w:val="00BD5900"/>
    <w:rsid w:val="00BD5A73"/>
    <w:rsid w:val="00BD5CFF"/>
    <w:rsid w:val="00BD5E9C"/>
    <w:rsid w:val="00BD6051"/>
    <w:rsid w:val="00BD61E9"/>
    <w:rsid w:val="00BD6372"/>
    <w:rsid w:val="00BD6562"/>
    <w:rsid w:val="00BD68A0"/>
    <w:rsid w:val="00BD736E"/>
    <w:rsid w:val="00BD76AF"/>
    <w:rsid w:val="00BD77AA"/>
    <w:rsid w:val="00BD7C6A"/>
    <w:rsid w:val="00BE02DB"/>
    <w:rsid w:val="00BE02FC"/>
    <w:rsid w:val="00BE0675"/>
    <w:rsid w:val="00BE0854"/>
    <w:rsid w:val="00BE0B86"/>
    <w:rsid w:val="00BE11BC"/>
    <w:rsid w:val="00BE126A"/>
    <w:rsid w:val="00BE1981"/>
    <w:rsid w:val="00BE2033"/>
    <w:rsid w:val="00BE20B3"/>
    <w:rsid w:val="00BE210B"/>
    <w:rsid w:val="00BE2151"/>
    <w:rsid w:val="00BE2262"/>
    <w:rsid w:val="00BE2913"/>
    <w:rsid w:val="00BE3223"/>
    <w:rsid w:val="00BE3267"/>
    <w:rsid w:val="00BE3289"/>
    <w:rsid w:val="00BE35A3"/>
    <w:rsid w:val="00BE3743"/>
    <w:rsid w:val="00BE39AB"/>
    <w:rsid w:val="00BE3A49"/>
    <w:rsid w:val="00BE3C68"/>
    <w:rsid w:val="00BE3DC8"/>
    <w:rsid w:val="00BE424C"/>
    <w:rsid w:val="00BE446A"/>
    <w:rsid w:val="00BE446D"/>
    <w:rsid w:val="00BE4FEA"/>
    <w:rsid w:val="00BE517F"/>
    <w:rsid w:val="00BE550D"/>
    <w:rsid w:val="00BE5654"/>
    <w:rsid w:val="00BE565C"/>
    <w:rsid w:val="00BE5725"/>
    <w:rsid w:val="00BE583E"/>
    <w:rsid w:val="00BE58F9"/>
    <w:rsid w:val="00BE5A5F"/>
    <w:rsid w:val="00BE5BE0"/>
    <w:rsid w:val="00BE60F7"/>
    <w:rsid w:val="00BE6AAB"/>
    <w:rsid w:val="00BE6B8E"/>
    <w:rsid w:val="00BE6C17"/>
    <w:rsid w:val="00BE730A"/>
    <w:rsid w:val="00BE740A"/>
    <w:rsid w:val="00BE779A"/>
    <w:rsid w:val="00BE7803"/>
    <w:rsid w:val="00BE7872"/>
    <w:rsid w:val="00BE7CA4"/>
    <w:rsid w:val="00BE7CAC"/>
    <w:rsid w:val="00BE7F45"/>
    <w:rsid w:val="00BE7F96"/>
    <w:rsid w:val="00BF0027"/>
    <w:rsid w:val="00BF002A"/>
    <w:rsid w:val="00BF035C"/>
    <w:rsid w:val="00BF0580"/>
    <w:rsid w:val="00BF05C5"/>
    <w:rsid w:val="00BF0651"/>
    <w:rsid w:val="00BF06AB"/>
    <w:rsid w:val="00BF0A95"/>
    <w:rsid w:val="00BF0EDC"/>
    <w:rsid w:val="00BF1252"/>
    <w:rsid w:val="00BF2050"/>
    <w:rsid w:val="00BF237C"/>
    <w:rsid w:val="00BF26C3"/>
    <w:rsid w:val="00BF2F34"/>
    <w:rsid w:val="00BF2FFA"/>
    <w:rsid w:val="00BF30BE"/>
    <w:rsid w:val="00BF3259"/>
    <w:rsid w:val="00BF47CA"/>
    <w:rsid w:val="00BF4967"/>
    <w:rsid w:val="00BF4E5C"/>
    <w:rsid w:val="00BF4EE8"/>
    <w:rsid w:val="00BF4F35"/>
    <w:rsid w:val="00BF4FAC"/>
    <w:rsid w:val="00BF50EA"/>
    <w:rsid w:val="00BF519E"/>
    <w:rsid w:val="00BF58AC"/>
    <w:rsid w:val="00BF5E5A"/>
    <w:rsid w:val="00BF6876"/>
    <w:rsid w:val="00BF70D3"/>
    <w:rsid w:val="00BF7269"/>
    <w:rsid w:val="00BF7352"/>
    <w:rsid w:val="00BF7D23"/>
    <w:rsid w:val="00BF7D96"/>
    <w:rsid w:val="00C00033"/>
    <w:rsid w:val="00C00107"/>
    <w:rsid w:val="00C001F5"/>
    <w:rsid w:val="00C0092A"/>
    <w:rsid w:val="00C009A9"/>
    <w:rsid w:val="00C009E8"/>
    <w:rsid w:val="00C00D2E"/>
    <w:rsid w:val="00C01141"/>
    <w:rsid w:val="00C018EE"/>
    <w:rsid w:val="00C020C4"/>
    <w:rsid w:val="00C02258"/>
    <w:rsid w:val="00C02546"/>
    <w:rsid w:val="00C026D2"/>
    <w:rsid w:val="00C03139"/>
    <w:rsid w:val="00C034EF"/>
    <w:rsid w:val="00C03904"/>
    <w:rsid w:val="00C04174"/>
    <w:rsid w:val="00C04217"/>
    <w:rsid w:val="00C049A1"/>
    <w:rsid w:val="00C04A3A"/>
    <w:rsid w:val="00C04F5A"/>
    <w:rsid w:val="00C05D4B"/>
    <w:rsid w:val="00C06017"/>
    <w:rsid w:val="00C06756"/>
    <w:rsid w:val="00C06C38"/>
    <w:rsid w:val="00C071B3"/>
    <w:rsid w:val="00C07364"/>
    <w:rsid w:val="00C078F6"/>
    <w:rsid w:val="00C07947"/>
    <w:rsid w:val="00C07C40"/>
    <w:rsid w:val="00C07ECD"/>
    <w:rsid w:val="00C07F36"/>
    <w:rsid w:val="00C10192"/>
    <w:rsid w:val="00C10575"/>
    <w:rsid w:val="00C10615"/>
    <w:rsid w:val="00C108DD"/>
    <w:rsid w:val="00C10DDB"/>
    <w:rsid w:val="00C113C4"/>
    <w:rsid w:val="00C11812"/>
    <w:rsid w:val="00C11A2D"/>
    <w:rsid w:val="00C11B3E"/>
    <w:rsid w:val="00C12049"/>
    <w:rsid w:val="00C12306"/>
    <w:rsid w:val="00C12334"/>
    <w:rsid w:val="00C12391"/>
    <w:rsid w:val="00C129D1"/>
    <w:rsid w:val="00C12A77"/>
    <w:rsid w:val="00C12CC8"/>
    <w:rsid w:val="00C13007"/>
    <w:rsid w:val="00C13445"/>
    <w:rsid w:val="00C1344C"/>
    <w:rsid w:val="00C13FA6"/>
    <w:rsid w:val="00C13FCB"/>
    <w:rsid w:val="00C14203"/>
    <w:rsid w:val="00C147DB"/>
    <w:rsid w:val="00C147FC"/>
    <w:rsid w:val="00C14AE9"/>
    <w:rsid w:val="00C15139"/>
    <w:rsid w:val="00C1519A"/>
    <w:rsid w:val="00C1523D"/>
    <w:rsid w:val="00C152FF"/>
    <w:rsid w:val="00C156C8"/>
    <w:rsid w:val="00C16B19"/>
    <w:rsid w:val="00C16B4D"/>
    <w:rsid w:val="00C16F20"/>
    <w:rsid w:val="00C173B0"/>
    <w:rsid w:val="00C1792B"/>
    <w:rsid w:val="00C17C3B"/>
    <w:rsid w:val="00C2012F"/>
    <w:rsid w:val="00C20311"/>
    <w:rsid w:val="00C20ECB"/>
    <w:rsid w:val="00C21E10"/>
    <w:rsid w:val="00C21FA1"/>
    <w:rsid w:val="00C22758"/>
    <w:rsid w:val="00C228EA"/>
    <w:rsid w:val="00C2293A"/>
    <w:rsid w:val="00C2298E"/>
    <w:rsid w:val="00C22C30"/>
    <w:rsid w:val="00C2351E"/>
    <w:rsid w:val="00C235DC"/>
    <w:rsid w:val="00C23FE0"/>
    <w:rsid w:val="00C244C7"/>
    <w:rsid w:val="00C24BCB"/>
    <w:rsid w:val="00C24BD1"/>
    <w:rsid w:val="00C24E7F"/>
    <w:rsid w:val="00C252D2"/>
    <w:rsid w:val="00C253E7"/>
    <w:rsid w:val="00C2576A"/>
    <w:rsid w:val="00C257A7"/>
    <w:rsid w:val="00C25FCB"/>
    <w:rsid w:val="00C26061"/>
    <w:rsid w:val="00C2610F"/>
    <w:rsid w:val="00C2614A"/>
    <w:rsid w:val="00C261FD"/>
    <w:rsid w:val="00C26358"/>
    <w:rsid w:val="00C26380"/>
    <w:rsid w:val="00C26430"/>
    <w:rsid w:val="00C26A6A"/>
    <w:rsid w:val="00C26B4A"/>
    <w:rsid w:val="00C26F48"/>
    <w:rsid w:val="00C27BD0"/>
    <w:rsid w:val="00C27DAD"/>
    <w:rsid w:val="00C30402"/>
    <w:rsid w:val="00C30A71"/>
    <w:rsid w:val="00C30CD4"/>
    <w:rsid w:val="00C311B2"/>
    <w:rsid w:val="00C31351"/>
    <w:rsid w:val="00C3177B"/>
    <w:rsid w:val="00C31C52"/>
    <w:rsid w:val="00C31FCB"/>
    <w:rsid w:val="00C320B2"/>
    <w:rsid w:val="00C32B98"/>
    <w:rsid w:val="00C33206"/>
    <w:rsid w:val="00C33CBD"/>
    <w:rsid w:val="00C34045"/>
    <w:rsid w:val="00C340E9"/>
    <w:rsid w:val="00C341DF"/>
    <w:rsid w:val="00C342BB"/>
    <w:rsid w:val="00C34312"/>
    <w:rsid w:val="00C34519"/>
    <w:rsid w:val="00C34748"/>
    <w:rsid w:val="00C34CA2"/>
    <w:rsid w:val="00C34E40"/>
    <w:rsid w:val="00C34E4A"/>
    <w:rsid w:val="00C34F8C"/>
    <w:rsid w:val="00C353F8"/>
    <w:rsid w:val="00C35B5D"/>
    <w:rsid w:val="00C35D57"/>
    <w:rsid w:val="00C35E16"/>
    <w:rsid w:val="00C36229"/>
    <w:rsid w:val="00C36374"/>
    <w:rsid w:val="00C3639C"/>
    <w:rsid w:val="00C373FD"/>
    <w:rsid w:val="00C3755B"/>
    <w:rsid w:val="00C37889"/>
    <w:rsid w:val="00C37C24"/>
    <w:rsid w:val="00C37E16"/>
    <w:rsid w:val="00C37F6D"/>
    <w:rsid w:val="00C4056D"/>
    <w:rsid w:val="00C40E6D"/>
    <w:rsid w:val="00C413D2"/>
    <w:rsid w:val="00C41A9F"/>
    <w:rsid w:val="00C41D91"/>
    <w:rsid w:val="00C42E4C"/>
    <w:rsid w:val="00C44210"/>
    <w:rsid w:val="00C445CE"/>
    <w:rsid w:val="00C445FF"/>
    <w:rsid w:val="00C446E3"/>
    <w:rsid w:val="00C4482A"/>
    <w:rsid w:val="00C44993"/>
    <w:rsid w:val="00C44D06"/>
    <w:rsid w:val="00C44EBC"/>
    <w:rsid w:val="00C458A2"/>
    <w:rsid w:val="00C45D5F"/>
    <w:rsid w:val="00C46D4B"/>
    <w:rsid w:val="00C46F2B"/>
    <w:rsid w:val="00C46FAD"/>
    <w:rsid w:val="00C474E1"/>
    <w:rsid w:val="00C47E6D"/>
    <w:rsid w:val="00C502A8"/>
    <w:rsid w:val="00C50D41"/>
    <w:rsid w:val="00C50FE8"/>
    <w:rsid w:val="00C51A4A"/>
    <w:rsid w:val="00C51DD7"/>
    <w:rsid w:val="00C524DF"/>
    <w:rsid w:val="00C527E8"/>
    <w:rsid w:val="00C52F50"/>
    <w:rsid w:val="00C5301F"/>
    <w:rsid w:val="00C5322D"/>
    <w:rsid w:val="00C532CF"/>
    <w:rsid w:val="00C5342A"/>
    <w:rsid w:val="00C539EF"/>
    <w:rsid w:val="00C53B85"/>
    <w:rsid w:val="00C543CA"/>
    <w:rsid w:val="00C54E82"/>
    <w:rsid w:val="00C55023"/>
    <w:rsid w:val="00C550CA"/>
    <w:rsid w:val="00C55C55"/>
    <w:rsid w:val="00C55DDA"/>
    <w:rsid w:val="00C55DE7"/>
    <w:rsid w:val="00C5608A"/>
    <w:rsid w:val="00C56709"/>
    <w:rsid w:val="00C56B54"/>
    <w:rsid w:val="00C56B77"/>
    <w:rsid w:val="00C56DA0"/>
    <w:rsid w:val="00C574A0"/>
    <w:rsid w:val="00C5774B"/>
    <w:rsid w:val="00C57B9E"/>
    <w:rsid w:val="00C57EF2"/>
    <w:rsid w:val="00C60232"/>
    <w:rsid w:val="00C60831"/>
    <w:rsid w:val="00C60B06"/>
    <w:rsid w:val="00C60E5F"/>
    <w:rsid w:val="00C60E69"/>
    <w:rsid w:val="00C611D2"/>
    <w:rsid w:val="00C612C0"/>
    <w:rsid w:val="00C61604"/>
    <w:rsid w:val="00C616AD"/>
    <w:rsid w:val="00C616F3"/>
    <w:rsid w:val="00C6180A"/>
    <w:rsid w:val="00C619C6"/>
    <w:rsid w:val="00C61A34"/>
    <w:rsid w:val="00C61B4A"/>
    <w:rsid w:val="00C61B7C"/>
    <w:rsid w:val="00C61C06"/>
    <w:rsid w:val="00C621C9"/>
    <w:rsid w:val="00C62D6C"/>
    <w:rsid w:val="00C634E0"/>
    <w:rsid w:val="00C63975"/>
    <w:rsid w:val="00C63D5B"/>
    <w:rsid w:val="00C63F0C"/>
    <w:rsid w:val="00C643C4"/>
    <w:rsid w:val="00C6449C"/>
    <w:rsid w:val="00C6491C"/>
    <w:rsid w:val="00C65075"/>
    <w:rsid w:val="00C65292"/>
    <w:rsid w:val="00C6576B"/>
    <w:rsid w:val="00C65DE1"/>
    <w:rsid w:val="00C65DE6"/>
    <w:rsid w:val="00C66316"/>
    <w:rsid w:val="00C667E3"/>
    <w:rsid w:val="00C66B02"/>
    <w:rsid w:val="00C66B38"/>
    <w:rsid w:val="00C66F15"/>
    <w:rsid w:val="00C6717B"/>
    <w:rsid w:val="00C672B0"/>
    <w:rsid w:val="00C672F8"/>
    <w:rsid w:val="00C6799B"/>
    <w:rsid w:val="00C67DDF"/>
    <w:rsid w:val="00C67E0E"/>
    <w:rsid w:val="00C70006"/>
    <w:rsid w:val="00C70321"/>
    <w:rsid w:val="00C70730"/>
    <w:rsid w:val="00C70ACD"/>
    <w:rsid w:val="00C70CFC"/>
    <w:rsid w:val="00C71420"/>
    <w:rsid w:val="00C71B89"/>
    <w:rsid w:val="00C7202A"/>
    <w:rsid w:val="00C72256"/>
    <w:rsid w:val="00C7225E"/>
    <w:rsid w:val="00C7273C"/>
    <w:rsid w:val="00C72776"/>
    <w:rsid w:val="00C7295E"/>
    <w:rsid w:val="00C72B40"/>
    <w:rsid w:val="00C72C35"/>
    <w:rsid w:val="00C72CE0"/>
    <w:rsid w:val="00C72F8A"/>
    <w:rsid w:val="00C73077"/>
    <w:rsid w:val="00C734EA"/>
    <w:rsid w:val="00C73CA8"/>
    <w:rsid w:val="00C73F3F"/>
    <w:rsid w:val="00C74AC0"/>
    <w:rsid w:val="00C74DD2"/>
    <w:rsid w:val="00C74FA6"/>
    <w:rsid w:val="00C74FE4"/>
    <w:rsid w:val="00C7564C"/>
    <w:rsid w:val="00C75704"/>
    <w:rsid w:val="00C7591C"/>
    <w:rsid w:val="00C75A7D"/>
    <w:rsid w:val="00C75CAF"/>
    <w:rsid w:val="00C75F62"/>
    <w:rsid w:val="00C76773"/>
    <w:rsid w:val="00C76A68"/>
    <w:rsid w:val="00C7782F"/>
    <w:rsid w:val="00C77864"/>
    <w:rsid w:val="00C77970"/>
    <w:rsid w:val="00C80988"/>
    <w:rsid w:val="00C8099C"/>
    <w:rsid w:val="00C80A07"/>
    <w:rsid w:val="00C80A74"/>
    <w:rsid w:val="00C80CF7"/>
    <w:rsid w:val="00C80F1E"/>
    <w:rsid w:val="00C80FF1"/>
    <w:rsid w:val="00C811E9"/>
    <w:rsid w:val="00C81265"/>
    <w:rsid w:val="00C81356"/>
    <w:rsid w:val="00C81690"/>
    <w:rsid w:val="00C82185"/>
    <w:rsid w:val="00C825AA"/>
    <w:rsid w:val="00C827F1"/>
    <w:rsid w:val="00C83207"/>
    <w:rsid w:val="00C8323B"/>
    <w:rsid w:val="00C836B9"/>
    <w:rsid w:val="00C836E9"/>
    <w:rsid w:val="00C83D7C"/>
    <w:rsid w:val="00C848D3"/>
    <w:rsid w:val="00C84AC1"/>
    <w:rsid w:val="00C84C01"/>
    <w:rsid w:val="00C850F0"/>
    <w:rsid w:val="00C851F8"/>
    <w:rsid w:val="00C852B9"/>
    <w:rsid w:val="00C8644B"/>
    <w:rsid w:val="00C8650B"/>
    <w:rsid w:val="00C87150"/>
    <w:rsid w:val="00C8721A"/>
    <w:rsid w:val="00C8747D"/>
    <w:rsid w:val="00C879CA"/>
    <w:rsid w:val="00C87AD4"/>
    <w:rsid w:val="00C87C9A"/>
    <w:rsid w:val="00C87DC9"/>
    <w:rsid w:val="00C904F4"/>
    <w:rsid w:val="00C90790"/>
    <w:rsid w:val="00C90FA6"/>
    <w:rsid w:val="00C91456"/>
    <w:rsid w:val="00C9156E"/>
    <w:rsid w:val="00C91B16"/>
    <w:rsid w:val="00C91D42"/>
    <w:rsid w:val="00C91FE3"/>
    <w:rsid w:val="00C92870"/>
    <w:rsid w:val="00C92876"/>
    <w:rsid w:val="00C92B98"/>
    <w:rsid w:val="00C930C4"/>
    <w:rsid w:val="00C9316B"/>
    <w:rsid w:val="00C93208"/>
    <w:rsid w:val="00C93545"/>
    <w:rsid w:val="00C93F0E"/>
    <w:rsid w:val="00C9492E"/>
    <w:rsid w:val="00C94D1F"/>
    <w:rsid w:val="00C94ED5"/>
    <w:rsid w:val="00C9528D"/>
    <w:rsid w:val="00C952D0"/>
    <w:rsid w:val="00C9657C"/>
    <w:rsid w:val="00C9699E"/>
    <w:rsid w:val="00C96E34"/>
    <w:rsid w:val="00C97587"/>
    <w:rsid w:val="00C97A9B"/>
    <w:rsid w:val="00CA063E"/>
    <w:rsid w:val="00CA0D11"/>
    <w:rsid w:val="00CA1179"/>
    <w:rsid w:val="00CA19CB"/>
    <w:rsid w:val="00CA1BCE"/>
    <w:rsid w:val="00CA1E5D"/>
    <w:rsid w:val="00CA2024"/>
    <w:rsid w:val="00CA2166"/>
    <w:rsid w:val="00CA22B0"/>
    <w:rsid w:val="00CA2723"/>
    <w:rsid w:val="00CA29A7"/>
    <w:rsid w:val="00CA2BC1"/>
    <w:rsid w:val="00CA2F25"/>
    <w:rsid w:val="00CA38F0"/>
    <w:rsid w:val="00CA4442"/>
    <w:rsid w:val="00CA4444"/>
    <w:rsid w:val="00CA4A00"/>
    <w:rsid w:val="00CA5DE0"/>
    <w:rsid w:val="00CA5F88"/>
    <w:rsid w:val="00CA60AA"/>
    <w:rsid w:val="00CA62FC"/>
    <w:rsid w:val="00CA6E7F"/>
    <w:rsid w:val="00CA6F2F"/>
    <w:rsid w:val="00CA7259"/>
    <w:rsid w:val="00CA768A"/>
    <w:rsid w:val="00CA7BF3"/>
    <w:rsid w:val="00CA7C41"/>
    <w:rsid w:val="00CA7E1E"/>
    <w:rsid w:val="00CA7ED3"/>
    <w:rsid w:val="00CA7F0F"/>
    <w:rsid w:val="00CB00DE"/>
    <w:rsid w:val="00CB0509"/>
    <w:rsid w:val="00CB07F2"/>
    <w:rsid w:val="00CB08BC"/>
    <w:rsid w:val="00CB0FCB"/>
    <w:rsid w:val="00CB100A"/>
    <w:rsid w:val="00CB12A1"/>
    <w:rsid w:val="00CB13E4"/>
    <w:rsid w:val="00CB1CD2"/>
    <w:rsid w:val="00CB1DC5"/>
    <w:rsid w:val="00CB1F9C"/>
    <w:rsid w:val="00CB2022"/>
    <w:rsid w:val="00CB22B3"/>
    <w:rsid w:val="00CB2D45"/>
    <w:rsid w:val="00CB3418"/>
    <w:rsid w:val="00CB3C58"/>
    <w:rsid w:val="00CB3EF0"/>
    <w:rsid w:val="00CB3F99"/>
    <w:rsid w:val="00CB420E"/>
    <w:rsid w:val="00CB43B6"/>
    <w:rsid w:val="00CB4988"/>
    <w:rsid w:val="00CB49EF"/>
    <w:rsid w:val="00CB4DCF"/>
    <w:rsid w:val="00CB4F00"/>
    <w:rsid w:val="00CB51DB"/>
    <w:rsid w:val="00CB520F"/>
    <w:rsid w:val="00CB54F6"/>
    <w:rsid w:val="00CB572D"/>
    <w:rsid w:val="00CB5A43"/>
    <w:rsid w:val="00CB5AFF"/>
    <w:rsid w:val="00CB6716"/>
    <w:rsid w:val="00CB68BD"/>
    <w:rsid w:val="00CB6D42"/>
    <w:rsid w:val="00CB7264"/>
    <w:rsid w:val="00CB7844"/>
    <w:rsid w:val="00CB7B4A"/>
    <w:rsid w:val="00CC07B0"/>
    <w:rsid w:val="00CC0936"/>
    <w:rsid w:val="00CC0B23"/>
    <w:rsid w:val="00CC0C0D"/>
    <w:rsid w:val="00CC107E"/>
    <w:rsid w:val="00CC1631"/>
    <w:rsid w:val="00CC1657"/>
    <w:rsid w:val="00CC19D1"/>
    <w:rsid w:val="00CC1AAA"/>
    <w:rsid w:val="00CC1C09"/>
    <w:rsid w:val="00CC2516"/>
    <w:rsid w:val="00CC2988"/>
    <w:rsid w:val="00CC2B6E"/>
    <w:rsid w:val="00CC2D09"/>
    <w:rsid w:val="00CC30A7"/>
    <w:rsid w:val="00CC3845"/>
    <w:rsid w:val="00CC3A5C"/>
    <w:rsid w:val="00CC3BE4"/>
    <w:rsid w:val="00CC4AA2"/>
    <w:rsid w:val="00CC4D6C"/>
    <w:rsid w:val="00CC5465"/>
    <w:rsid w:val="00CC551C"/>
    <w:rsid w:val="00CC5C6C"/>
    <w:rsid w:val="00CC6198"/>
    <w:rsid w:val="00CC665D"/>
    <w:rsid w:val="00CC68DF"/>
    <w:rsid w:val="00CC6EA0"/>
    <w:rsid w:val="00CC6F80"/>
    <w:rsid w:val="00CC718A"/>
    <w:rsid w:val="00CC7361"/>
    <w:rsid w:val="00CC7A51"/>
    <w:rsid w:val="00CC7B85"/>
    <w:rsid w:val="00CC7E11"/>
    <w:rsid w:val="00CC7E1F"/>
    <w:rsid w:val="00CC7FC6"/>
    <w:rsid w:val="00CD05CD"/>
    <w:rsid w:val="00CD0D3C"/>
    <w:rsid w:val="00CD0E52"/>
    <w:rsid w:val="00CD0E8A"/>
    <w:rsid w:val="00CD1721"/>
    <w:rsid w:val="00CD1C86"/>
    <w:rsid w:val="00CD1C95"/>
    <w:rsid w:val="00CD1D4E"/>
    <w:rsid w:val="00CD1DA5"/>
    <w:rsid w:val="00CD1ED0"/>
    <w:rsid w:val="00CD1ED7"/>
    <w:rsid w:val="00CD2136"/>
    <w:rsid w:val="00CD23BF"/>
    <w:rsid w:val="00CD268C"/>
    <w:rsid w:val="00CD28D6"/>
    <w:rsid w:val="00CD295A"/>
    <w:rsid w:val="00CD2980"/>
    <w:rsid w:val="00CD2C57"/>
    <w:rsid w:val="00CD2D76"/>
    <w:rsid w:val="00CD34F7"/>
    <w:rsid w:val="00CD35A1"/>
    <w:rsid w:val="00CD3C97"/>
    <w:rsid w:val="00CD3E85"/>
    <w:rsid w:val="00CD40F1"/>
    <w:rsid w:val="00CD42FB"/>
    <w:rsid w:val="00CD447A"/>
    <w:rsid w:val="00CD467B"/>
    <w:rsid w:val="00CD47D0"/>
    <w:rsid w:val="00CD5630"/>
    <w:rsid w:val="00CD5664"/>
    <w:rsid w:val="00CD5807"/>
    <w:rsid w:val="00CD5983"/>
    <w:rsid w:val="00CD5D28"/>
    <w:rsid w:val="00CD6448"/>
    <w:rsid w:val="00CD66C1"/>
    <w:rsid w:val="00CD67A4"/>
    <w:rsid w:val="00CD69D3"/>
    <w:rsid w:val="00CD6D4B"/>
    <w:rsid w:val="00CD7135"/>
    <w:rsid w:val="00CD7583"/>
    <w:rsid w:val="00CD77E8"/>
    <w:rsid w:val="00CD7F60"/>
    <w:rsid w:val="00CE0316"/>
    <w:rsid w:val="00CE08C3"/>
    <w:rsid w:val="00CE099A"/>
    <w:rsid w:val="00CE0EC0"/>
    <w:rsid w:val="00CE10CF"/>
    <w:rsid w:val="00CE149A"/>
    <w:rsid w:val="00CE1603"/>
    <w:rsid w:val="00CE18D8"/>
    <w:rsid w:val="00CE22EF"/>
    <w:rsid w:val="00CE2616"/>
    <w:rsid w:val="00CE2789"/>
    <w:rsid w:val="00CE2A10"/>
    <w:rsid w:val="00CE2A49"/>
    <w:rsid w:val="00CE31AC"/>
    <w:rsid w:val="00CE3258"/>
    <w:rsid w:val="00CE3516"/>
    <w:rsid w:val="00CE3785"/>
    <w:rsid w:val="00CE3998"/>
    <w:rsid w:val="00CE3D58"/>
    <w:rsid w:val="00CE4025"/>
    <w:rsid w:val="00CE4080"/>
    <w:rsid w:val="00CE43E1"/>
    <w:rsid w:val="00CE46B7"/>
    <w:rsid w:val="00CE4BCB"/>
    <w:rsid w:val="00CE4F04"/>
    <w:rsid w:val="00CE4F2A"/>
    <w:rsid w:val="00CE5797"/>
    <w:rsid w:val="00CE58B6"/>
    <w:rsid w:val="00CE5B49"/>
    <w:rsid w:val="00CE6105"/>
    <w:rsid w:val="00CE6165"/>
    <w:rsid w:val="00CE6521"/>
    <w:rsid w:val="00CE6562"/>
    <w:rsid w:val="00CE6580"/>
    <w:rsid w:val="00CE6FB8"/>
    <w:rsid w:val="00CE7361"/>
    <w:rsid w:val="00CE795D"/>
    <w:rsid w:val="00CE7BF0"/>
    <w:rsid w:val="00CF0544"/>
    <w:rsid w:val="00CF094B"/>
    <w:rsid w:val="00CF09D9"/>
    <w:rsid w:val="00CF0B86"/>
    <w:rsid w:val="00CF1111"/>
    <w:rsid w:val="00CF116A"/>
    <w:rsid w:val="00CF1188"/>
    <w:rsid w:val="00CF11A1"/>
    <w:rsid w:val="00CF16E2"/>
    <w:rsid w:val="00CF1915"/>
    <w:rsid w:val="00CF2231"/>
    <w:rsid w:val="00CF2298"/>
    <w:rsid w:val="00CF2555"/>
    <w:rsid w:val="00CF2F02"/>
    <w:rsid w:val="00CF2FF4"/>
    <w:rsid w:val="00CF3DFB"/>
    <w:rsid w:val="00CF3E0D"/>
    <w:rsid w:val="00CF43A3"/>
    <w:rsid w:val="00CF47BD"/>
    <w:rsid w:val="00CF4844"/>
    <w:rsid w:val="00CF48E9"/>
    <w:rsid w:val="00CF4991"/>
    <w:rsid w:val="00CF4BBC"/>
    <w:rsid w:val="00CF4CA7"/>
    <w:rsid w:val="00CF51CE"/>
    <w:rsid w:val="00CF5253"/>
    <w:rsid w:val="00CF5278"/>
    <w:rsid w:val="00CF53FE"/>
    <w:rsid w:val="00CF5AF5"/>
    <w:rsid w:val="00CF5D6F"/>
    <w:rsid w:val="00CF6108"/>
    <w:rsid w:val="00CF62F1"/>
    <w:rsid w:val="00CF65FE"/>
    <w:rsid w:val="00CF6824"/>
    <w:rsid w:val="00CF6A6A"/>
    <w:rsid w:val="00CF6C95"/>
    <w:rsid w:val="00CF7277"/>
    <w:rsid w:val="00CF7779"/>
    <w:rsid w:val="00CF7A84"/>
    <w:rsid w:val="00D00AA8"/>
    <w:rsid w:val="00D00B3F"/>
    <w:rsid w:val="00D01182"/>
    <w:rsid w:val="00D01363"/>
    <w:rsid w:val="00D0230B"/>
    <w:rsid w:val="00D02632"/>
    <w:rsid w:val="00D02B0C"/>
    <w:rsid w:val="00D030F7"/>
    <w:rsid w:val="00D032E1"/>
    <w:rsid w:val="00D037BE"/>
    <w:rsid w:val="00D03EA7"/>
    <w:rsid w:val="00D03FE9"/>
    <w:rsid w:val="00D04842"/>
    <w:rsid w:val="00D048EB"/>
    <w:rsid w:val="00D0501C"/>
    <w:rsid w:val="00D05933"/>
    <w:rsid w:val="00D05BE8"/>
    <w:rsid w:val="00D05CF5"/>
    <w:rsid w:val="00D05DA1"/>
    <w:rsid w:val="00D0653E"/>
    <w:rsid w:val="00D065DA"/>
    <w:rsid w:val="00D06682"/>
    <w:rsid w:val="00D06A67"/>
    <w:rsid w:val="00D076B9"/>
    <w:rsid w:val="00D07845"/>
    <w:rsid w:val="00D078CC"/>
    <w:rsid w:val="00D07F3D"/>
    <w:rsid w:val="00D07FDA"/>
    <w:rsid w:val="00D100C1"/>
    <w:rsid w:val="00D1013B"/>
    <w:rsid w:val="00D105F8"/>
    <w:rsid w:val="00D10B27"/>
    <w:rsid w:val="00D10CCF"/>
    <w:rsid w:val="00D11870"/>
    <w:rsid w:val="00D11BD8"/>
    <w:rsid w:val="00D11C2E"/>
    <w:rsid w:val="00D11F93"/>
    <w:rsid w:val="00D1218A"/>
    <w:rsid w:val="00D124A2"/>
    <w:rsid w:val="00D12512"/>
    <w:rsid w:val="00D12F34"/>
    <w:rsid w:val="00D13277"/>
    <w:rsid w:val="00D13A03"/>
    <w:rsid w:val="00D13D24"/>
    <w:rsid w:val="00D13D6D"/>
    <w:rsid w:val="00D14732"/>
    <w:rsid w:val="00D1486C"/>
    <w:rsid w:val="00D148D7"/>
    <w:rsid w:val="00D14AA1"/>
    <w:rsid w:val="00D14ACD"/>
    <w:rsid w:val="00D14B58"/>
    <w:rsid w:val="00D14CC3"/>
    <w:rsid w:val="00D15049"/>
    <w:rsid w:val="00D15524"/>
    <w:rsid w:val="00D15A66"/>
    <w:rsid w:val="00D15D13"/>
    <w:rsid w:val="00D15F3E"/>
    <w:rsid w:val="00D1640B"/>
    <w:rsid w:val="00D16A4A"/>
    <w:rsid w:val="00D16DBF"/>
    <w:rsid w:val="00D16ED9"/>
    <w:rsid w:val="00D17498"/>
    <w:rsid w:val="00D17825"/>
    <w:rsid w:val="00D17C32"/>
    <w:rsid w:val="00D17CE9"/>
    <w:rsid w:val="00D20515"/>
    <w:rsid w:val="00D21004"/>
    <w:rsid w:val="00D21357"/>
    <w:rsid w:val="00D21568"/>
    <w:rsid w:val="00D217CE"/>
    <w:rsid w:val="00D21E4D"/>
    <w:rsid w:val="00D2209F"/>
    <w:rsid w:val="00D225AD"/>
    <w:rsid w:val="00D2261F"/>
    <w:rsid w:val="00D23028"/>
    <w:rsid w:val="00D23132"/>
    <w:rsid w:val="00D2315A"/>
    <w:rsid w:val="00D23390"/>
    <w:rsid w:val="00D23461"/>
    <w:rsid w:val="00D23991"/>
    <w:rsid w:val="00D23A57"/>
    <w:rsid w:val="00D248B8"/>
    <w:rsid w:val="00D24944"/>
    <w:rsid w:val="00D24CB9"/>
    <w:rsid w:val="00D2515B"/>
    <w:rsid w:val="00D2524C"/>
    <w:rsid w:val="00D255C8"/>
    <w:rsid w:val="00D25803"/>
    <w:rsid w:val="00D25CA1"/>
    <w:rsid w:val="00D261E5"/>
    <w:rsid w:val="00D26543"/>
    <w:rsid w:val="00D27670"/>
    <w:rsid w:val="00D277A2"/>
    <w:rsid w:val="00D30235"/>
    <w:rsid w:val="00D30328"/>
    <w:rsid w:val="00D3041C"/>
    <w:rsid w:val="00D3062B"/>
    <w:rsid w:val="00D30FDC"/>
    <w:rsid w:val="00D31187"/>
    <w:rsid w:val="00D31352"/>
    <w:rsid w:val="00D31A27"/>
    <w:rsid w:val="00D32191"/>
    <w:rsid w:val="00D32194"/>
    <w:rsid w:val="00D322D1"/>
    <w:rsid w:val="00D32393"/>
    <w:rsid w:val="00D32515"/>
    <w:rsid w:val="00D3258F"/>
    <w:rsid w:val="00D32944"/>
    <w:rsid w:val="00D32BDE"/>
    <w:rsid w:val="00D338CC"/>
    <w:rsid w:val="00D33D03"/>
    <w:rsid w:val="00D33D07"/>
    <w:rsid w:val="00D33F1D"/>
    <w:rsid w:val="00D34234"/>
    <w:rsid w:val="00D34494"/>
    <w:rsid w:val="00D346BB"/>
    <w:rsid w:val="00D34958"/>
    <w:rsid w:val="00D35D23"/>
    <w:rsid w:val="00D35EDC"/>
    <w:rsid w:val="00D36E83"/>
    <w:rsid w:val="00D370CF"/>
    <w:rsid w:val="00D370FB"/>
    <w:rsid w:val="00D37349"/>
    <w:rsid w:val="00D37882"/>
    <w:rsid w:val="00D37BB7"/>
    <w:rsid w:val="00D37CC6"/>
    <w:rsid w:val="00D37D9F"/>
    <w:rsid w:val="00D37FDA"/>
    <w:rsid w:val="00D4017C"/>
    <w:rsid w:val="00D403A4"/>
    <w:rsid w:val="00D4041A"/>
    <w:rsid w:val="00D40CA6"/>
    <w:rsid w:val="00D40D41"/>
    <w:rsid w:val="00D411FA"/>
    <w:rsid w:val="00D4160C"/>
    <w:rsid w:val="00D4180D"/>
    <w:rsid w:val="00D41B76"/>
    <w:rsid w:val="00D41E8B"/>
    <w:rsid w:val="00D41F00"/>
    <w:rsid w:val="00D41F2C"/>
    <w:rsid w:val="00D4207F"/>
    <w:rsid w:val="00D42792"/>
    <w:rsid w:val="00D42CEC"/>
    <w:rsid w:val="00D42DFA"/>
    <w:rsid w:val="00D430DC"/>
    <w:rsid w:val="00D4311A"/>
    <w:rsid w:val="00D4364A"/>
    <w:rsid w:val="00D43D92"/>
    <w:rsid w:val="00D43E81"/>
    <w:rsid w:val="00D4424C"/>
    <w:rsid w:val="00D44B9B"/>
    <w:rsid w:val="00D44BDF"/>
    <w:rsid w:val="00D44C5B"/>
    <w:rsid w:val="00D451D4"/>
    <w:rsid w:val="00D45519"/>
    <w:rsid w:val="00D4558F"/>
    <w:rsid w:val="00D45647"/>
    <w:rsid w:val="00D45738"/>
    <w:rsid w:val="00D45965"/>
    <w:rsid w:val="00D45C50"/>
    <w:rsid w:val="00D46D80"/>
    <w:rsid w:val="00D472E3"/>
    <w:rsid w:val="00D473E2"/>
    <w:rsid w:val="00D478B5"/>
    <w:rsid w:val="00D50001"/>
    <w:rsid w:val="00D5035C"/>
    <w:rsid w:val="00D505FD"/>
    <w:rsid w:val="00D507BE"/>
    <w:rsid w:val="00D507C5"/>
    <w:rsid w:val="00D50CBF"/>
    <w:rsid w:val="00D50D85"/>
    <w:rsid w:val="00D50DFA"/>
    <w:rsid w:val="00D5154F"/>
    <w:rsid w:val="00D5175F"/>
    <w:rsid w:val="00D51BA6"/>
    <w:rsid w:val="00D52019"/>
    <w:rsid w:val="00D5216F"/>
    <w:rsid w:val="00D5239E"/>
    <w:rsid w:val="00D526F2"/>
    <w:rsid w:val="00D52A7A"/>
    <w:rsid w:val="00D52EF5"/>
    <w:rsid w:val="00D52F32"/>
    <w:rsid w:val="00D53527"/>
    <w:rsid w:val="00D53904"/>
    <w:rsid w:val="00D54195"/>
    <w:rsid w:val="00D54234"/>
    <w:rsid w:val="00D5423E"/>
    <w:rsid w:val="00D54307"/>
    <w:rsid w:val="00D54447"/>
    <w:rsid w:val="00D54516"/>
    <w:rsid w:val="00D54565"/>
    <w:rsid w:val="00D5465E"/>
    <w:rsid w:val="00D54A11"/>
    <w:rsid w:val="00D54D9C"/>
    <w:rsid w:val="00D54DD6"/>
    <w:rsid w:val="00D5541E"/>
    <w:rsid w:val="00D55A6D"/>
    <w:rsid w:val="00D55E6A"/>
    <w:rsid w:val="00D55E79"/>
    <w:rsid w:val="00D562AF"/>
    <w:rsid w:val="00D56405"/>
    <w:rsid w:val="00D5644A"/>
    <w:rsid w:val="00D56F8F"/>
    <w:rsid w:val="00D5711C"/>
    <w:rsid w:val="00D572E5"/>
    <w:rsid w:val="00D577BD"/>
    <w:rsid w:val="00D57841"/>
    <w:rsid w:val="00D57E97"/>
    <w:rsid w:val="00D6065A"/>
    <w:rsid w:val="00D606D2"/>
    <w:rsid w:val="00D6075D"/>
    <w:rsid w:val="00D60AF3"/>
    <w:rsid w:val="00D60C3E"/>
    <w:rsid w:val="00D60E7D"/>
    <w:rsid w:val="00D6113A"/>
    <w:rsid w:val="00D612A0"/>
    <w:rsid w:val="00D6158C"/>
    <w:rsid w:val="00D61B9E"/>
    <w:rsid w:val="00D61F75"/>
    <w:rsid w:val="00D624AC"/>
    <w:rsid w:val="00D632A3"/>
    <w:rsid w:val="00D63835"/>
    <w:rsid w:val="00D63896"/>
    <w:rsid w:val="00D639B4"/>
    <w:rsid w:val="00D63C74"/>
    <w:rsid w:val="00D63F10"/>
    <w:rsid w:val="00D63FB6"/>
    <w:rsid w:val="00D64075"/>
    <w:rsid w:val="00D6424C"/>
    <w:rsid w:val="00D645C4"/>
    <w:rsid w:val="00D64E75"/>
    <w:rsid w:val="00D650FE"/>
    <w:rsid w:val="00D654CA"/>
    <w:rsid w:val="00D65562"/>
    <w:rsid w:val="00D657B9"/>
    <w:rsid w:val="00D65B2E"/>
    <w:rsid w:val="00D664AD"/>
    <w:rsid w:val="00D66566"/>
    <w:rsid w:val="00D66A59"/>
    <w:rsid w:val="00D66B68"/>
    <w:rsid w:val="00D66E90"/>
    <w:rsid w:val="00D66EBD"/>
    <w:rsid w:val="00D67E17"/>
    <w:rsid w:val="00D67EB2"/>
    <w:rsid w:val="00D70211"/>
    <w:rsid w:val="00D70272"/>
    <w:rsid w:val="00D7074D"/>
    <w:rsid w:val="00D7085F"/>
    <w:rsid w:val="00D708C3"/>
    <w:rsid w:val="00D70C87"/>
    <w:rsid w:val="00D70DE5"/>
    <w:rsid w:val="00D717AB"/>
    <w:rsid w:val="00D718E8"/>
    <w:rsid w:val="00D7198F"/>
    <w:rsid w:val="00D71AED"/>
    <w:rsid w:val="00D71E1F"/>
    <w:rsid w:val="00D724BB"/>
    <w:rsid w:val="00D725B3"/>
    <w:rsid w:val="00D72631"/>
    <w:rsid w:val="00D72813"/>
    <w:rsid w:val="00D72BB4"/>
    <w:rsid w:val="00D73364"/>
    <w:rsid w:val="00D73399"/>
    <w:rsid w:val="00D73696"/>
    <w:rsid w:val="00D739AE"/>
    <w:rsid w:val="00D73C95"/>
    <w:rsid w:val="00D73DCE"/>
    <w:rsid w:val="00D749A9"/>
    <w:rsid w:val="00D74AC7"/>
    <w:rsid w:val="00D74C64"/>
    <w:rsid w:val="00D74DB0"/>
    <w:rsid w:val="00D753E1"/>
    <w:rsid w:val="00D756AC"/>
    <w:rsid w:val="00D75727"/>
    <w:rsid w:val="00D75829"/>
    <w:rsid w:val="00D7593F"/>
    <w:rsid w:val="00D75E53"/>
    <w:rsid w:val="00D75E67"/>
    <w:rsid w:val="00D760C0"/>
    <w:rsid w:val="00D762D5"/>
    <w:rsid w:val="00D7677C"/>
    <w:rsid w:val="00D767E4"/>
    <w:rsid w:val="00D76AF7"/>
    <w:rsid w:val="00D76D43"/>
    <w:rsid w:val="00D76D69"/>
    <w:rsid w:val="00D76F3F"/>
    <w:rsid w:val="00D76F8F"/>
    <w:rsid w:val="00D77022"/>
    <w:rsid w:val="00D779D2"/>
    <w:rsid w:val="00D77B5B"/>
    <w:rsid w:val="00D77FAA"/>
    <w:rsid w:val="00D801F5"/>
    <w:rsid w:val="00D805B0"/>
    <w:rsid w:val="00D806B2"/>
    <w:rsid w:val="00D8090F"/>
    <w:rsid w:val="00D80AF9"/>
    <w:rsid w:val="00D80B03"/>
    <w:rsid w:val="00D80C51"/>
    <w:rsid w:val="00D81584"/>
    <w:rsid w:val="00D81A26"/>
    <w:rsid w:val="00D81A74"/>
    <w:rsid w:val="00D81E83"/>
    <w:rsid w:val="00D829F8"/>
    <w:rsid w:val="00D82B85"/>
    <w:rsid w:val="00D84431"/>
    <w:rsid w:val="00D84819"/>
    <w:rsid w:val="00D84C2D"/>
    <w:rsid w:val="00D85171"/>
    <w:rsid w:val="00D853D7"/>
    <w:rsid w:val="00D85B0D"/>
    <w:rsid w:val="00D85BA2"/>
    <w:rsid w:val="00D85F2B"/>
    <w:rsid w:val="00D85FDD"/>
    <w:rsid w:val="00D85FEC"/>
    <w:rsid w:val="00D86079"/>
    <w:rsid w:val="00D86305"/>
    <w:rsid w:val="00D86314"/>
    <w:rsid w:val="00D86A61"/>
    <w:rsid w:val="00D86E32"/>
    <w:rsid w:val="00D86E7D"/>
    <w:rsid w:val="00D873E4"/>
    <w:rsid w:val="00D873F6"/>
    <w:rsid w:val="00D87441"/>
    <w:rsid w:val="00D876D0"/>
    <w:rsid w:val="00D87BBA"/>
    <w:rsid w:val="00D87F93"/>
    <w:rsid w:val="00D90A11"/>
    <w:rsid w:val="00D90D3B"/>
    <w:rsid w:val="00D90D62"/>
    <w:rsid w:val="00D91273"/>
    <w:rsid w:val="00D91577"/>
    <w:rsid w:val="00D916E6"/>
    <w:rsid w:val="00D91795"/>
    <w:rsid w:val="00D9183B"/>
    <w:rsid w:val="00D919C5"/>
    <w:rsid w:val="00D91A40"/>
    <w:rsid w:val="00D91F46"/>
    <w:rsid w:val="00D91FCA"/>
    <w:rsid w:val="00D92300"/>
    <w:rsid w:val="00D927B3"/>
    <w:rsid w:val="00D93262"/>
    <w:rsid w:val="00D933BE"/>
    <w:rsid w:val="00D93614"/>
    <w:rsid w:val="00D93616"/>
    <w:rsid w:val="00D93AA1"/>
    <w:rsid w:val="00D93DE3"/>
    <w:rsid w:val="00D93EB1"/>
    <w:rsid w:val="00D93EFD"/>
    <w:rsid w:val="00D943D6"/>
    <w:rsid w:val="00D9441F"/>
    <w:rsid w:val="00D944BC"/>
    <w:rsid w:val="00D952EF"/>
    <w:rsid w:val="00D95694"/>
    <w:rsid w:val="00D95942"/>
    <w:rsid w:val="00D96163"/>
    <w:rsid w:val="00D96541"/>
    <w:rsid w:val="00D967AB"/>
    <w:rsid w:val="00D968D4"/>
    <w:rsid w:val="00D96B48"/>
    <w:rsid w:val="00D96DC2"/>
    <w:rsid w:val="00D96DFD"/>
    <w:rsid w:val="00D96E71"/>
    <w:rsid w:val="00D971A9"/>
    <w:rsid w:val="00D97232"/>
    <w:rsid w:val="00D9740C"/>
    <w:rsid w:val="00D975DE"/>
    <w:rsid w:val="00D9764C"/>
    <w:rsid w:val="00D97857"/>
    <w:rsid w:val="00D97B9A"/>
    <w:rsid w:val="00D97F0B"/>
    <w:rsid w:val="00DA0560"/>
    <w:rsid w:val="00DA08D8"/>
    <w:rsid w:val="00DA0D37"/>
    <w:rsid w:val="00DA0EB5"/>
    <w:rsid w:val="00DA1811"/>
    <w:rsid w:val="00DA196A"/>
    <w:rsid w:val="00DA1A54"/>
    <w:rsid w:val="00DA1B97"/>
    <w:rsid w:val="00DA20B0"/>
    <w:rsid w:val="00DA2508"/>
    <w:rsid w:val="00DA25F3"/>
    <w:rsid w:val="00DA2BDD"/>
    <w:rsid w:val="00DA3B31"/>
    <w:rsid w:val="00DA477F"/>
    <w:rsid w:val="00DA4AF0"/>
    <w:rsid w:val="00DA4BB3"/>
    <w:rsid w:val="00DA50C0"/>
    <w:rsid w:val="00DA5462"/>
    <w:rsid w:val="00DA5869"/>
    <w:rsid w:val="00DA5CC9"/>
    <w:rsid w:val="00DA6047"/>
    <w:rsid w:val="00DA6049"/>
    <w:rsid w:val="00DA60DA"/>
    <w:rsid w:val="00DA6380"/>
    <w:rsid w:val="00DA665E"/>
    <w:rsid w:val="00DA6875"/>
    <w:rsid w:val="00DA6E6E"/>
    <w:rsid w:val="00DA6F2D"/>
    <w:rsid w:val="00DA70B8"/>
    <w:rsid w:val="00DA7281"/>
    <w:rsid w:val="00DA76AC"/>
    <w:rsid w:val="00DA778B"/>
    <w:rsid w:val="00DA77D9"/>
    <w:rsid w:val="00DA7BA1"/>
    <w:rsid w:val="00DA7E18"/>
    <w:rsid w:val="00DA7FDE"/>
    <w:rsid w:val="00DB003E"/>
    <w:rsid w:val="00DB0132"/>
    <w:rsid w:val="00DB013B"/>
    <w:rsid w:val="00DB046C"/>
    <w:rsid w:val="00DB0531"/>
    <w:rsid w:val="00DB0694"/>
    <w:rsid w:val="00DB07E8"/>
    <w:rsid w:val="00DB146E"/>
    <w:rsid w:val="00DB1909"/>
    <w:rsid w:val="00DB1FFE"/>
    <w:rsid w:val="00DB2079"/>
    <w:rsid w:val="00DB2287"/>
    <w:rsid w:val="00DB22DF"/>
    <w:rsid w:val="00DB23FF"/>
    <w:rsid w:val="00DB2883"/>
    <w:rsid w:val="00DB2CE5"/>
    <w:rsid w:val="00DB2F36"/>
    <w:rsid w:val="00DB3477"/>
    <w:rsid w:val="00DB34EE"/>
    <w:rsid w:val="00DB3961"/>
    <w:rsid w:val="00DB3B24"/>
    <w:rsid w:val="00DB3FB4"/>
    <w:rsid w:val="00DB41F0"/>
    <w:rsid w:val="00DB46B7"/>
    <w:rsid w:val="00DB4A38"/>
    <w:rsid w:val="00DB4B86"/>
    <w:rsid w:val="00DB4C0B"/>
    <w:rsid w:val="00DB4C1E"/>
    <w:rsid w:val="00DB502E"/>
    <w:rsid w:val="00DB50A7"/>
    <w:rsid w:val="00DB5107"/>
    <w:rsid w:val="00DB5A55"/>
    <w:rsid w:val="00DB5B1C"/>
    <w:rsid w:val="00DB603B"/>
    <w:rsid w:val="00DB61C8"/>
    <w:rsid w:val="00DB62E6"/>
    <w:rsid w:val="00DB636C"/>
    <w:rsid w:val="00DB664C"/>
    <w:rsid w:val="00DB67C4"/>
    <w:rsid w:val="00DB6B84"/>
    <w:rsid w:val="00DB6D6C"/>
    <w:rsid w:val="00DB6DC8"/>
    <w:rsid w:val="00DB7195"/>
    <w:rsid w:val="00DB749B"/>
    <w:rsid w:val="00DB75C6"/>
    <w:rsid w:val="00DB7658"/>
    <w:rsid w:val="00DC020C"/>
    <w:rsid w:val="00DC0437"/>
    <w:rsid w:val="00DC050A"/>
    <w:rsid w:val="00DC0B17"/>
    <w:rsid w:val="00DC0D4A"/>
    <w:rsid w:val="00DC0EE9"/>
    <w:rsid w:val="00DC11CE"/>
    <w:rsid w:val="00DC1412"/>
    <w:rsid w:val="00DC188A"/>
    <w:rsid w:val="00DC1CA3"/>
    <w:rsid w:val="00DC26AA"/>
    <w:rsid w:val="00DC2D01"/>
    <w:rsid w:val="00DC3671"/>
    <w:rsid w:val="00DC3879"/>
    <w:rsid w:val="00DC3945"/>
    <w:rsid w:val="00DC41F7"/>
    <w:rsid w:val="00DC4D01"/>
    <w:rsid w:val="00DC4D36"/>
    <w:rsid w:val="00DC4FFA"/>
    <w:rsid w:val="00DC519A"/>
    <w:rsid w:val="00DC5237"/>
    <w:rsid w:val="00DC5793"/>
    <w:rsid w:val="00DC5BDB"/>
    <w:rsid w:val="00DC5D9E"/>
    <w:rsid w:val="00DC60FA"/>
    <w:rsid w:val="00DC6386"/>
    <w:rsid w:val="00DC6640"/>
    <w:rsid w:val="00DC6978"/>
    <w:rsid w:val="00DC7324"/>
    <w:rsid w:val="00DC760C"/>
    <w:rsid w:val="00DD0710"/>
    <w:rsid w:val="00DD0919"/>
    <w:rsid w:val="00DD0B90"/>
    <w:rsid w:val="00DD0B94"/>
    <w:rsid w:val="00DD0CCC"/>
    <w:rsid w:val="00DD10E7"/>
    <w:rsid w:val="00DD11AE"/>
    <w:rsid w:val="00DD1296"/>
    <w:rsid w:val="00DD13A6"/>
    <w:rsid w:val="00DD13DE"/>
    <w:rsid w:val="00DD1777"/>
    <w:rsid w:val="00DD17EE"/>
    <w:rsid w:val="00DD18F1"/>
    <w:rsid w:val="00DD1C5D"/>
    <w:rsid w:val="00DD1CCF"/>
    <w:rsid w:val="00DD268C"/>
    <w:rsid w:val="00DD339A"/>
    <w:rsid w:val="00DD36AE"/>
    <w:rsid w:val="00DD3857"/>
    <w:rsid w:val="00DD3BD4"/>
    <w:rsid w:val="00DD3C09"/>
    <w:rsid w:val="00DD3F53"/>
    <w:rsid w:val="00DD3F94"/>
    <w:rsid w:val="00DD4162"/>
    <w:rsid w:val="00DD42F6"/>
    <w:rsid w:val="00DD4565"/>
    <w:rsid w:val="00DD45A3"/>
    <w:rsid w:val="00DD4799"/>
    <w:rsid w:val="00DD4802"/>
    <w:rsid w:val="00DD4C53"/>
    <w:rsid w:val="00DD4ED2"/>
    <w:rsid w:val="00DD5249"/>
    <w:rsid w:val="00DD5510"/>
    <w:rsid w:val="00DD59EA"/>
    <w:rsid w:val="00DD5BF5"/>
    <w:rsid w:val="00DD5F50"/>
    <w:rsid w:val="00DD6776"/>
    <w:rsid w:val="00DD6BB5"/>
    <w:rsid w:val="00DD6EFE"/>
    <w:rsid w:val="00DD750A"/>
    <w:rsid w:val="00DD7635"/>
    <w:rsid w:val="00DD7AD5"/>
    <w:rsid w:val="00DD7ED6"/>
    <w:rsid w:val="00DE0013"/>
    <w:rsid w:val="00DE0550"/>
    <w:rsid w:val="00DE0B18"/>
    <w:rsid w:val="00DE0BD5"/>
    <w:rsid w:val="00DE134D"/>
    <w:rsid w:val="00DE1872"/>
    <w:rsid w:val="00DE1B2C"/>
    <w:rsid w:val="00DE1C13"/>
    <w:rsid w:val="00DE1DB5"/>
    <w:rsid w:val="00DE2D05"/>
    <w:rsid w:val="00DE2E88"/>
    <w:rsid w:val="00DE3248"/>
    <w:rsid w:val="00DE331E"/>
    <w:rsid w:val="00DE3625"/>
    <w:rsid w:val="00DE3BDA"/>
    <w:rsid w:val="00DE3F49"/>
    <w:rsid w:val="00DE3FAA"/>
    <w:rsid w:val="00DE3FDB"/>
    <w:rsid w:val="00DE438D"/>
    <w:rsid w:val="00DE45DC"/>
    <w:rsid w:val="00DE46E1"/>
    <w:rsid w:val="00DE475F"/>
    <w:rsid w:val="00DE4D51"/>
    <w:rsid w:val="00DE4DF2"/>
    <w:rsid w:val="00DE514F"/>
    <w:rsid w:val="00DE527B"/>
    <w:rsid w:val="00DE5379"/>
    <w:rsid w:val="00DE5A0B"/>
    <w:rsid w:val="00DE5CA1"/>
    <w:rsid w:val="00DE5E7A"/>
    <w:rsid w:val="00DE606E"/>
    <w:rsid w:val="00DE62CD"/>
    <w:rsid w:val="00DE62DF"/>
    <w:rsid w:val="00DE6310"/>
    <w:rsid w:val="00DE67AF"/>
    <w:rsid w:val="00DE6A50"/>
    <w:rsid w:val="00DE6AFE"/>
    <w:rsid w:val="00DE6C02"/>
    <w:rsid w:val="00DE70C1"/>
    <w:rsid w:val="00DE7794"/>
    <w:rsid w:val="00DE7988"/>
    <w:rsid w:val="00DE7CC9"/>
    <w:rsid w:val="00DE7D47"/>
    <w:rsid w:val="00DE7D67"/>
    <w:rsid w:val="00DE7E13"/>
    <w:rsid w:val="00DF04F4"/>
    <w:rsid w:val="00DF0CAC"/>
    <w:rsid w:val="00DF1508"/>
    <w:rsid w:val="00DF180A"/>
    <w:rsid w:val="00DF1E24"/>
    <w:rsid w:val="00DF1F98"/>
    <w:rsid w:val="00DF20B6"/>
    <w:rsid w:val="00DF2440"/>
    <w:rsid w:val="00DF285B"/>
    <w:rsid w:val="00DF2A16"/>
    <w:rsid w:val="00DF2A7D"/>
    <w:rsid w:val="00DF2A81"/>
    <w:rsid w:val="00DF32D4"/>
    <w:rsid w:val="00DF337D"/>
    <w:rsid w:val="00DF3834"/>
    <w:rsid w:val="00DF406C"/>
    <w:rsid w:val="00DF4133"/>
    <w:rsid w:val="00DF4329"/>
    <w:rsid w:val="00DF4416"/>
    <w:rsid w:val="00DF49A3"/>
    <w:rsid w:val="00DF4CEE"/>
    <w:rsid w:val="00DF4EBD"/>
    <w:rsid w:val="00DF52EC"/>
    <w:rsid w:val="00DF5346"/>
    <w:rsid w:val="00DF55E3"/>
    <w:rsid w:val="00DF5B71"/>
    <w:rsid w:val="00DF5CA5"/>
    <w:rsid w:val="00DF6033"/>
    <w:rsid w:val="00DF6241"/>
    <w:rsid w:val="00DF626C"/>
    <w:rsid w:val="00DF637C"/>
    <w:rsid w:val="00DF64D5"/>
    <w:rsid w:val="00DF65A5"/>
    <w:rsid w:val="00DF663A"/>
    <w:rsid w:val="00DF66B8"/>
    <w:rsid w:val="00DF66F8"/>
    <w:rsid w:val="00DF684B"/>
    <w:rsid w:val="00DF6B58"/>
    <w:rsid w:val="00DF6EBA"/>
    <w:rsid w:val="00DF72AE"/>
    <w:rsid w:val="00DF72C8"/>
    <w:rsid w:val="00DF7661"/>
    <w:rsid w:val="00DF77ED"/>
    <w:rsid w:val="00DF7A1C"/>
    <w:rsid w:val="00DF7E4D"/>
    <w:rsid w:val="00E0022F"/>
    <w:rsid w:val="00E006CA"/>
    <w:rsid w:val="00E006FA"/>
    <w:rsid w:val="00E0093C"/>
    <w:rsid w:val="00E0094D"/>
    <w:rsid w:val="00E00AB9"/>
    <w:rsid w:val="00E01068"/>
    <w:rsid w:val="00E01895"/>
    <w:rsid w:val="00E01E53"/>
    <w:rsid w:val="00E02029"/>
    <w:rsid w:val="00E021B8"/>
    <w:rsid w:val="00E02293"/>
    <w:rsid w:val="00E029CB"/>
    <w:rsid w:val="00E031EE"/>
    <w:rsid w:val="00E032C2"/>
    <w:rsid w:val="00E03695"/>
    <w:rsid w:val="00E0371A"/>
    <w:rsid w:val="00E03FA8"/>
    <w:rsid w:val="00E041E3"/>
    <w:rsid w:val="00E0421D"/>
    <w:rsid w:val="00E047DE"/>
    <w:rsid w:val="00E04833"/>
    <w:rsid w:val="00E04D68"/>
    <w:rsid w:val="00E04F3B"/>
    <w:rsid w:val="00E05272"/>
    <w:rsid w:val="00E05467"/>
    <w:rsid w:val="00E059B7"/>
    <w:rsid w:val="00E05C27"/>
    <w:rsid w:val="00E05D7D"/>
    <w:rsid w:val="00E06429"/>
    <w:rsid w:val="00E06A7E"/>
    <w:rsid w:val="00E06FCF"/>
    <w:rsid w:val="00E0729B"/>
    <w:rsid w:val="00E072A4"/>
    <w:rsid w:val="00E073D3"/>
    <w:rsid w:val="00E0741F"/>
    <w:rsid w:val="00E07683"/>
    <w:rsid w:val="00E0784D"/>
    <w:rsid w:val="00E079FF"/>
    <w:rsid w:val="00E07E05"/>
    <w:rsid w:val="00E10396"/>
    <w:rsid w:val="00E106BD"/>
    <w:rsid w:val="00E10DEA"/>
    <w:rsid w:val="00E10E2F"/>
    <w:rsid w:val="00E10EEB"/>
    <w:rsid w:val="00E120F1"/>
    <w:rsid w:val="00E122AE"/>
    <w:rsid w:val="00E123FC"/>
    <w:rsid w:val="00E12A2E"/>
    <w:rsid w:val="00E12D35"/>
    <w:rsid w:val="00E12F8B"/>
    <w:rsid w:val="00E1303C"/>
    <w:rsid w:val="00E1308C"/>
    <w:rsid w:val="00E13361"/>
    <w:rsid w:val="00E134D3"/>
    <w:rsid w:val="00E137A3"/>
    <w:rsid w:val="00E141CF"/>
    <w:rsid w:val="00E1445F"/>
    <w:rsid w:val="00E148EE"/>
    <w:rsid w:val="00E1493B"/>
    <w:rsid w:val="00E14B35"/>
    <w:rsid w:val="00E14D6E"/>
    <w:rsid w:val="00E14E1E"/>
    <w:rsid w:val="00E14FA5"/>
    <w:rsid w:val="00E15763"/>
    <w:rsid w:val="00E15AC5"/>
    <w:rsid w:val="00E15D05"/>
    <w:rsid w:val="00E161F0"/>
    <w:rsid w:val="00E16296"/>
    <w:rsid w:val="00E167D8"/>
    <w:rsid w:val="00E167EF"/>
    <w:rsid w:val="00E17038"/>
    <w:rsid w:val="00E1706E"/>
    <w:rsid w:val="00E175F0"/>
    <w:rsid w:val="00E178BF"/>
    <w:rsid w:val="00E17B5B"/>
    <w:rsid w:val="00E17D52"/>
    <w:rsid w:val="00E200A2"/>
    <w:rsid w:val="00E202A8"/>
    <w:rsid w:val="00E204A2"/>
    <w:rsid w:val="00E20DB9"/>
    <w:rsid w:val="00E20E5B"/>
    <w:rsid w:val="00E2117E"/>
    <w:rsid w:val="00E212BD"/>
    <w:rsid w:val="00E213D5"/>
    <w:rsid w:val="00E21535"/>
    <w:rsid w:val="00E2169A"/>
    <w:rsid w:val="00E219DB"/>
    <w:rsid w:val="00E222A9"/>
    <w:rsid w:val="00E226FC"/>
    <w:rsid w:val="00E2277C"/>
    <w:rsid w:val="00E22BF6"/>
    <w:rsid w:val="00E22C65"/>
    <w:rsid w:val="00E2334F"/>
    <w:rsid w:val="00E2335B"/>
    <w:rsid w:val="00E23B4A"/>
    <w:rsid w:val="00E23C03"/>
    <w:rsid w:val="00E24A94"/>
    <w:rsid w:val="00E24DC8"/>
    <w:rsid w:val="00E258B5"/>
    <w:rsid w:val="00E25C41"/>
    <w:rsid w:val="00E25CE7"/>
    <w:rsid w:val="00E25F3A"/>
    <w:rsid w:val="00E26280"/>
    <w:rsid w:val="00E263B8"/>
    <w:rsid w:val="00E26517"/>
    <w:rsid w:val="00E26576"/>
    <w:rsid w:val="00E265DF"/>
    <w:rsid w:val="00E267A3"/>
    <w:rsid w:val="00E27115"/>
    <w:rsid w:val="00E271AE"/>
    <w:rsid w:val="00E275D4"/>
    <w:rsid w:val="00E27961"/>
    <w:rsid w:val="00E27DB7"/>
    <w:rsid w:val="00E27FA5"/>
    <w:rsid w:val="00E30025"/>
    <w:rsid w:val="00E303A8"/>
    <w:rsid w:val="00E30418"/>
    <w:rsid w:val="00E30536"/>
    <w:rsid w:val="00E30C5D"/>
    <w:rsid w:val="00E30DD8"/>
    <w:rsid w:val="00E30E9D"/>
    <w:rsid w:val="00E31345"/>
    <w:rsid w:val="00E31390"/>
    <w:rsid w:val="00E31525"/>
    <w:rsid w:val="00E315F5"/>
    <w:rsid w:val="00E31800"/>
    <w:rsid w:val="00E3189F"/>
    <w:rsid w:val="00E31DD5"/>
    <w:rsid w:val="00E31E1F"/>
    <w:rsid w:val="00E31FB8"/>
    <w:rsid w:val="00E32211"/>
    <w:rsid w:val="00E32466"/>
    <w:rsid w:val="00E32A57"/>
    <w:rsid w:val="00E333A4"/>
    <w:rsid w:val="00E335AC"/>
    <w:rsid w:val="00E3363A"/>
    <w:rsid w:val="00E336AA"/>
    <w:rsid w:val="00E33935"/>
    <w:rsid w:val="00E33C63"/>
    <w:rsid w:val="00E33E3D"/>
    <w:rsid w:val="00E33F4D"/>
    <w:rsid w:val="00E34433"/>
    <w:rsid w:val="00E34678"/>
    <w:rsid w:val="00E34AE8"/>
    <w:rsid w:val="00E34C3B"/>
    <w:rsid w:val="00E34DA1"/>
    <w:rsid w:val="00E35145"/>
    <w:rsid w:val="00E35394"/>
    <w:rsid w:val="00E35F25"/>
    <w:rsid w:val="00E3625A"/>
    <w:rsid w:val="00E36613"/>
    <w:rsid w:val="00E367CF"/>
    <w:rsid w:val="00E36816"/>
    <w:rsid w:val="00E37088"/>
    <w:rsid w:val="00E37283"/>
    <w:rsid w:val="00E37492"/>
    <w:rsid w:val="00E3753B"/>
    <w:rsid w:val="00E37932"/>
    <w:rsid w:val="00E37C52"/>
    <w:rsid w:val="00E4008B"/>
    <w:rsid w:val="00E40375"/>
    <w:rsid w:val="00E405F3"/>
    <w:rsid w:val="00E40632"/>
    <w:rsid w:val="00E41A3C"/>
    <w:rsid w:val="00E41C3C"/>
    <w:rsid w:val="00E41E2F"/>
    <w:rsid w:val="00E42415"/>
    <w:rsid w:val="00E425B2"/>
    <w:rsid w:val="00E42A85"/>
    <w:rsid w:val="00E4325A"/>
    <w:rsid w:val="00E43582"/>
    <w:rsid w:val="00E437E5"/>
    <w:rsid w:val="00E43E95"/>
    <w:rsid w:val="00E43E9A"/>
    <w:rsid w:val="00E44150"/>
    <w:rsid w:val="00E445D9"/>
    <w:rsid w:val="00E4474E"/>
    <w:rsid w:val="00E44A82"/>
    <w:rsid w:val="00E44AD8"/>
    <w:rsid w:val="00E44D4B"/>
    <w:rsid w:val="00E456A2"/>
    <w:rsid w:val="00E45B1D"/>
    <w:rsid w:val="00E46621"/>
    <w:rsid w:val="00E4667B"/>
    <w:rsid w:val="00E46A76"/>
    <w:rsid w:val="00E46F12"/>
    <w:rsid w:val="00E47102"/>
    <w:rsid w:val="00E4720E"/>
    <w:rsid w:val="00E47410"/>
    <w:rsid w:val="00E47948"/>
    <w:rsid w:val="00E47B9E"/>
    <w:rsid w:val="00E47C79"/>
    <w:rsid w:val="00E47EC9"/>
    <w:rsid w:val="00E50317"/>
    <w:rsid w:val="00E5057C"/>
    <w:rsid w:val="00E505F9"/>
    <w:rsid w:val="00E509A4"/>
    <w:rsid w:val="00E50AD4"/>
    <w:rsid w:val="00E50E9A"/>
    <w:rsid w:val="00E50EEE"/>
    <w:rsid w:val="00E510EB"/>
    <w:rsid w:val="00E51706"/>
    <w:rsid w:val="00E517F3"/>
    <w:rsid w:val="00E519A4"/>
    <w:rsid w:val="00E51BB8"/>
    <w:rsid w:val="00E52933"/>
    <w:rsid w:val="00E52AA7"/>
    <w:rsid w:val="00E52AB5"/>
    <w:rsid w:val="00E52B33"/>
    <w:rsid w:val="00E5306B"/>
    <w:rsid w:val="00E53463"/>
    <w:rsid w:val="00E5364A"/>
    <w:rsid w:val="00E53996"/>
    <w:rsid w:val="00E539F3"/>
    <w:rsid w:val="00E53BCE"/>
    <w:rsid w:val="00E53D73"/>
    <w:rsid w:val="00E54022"/>
    <w:rsid w:val="00E5411B"/>
    <w:rsid w:val="00E5432F"/>
    <w:rsid w:val="00E54510"/>
    <w:rsid w:val="00E54691"/>
    <w:rsid w:val="00E54764"/>
    <w:rsid w:val="00E54EB3"/>
    <w:rsid w:val="00E54EC0"/>
    <w:rsid w:val="00E55010"/>
    <w:rsid w:val="00E5514E"/>
    <w:rsid w:val="00E5576F"/>
    <w:rsid w:val="00E55A33"/>
    <w:rsid w:val="00E55A7A"/>
    <w:rsid w:val="00E55AF6"/>
    <w:rsid w:val="00E55CDD"/>
    <w:rsid w:val="00E55DC9"/>
    <w:rsid w:val="00E55E30"/>
    <w:rsid w:val="00E563AE"/>
    <w:rsid w:val="00E566FF"/>
    <w:rsid w:val="00E567A4"/>
    <w:rsid w:val="00E56E6B"/>
    <w:rsid w:val="00E570C8"/>
    <w:rsid w:val="00E57100"/>
    <w:rsid w:val="00E5746F"/>
    <w:rsid w:val="00E60071"/>
    <w:rsid w:val="00E6029E"/>
    <w:rsid w:val="00E60412"/>
    <w:rsid w:val="00E60712"/>
    <w:rsid w:val="00E60788"/>
    <w:rsid w:val="00E60D64"/>
    <w:rsid w:val="00E60F4B"/>
    <w:rsid w:val="00E61821"/>
    <w:rsid w:val="00E62348"/>
    <w:rsid w:val="00E62389"/>
    <w:rsid w:val="00E623B2"/>
    <w:rsid w:val="00E6253B"/>
    <w:rsid w:val="00E62C57"/>
    <w:rsid w:val="00E62CCA"/>
    <w:rsid w:val="00E62F27"/>
    <w:rsid w:val="00E62F42"/>
    <w:rsid w:val="00E632EA"/>
    <w:rsid w:val="00E63505"/>
    <w:rsid w:val="00E63A4A"/>
    <w:rsid w:val="00E63BEB"/>
    <w:rsid w:val="00E6433F"/>
    <w:rsid w:val="00E6469F"/>
    <w:rsid w:val="00E64EAE"/>
    <w:rsid w:val="00E64F37"/>
    <w:rsid w:val="00E655DF"/>
    <w:rsid w:val="00E65770"/>
    <w:rsid w:val="00E65BE4"/>
    <w:rsid w:val="00E660B9"/>
    <w:rsid w:val="00E66110"/>
    <w:rsid w:val="00E661CF"/>
    <w:rsid w:val="00E6647E"/>
    <w:rsid w:val="00E66960"/>
    <w:rsid w:val="00E66BCA"/>
    <w:rsid w:val="00E67293"/>
    <w:rsid w:val="00E6734F"/>
    <w:rsid w:val="00E6777C"/>
    <w:rsid w:val="00E677B8"/>
    <w:rsid w:val="00E67ACB"/>
    <w:rsid w:val="00E67D16"/>
    <w:rsid w:val="00E67DC9"/>
    <w:rsid w:val="00E67F9F"/>
    <w:rsid w:val="00E70918"/>
    <w:rsid w:val="00E70D0E"/>
    <w:rsid w:val="00E7154D"/>
    <w:rsid w:val="00E7198A"/>
    <w:rsid w:val="00E71D90"/>
    <w:rsid w:val="00E72148"/>
    <w:rsid w:val="00E723DD"/>
    <w:rsid w:val="00E72781"/>
    <w:rsid w:val="00E72E54"/>
    <w:rsid w:val="00E730A9"/>
    <w:rsid w:val="00E734C9"/>
    <w:rsid w:val="00E7350E"/>
    <w:rsid w:val="00E73704"/>
    <w:rsid w:val="00E7399B"/>
    <w:rsid w:val="00E73B38"/>
    <w:rsid w:val="00E73FD7"/>
    <w:rsid w:val="00E7459C"/>
    <w:rsid w:val="00E7480D"/>
    <w:rsid w:val="00E75FD1"/>
    <w:rsid w:val="00E76312"/>
    <w:rsid w:val="00E76EEE"/>
    <w:rsid w:val="00E776C1"/>
    <w:rsid w:val="00E77AF4"/>
    <w:rsid w:val="00E77C17"/>
    <w:rsid w:val="00E77DCF"/>
    <w:rsid w:val="00E800CB"/>
    <w:rsid w:val="00E801A9"/>
    <w:rsid w:val="00E801F1"/>
    <w:rsid w:val="00E804BD"/>
    <w:rsid w:val="00E80960"/>
    <w:rsid w:val="00E80ECF"/>
    <w:rsid w:val="00E80EED"/>
    <w:rsid w:val="00E814F7"/>
    <w:rsid w:val="00E81E0F"/>
    <w:rsid w:val="00E81E6D"/>
    <w:rsid w:val="00E822E9"/>
    <w:rsid w:val="00E82781"/>
    <w:rsid w:val="00E82F08"/>
    <w:rsid w:val="00E832B8"/>
    <w:rsid w:val="00E832FC"/>
    <w:rsid w:val="00E835A8"/>
    <w:rsid w:val="00E8367D"/>
    <w:rsid w:val="00E836C2"/>
    <w:rsid w:val="00E83727"/>
    <w:rsid w:val="00E83A5E"/>
    <w:rsid w:val="00E83C1D"/>
    <w:rsid w:val="00E83F20"/>
    <w:rsid w:val="00E8455F"/>
    <w:rsid w:val="00E84677"/>
    <w:rsid w:val="00E84705"/>
    <w:rsid w:val="00E8493E"/>
    <w:rsid w:val="00E8522A"/>
    <w:rsid w:val="00E85FCE"/>
    <w:rsid w:val="00E861F9"/>
    <w:rsid w:val="00E86508"/>
    <w:rsid w:val="00E869A1"/>
    <w:rsid w:val="00E8721F"/>
    <w:rsid w:val="00E87946"/>
    <w:rsid w:val="00E87D5C"/>
    <w:rsid w:val="00E908F1"/>
    <w:rsid w:val="00E90B1B"/>
    <w:rsid w:val="00E90C65"/>
    <w:rsid w:val="00E90C81"/>
    <w:rsid w:val="00E90D6B"/>
    <w:rsid w:val="00E912F5"/>
    <w:rsid w:val="00E919E2"/>
    <w:rsid w:val="00E92108"/>
    <w:rsid w:val="00E925FA"/>
    <w:rsid w:val="00E928C1"/>
    <w:rsid w:val="00E92B9B"/>
    <w:rsid w:val="00E9310F"/>
    <w:rsid w:val="00E931F7"/>
    <w:rsid w:val="00E93353"/>
    <w:rsid w:val="00E9357A"/>
    <w:rsid w:val="00E93736"/>
    <w:rsid w:val="00E93E26"/>
    <w:rsid w:val="00E93E6D"/>
    <w:rsid w:val="00E93E87"/>
    <w:rsid w:val="00E93F51"/>
    <w:rsid w:val="00E941AB"/>
    <w:rsid w:val="00E943DB"/>
    <w:rsid w:val="00E944FD"/>
    <w:rsid w:val="00E94D8C"/>
    <w:rsid w:val="00E94EAF"/>
    <w:rsid w:val="00E95027"/>
    <w:rsid w:val="00E9519F"/>
    <w:rsid w:val="00E95328"/>
    <w:rsid w:val="00E954C4"/>
    <w:rsid w:val="00E954D4"/>
    <w:rsid w:val="00E958F4"/>
    <w:rsid w:val="00E95AA9"/>
    <w:rsid w:val="00E95C9B"/>
    <w:rsid w:val="00E9638B"/>
    <w:rsid w:val="00E96686"/>
    <w:rsid w:val="00E96B7A"/>
    <w:rsid w:val="00E96C48"/>
    <w:rsid w:val="00E96D70"/>
    <w:rsid w:val="00E97370"/>
    <w:rsid w:val="00E97382"/>
    <w:rsid w:val="00E973A0"/>
    <w:rsid w:val="00E97A5A"/>
    <w:rsid w:val="00E97C21"/>
    <w:rsid w:val="00E97DA6"/>
    <w:rsid w:val="00E97EC3"/>
    <w:rsid w:val="00EA013F"/>
    <w:rsid w:val="00EA0418"/>
    <w:rsid w:val="00EA08CC"/>
    <w:rsid w:val="00EA0B10"/>
    <w:rsid w:val="00EA1161"/>
    <w:rsid w:val="00EA161F"/>
    <w:rsid w:val="00EA165A"/>
    <w:rsid w:val="00EA1702"/>
    <w:rsid w:val="00EA1757"/>
    <w:rsid w:val="00EA1CC9"/>
    <w:rsid w:val="00EA20D8"/>
    <w:rsid w:val="00EA2412"/>
    <w:rsid w:val="00EA2777"/>
    <w:rsid w:val="00EA2956"/>
    <w:rsid w:val="00EA2BAC"/>
    <w:rsid w:val="00EA2DC2"/>
    <w:rsid w:val="00EA2E40"/>
    <w:rsid w:val="00EA39D2"/>
    <w:rsid w:val="00EA3ACA"/>
    <w:rsid w:val="00EA3D32"/>
    <w:rsid w:val="00EA3DC2"/>
    <w:rsid w:val="00EA3DEE"/>
    <w:rsid w:val="00EA3E6D"/>
    <w:rsid w:val="00EA3FDA"/>
    <w:rsid w:val="00EA430C"/>
    <w:rsid w:val="00EA4B81"/>
    <w:rsid w:val="00EA5A90"/>
    <w:rsid w:val="00EA61DA"/>
    <w:rsid w:val="00EA630C"/>
    <w:rsid w:val="00EA66D4"/>
    <w:rsid w:val="00EA67A6"/>
    <w:rsid w:val="00EA686F"/>
    <w:rsid w:val="00EA698A"/>
    <w:rsid w:val="00EA6FD1"/>
    <w:rsid w:val="00EA70B3"/>
    <w:rsid w:val="00EA71F2"/>
    <w:rsid w:val="00EA76BF"/>
    <w:rsid w:val="00EA7703"/>
    <w:rsid w:val="00EA782E"/>
    <w:rsid w:val="00EA7EDB"/>
    <w:rsid w:val="00EB026A"/>
    <w:rsid w:val="00EB0424"/>
    <w:rsid w:val="00EB0445"/>
    <w:rsid w:val="00EB04C7"/>
    <w:rsid w:val="00EB0BC8"/>
    <w:rsid w:val="00EB12D5"/>
    <w:rsid w:val="00EB12F8"/>
    <w:rsid w:val="00EB137D"/>
    <w:rsid w:val="00EB1402"/>
    <w:rsid w:val="00EB1575"/>
    <w:rsid w:val="00EB1827"/>
    <w:rsid w:val="00EB18B6"/>
    <w:rsid w:val="00EB194B"/>
    <w:rsid w:val="00EB1E8D"/>
    <w:rsid w:val="00EB21F6"/>
    <w:rsid w:val="00EB25BB"/>
    <w:rsid w:val="00EB26C5"/>
    <w:rsid w:val="00EB29F5"/>
    <w:rsid w:val="00EB2EB0"/>
    <w:rsid w:val="00EB2EE8"/>
    <w:rsid w:val="00EB3345"/>
    <w:rsid w:val="00EB3609"/>
    <w:rsid w:val="00EB3904"/>
    <w:rsid w:val="00EB3A21"/>
    <w:rsid w:val="00EB3D82"/>
    <w:rsid w:val="00EB3EBB"/>
    <w:rsid w:val="00EB4358"/>
    <w:rsid w:val="00EB484A"/>
    <w:rsid w:val="00EB486A"/>
    <w:rsid w:val="00EB4940"/>
    <w:rsid w:val="00EB4BA3"/>
    <w:rsid w:val="00EB4EBE"/>
    <w:rsid w:val="00EB567E"/>
    <w:rsid w:val="00EB5EA7"/>
    <w:rsid w:val="00EB634D"/>
    <w:rsid w:val="00EB63C4"/>
    <w:rsid w:val="00EB6495"/>
    <w:rsid w:val="00EB64A1"/>
    <w:rsid w:val="00EB700E"/>
    <w:rsid w:val="00EB708A"/>
    <w:rsid w:val="00EB79D2"/>
    <w:rsid w:val="00EB7DD5"/>
    <w:rsid w:val="00EB7DDF"/>
    <w:rsid w:val="00EC0151"/>
    <w:rsid w:val="00EC068A"/>
    <w:rsid w:val="00EC09E7"/>
    <w:rsid w:val="00EC0A81"/>
    <w:rsid w:val="00EC0A8C"/>
    <w:rsid w:val="00EC0BA6"/>
    <w:rsid w:val="00EC0EF0"/>
    <w:rsid w:val="00EC1190"/>
    <w:rsid w:val="00EC24E1"/>
    <w:rsid w:val="00EC2D30"/>
    <w:rsid w:val="00EC2E99"/>
    <w:rsid w:val="00EC367A"/>
    <w:rsid w:val="00EC39C0"/>
    <w:rsid w:val="00EC3E92"/>
    <w:rsid w:val="00EC3F5E"/>
    <w:rsid w:val="00EC4006"/>
    <w:rsid w:val="00EC42C3"/>
    <w:rsid w:val="00EC4306"/>
    <w:rsid w:val="00EC44CA"/>
    <w:rsid w:val="00EC454D"/>
    <w:rsid w:val="00EC48F3"/>
    <w:rsid w:val="00EC4CAB"/>
    <w:rsid w:val="00EC4DDF"/>
    <w:rsid w:val="00EC4E2B"/>
    <w:rsid w:val="00EC4EEC"/>
    <w:rsid w:val="00EC4EF1"/>
    <w:rsid w:val="00EC5824"/>
    <w:rsid w:val="00EC5A11"/>
    <w:rsid w:val="00EC6304"/>
    <w:rsid w:val="00EC675C"/>
    <w:rsid w:val="00EC6939"/>
    <w:rsid w:val="00EC707D"/>
    <w:rsid w:val="00EC72BB"/>
    <w:rsid w:val="00EC749B"/>
    <w:rsid w:val="00EC74BB"/>
    <w:rsid w:val="00EC757F"/>
    <w:rsid w:val="00EC7996"/>
    <w:rsid w:val="00EC7D57"/>
    <w:rsid w:val="00EC7E8F"/>
    <w:rsid w:val="00ED0252"/>
    <w:rsid w:val="00ED0422"/>
    <w:rsid w:val="00ED074C"/>
    <w:rsid w:val="00ED0A0F"/>
    <w:rsid w:val="00ED0B0B"/>
    <w:rsid w:val="00ED1009"/>
    <w:rsid w:val="00ED1AFF"/>
    <w:rsid w:val="00ED1E75"/>
    <w:rsid w:val="00ED2059"/>
    <w:rsid w:val="00ED2535"/>
    <w:rsid w:val="00ED2CE2"/>
    <w:rsid w:val="00ED3370"/>
    <w:rsid w:val="00ED35D3"/>
    <w:rsid w:val="00ED3A07"/>
    <w:rsid w:val="00ED3AEC"/>
    <w:rsid w:val="00ED3E91"/>
    <w:rsid w:val="00ED41B0"/>
    <w:rsid w:val="00ED46EB"/>
    <w:rsid w:val="00ED4A3C"/>
    <w:rsid w:val="00ED4EBA"/>
    <w:rsid w:val="00ED532F"/>
    <w:rsid w:val="00ED537A"/>
    <w:rsid w:val="00ED582D"/>
    <w:rsid w:val="00ED58DE"/>
    <w:rsid w:val="00ED5926"/>
    <w:rsid w:val="00ED673A"/>
    <w:rsid w:val="00ED6A1E"/>
    <w:rsid w:val="00ED6D1B"/>
    <w:rsid w:val="00ED7601"/>
    <w:rsid w:val="00EE0AEF"/>
    <w:rsid w:val="00EE0C7A"/>
    <w:rsid w:val="00EE0D1A"/>
    <w:rsid w:val="00EE105E"/>
    <w:rsid w:val="00EE10CE"/>
    <w:rsid w:val="00EE15B5"/>
    <w:rsid w:val="00EE1A03"/>
    <w:rsid w:val="00EE2A17"/>
    <w:rsid w:val="00EE2DEA"/>
    <w:rsid w:val="00EE3C55"/>
    <w:rsid w:val="00EE3FCF"/>
    <w:rsid w:val="00EE4122"/>
    <w:rsid w:val="00EE46C3"/>
    <w:rsid w:val="00EE46F0"/>
    <w:rsid w:val="00EE4B60"/>
    <w:rsid w:val="00EE4CDA"/>
    <w:rsid w:val="00EE4D80"/>
    <w:rsid w:val="00EE4FA3"/>
    <w:rsid w:val="00EE5B0F"/>
    <w:rsid w:val="00EE6057"/>
    <w:rsid w:val="00EE627A"/>
    <w:rsid w:val="00EE67F6"/>
    <w:rsid w:val="00EE6C80"/>
    <w:rsid w:val="00EE6C88"/>
    <w:rsid w:val="00EE7166"/>
    <w:rsid w:val="00EE7949"/>
    <w:rsid w:val="00EE7F5E"/>
    <w:rsid w:val="00EF0234"/>
    <w:rsid w:val="00EF04A5"/>
    <w:rsid w:val="00EF0503"/>
    <w:rsid w:val="00EF055C"/>
    <w:rsid w:val="00EF0A76"/>
    <w:rsid w:val="00EF0B2F"/>
    <w:rsid w:val="00EF197A"/>
    <w:rsid w:val="00EF1D79"/>
    <w:rsid w:val="00EF1E10"/>
    <w:rsid w:val="00EF33C9"/>
    <w:rsid w:val="00EF33F8"/>
    <w:rsid w:val="00EF3773"/>
    <w:rsid w:val="00EF39CC"/>
    <w:rsid w:val="00EF3CCB"/>
    <w:rsid w:val="00EF3D8F"/>
    <w:rsid w:val="00EF3EA5"/>
    <w:rsid w:val="00EF40A0"/>
    <w:rsid w:val="00EF5088"/>
    <w:rsid w:val="00EF534B"/>
    <w:rsid w:val="00EF5450"/>
    <w:rsid w:val="00EF5AA9"/>
    <w:rsid w:val="00EF5BF2"/>
    <w:rsid w:val="00EF5DAD"/>
    <w:rsid w:val="00EF6211"/>
    <w:rsid w:val="00EF63E6"/>
    <w:rsid w:val="00EF6690"/>
    <w:rsid w:val="00EF6701"/>
    <w:rsid w:val="00EF7086"/>
    <w:rsid w:val="00EF7570"/>
    <w:rsid w:val="00EF7660"/>
    <w:rsid w:val="00EF7C26"/>
    <w:rsid w:val="00EF7D90"/>
    <w:rsid w:val="00EF7E1C"/>
    <w:rsid w:val="00F003F2"/>
    <w:rsid w:val="00F008D3"/>
    <w:rsid w:val="00F00968"/>
    <w:rsid w:val="00F009F0"/>
    <w:rsid w:val="00F010E8"/>
    <w:rsid w:val="00F016E4"/>
    <w:rsid w:val="00F02172"/>
    <w:rsid w:val="00F023F0"/>
    <w:rsid w:val="00F02859"/>
    <w:rsid w:val="00F02B58"/>
    <w:rsid w:val="00F035D6"/>
    <w:rsid w:val="00F03773"/>
    <w:rsid w:val="00F03AEA"/>
    <w:rsid w:val="00F03F38"/>
    <w:rsid w:val="00F04142"/>
    <w:rsid w:val="00F04269"/>
    <w:rsid w:val="00F04276"/>
    <w:rsid w:val="00F043DC"/>
    <w:rsid w:val="00F045E9"/>
    <w:rsid w:val="00F0482B"/>
    <w:rsid w:val="00F04CC4"/>
    <w:rsid w:val="00F05170"/>
    <w:rsid w:val="00F051FC"/>
    <w:rsid w:val="00F05869"/>
    <w:rsid w:val="00F058AC"/>
    <w:rsid w:val="00F05C97"/>
    <w:rsid w:val="00F05EFD"/>
    <w:rsid w:val="00F067E8"/>
    <w:rsid w:val="00F0692A"/>
    <w:rsid w:val="00F06C6D"/>
    <w:rsid w:val="00F06CBE"/>
    <w:rsid w:val="00F07635"/>
    <w:rsid w:val="00F07775"/>
    <w:rsid w:val="00F07AEE"/>
    <w:rsid w:val="00F1008E"/>
    <w:rsid w:val="00F10378"/>
    <w:rsid w:val="00F106F7"/>
    <w:rsid w:val="00F10868"/>
    <w:rsid w:val="00F108C0"/>
    <w:rsid w:val="00F10C24"/>
    <w:rsid w:val="00F1126B"/>
    <w:rsid w:val="00F1130E"/>
    <w:rsid w:val="00F113DC"/>
    <w:rsid w:val="00F11976"/>
    <w:rsid w:val="00F11CD1"/>
    <w:rsid w:val="00F11E7E"/>
    <w:rsid w:val="00F1286D"/>
    <w:rsid w:val="00F12DFD"/>
    <w:rsid w:val="00F13510"/>
    <w:rsid w:val="00F1356B"/>
    <w:rsid w:val="00F1398F"/>
    <w:rsid w:val="00F13BE9"/>
    <w:rsid w:val="00F14024"/>
    <w:rsid w:val="00F143B3"/>
    <w:rsid w:val="00F143DC"/>
    <w:rsid w:val="00F1445A"/>
    <w:rsid w:val="00F146A1"/>
    <w:rsid w:val="00F14C80"/>
    <w:rsid w:val="00F14D62"/>
    <w:rsid w:val="00F14E6C"/>
    <w:rsid w:val="00F1529F"/>
    <w:rsid w:val="00F152DB"/>
    <w:rsid w:val="00F159BF"/>
    <w:rsid w:val="00F15C4C"/>
    <w:rsid w:val="00F16126"/>
    <w:rsid w:val="00F16237"/>
    <w:rsid w:val="00F162CE"/>
    <w:rsid w:val="00F16805"/>
    <w:rsid w:val="00F1694B"/>
    <w:rsid w:val="00F16958"/>
    <w:rsid w:val="00F1709D"/>
    <w:rsid w:val="00F170BE"/>
    <w:rsid w:val="00F17127"/>
    <w:rsid w:val="00F178A2"/>
    <w:rsid w:val="00F17B0C"/>
    <w:rsid w:val="00F17DE7"/>
    <w:rsid w:val="00F200FA"/>
    <w:rsid w:val="00F201A2"/>
    <w:rsid w:val="00F203CC"/>
    <w:rsid w:val="00F20596"/>
    <w:rsid w:val="00F20990"/>
    <w:rsid w:val="00F20A63"/>
    <w:rsid w:val="00F20EC0"/>
    <w:rsid w:val="00F20FA4"/>
    <w:rsid w:val="00F210A8"/>
    <w:rsid w:val="00F21234"/>
    <w:rsid w:val="00F21979"/>
    <w:rsid w:val="00F21BF3"/>
    <w:rsid w:val="00F21F53"/>
    <w:rsid w:val="00F22681"/>
    <w:rsid w:val="00F22D6A"/>
    <w:rsid w:val="00F22FC3"/>
    <w:rsid w:val="00F231C3"/>
    <w:rsid w:val="00F23231"/>
    <w:rsid w:val="00F23837"/>
    <w:rsid w:val="00F23A21"/>
    <w:rsid w:val="00F23BFA"/>
    <w:rsid w:val="00F23E43"/>
    <w:rsid w:val="00F23F57"/>
    <w:rsid w:val="00F24908"/>
    <w:rsid w:val="00F24AD9"/>
    <w:rsid w:val="00F25152"/>
    <w:rsid w:val="00F25410"/>
    <w:rsid w:val="00F2547C"/>
    <w:rsid w:val="00F25756"/>
    <w:rsid w:val="00F25B20"/>
    <w:rsid w:val="00F26502"/>
    <w:rsid w:val="00F266E9"/>
    <w:rsid w:val="00F2685A"/>
    <w:rsid w:val="00F27094"/>
    <w:rsid w:val="00F2732B"/>
    <w:rsid w:val="00F2754F"/>
    <w:rsid w:val="00F2763E"/>
    <w:rsid w:val="00F277F4"/>
    <w:rsid w:val="00F27AF4"/>
    <w:rsid w:val="00F27E38"/>
    <w:rsid w:val="00F300A2"/>
    <w:rsid w:val="00F304FB"/>
    <w:rsid w:val="00F30506"/>
    <w:rsid w:val="00F3073C"/>
    <w:rsid w:val="00F30DEF"/>
    <w:rsid w:val="00F30E10"/>
    <w:rsid w:val="00F30EA1"/>
    <w:rsid w:val="00F30FF6"/>
    <w:rsid w:val="00F315C5"/>
    <w:rsid w:val="00F3163A"/>
    <w:rsid w:val="00F31C57"/>
    <w:rsid w:val="00F32273"/>
    <w:rsid w:val="00F32524"/>
    <w:rsid w:val="00F32674"/>
    <w:rsid w:val="00F3278D"/>
    <w:rsid w:val="00F3297C"/>
    <w:rsid w:val="00F32A5F"/>
    <w:rsid w:val="00F3301D"/>
    <w:rsid w:val="00F33556"/>
    <w:rsid w:val="00F3362A"/>
    <w:rsid w:val="00F33D75"/>
    <w:rsid w:val="00F34BFC"/>
    <w:rsid w:val="00F356CC"/>
    <w:rsid w:val="00F35948"/>
    <w:rsid w:val="00F35A06"/>
    <w:rsid w:val="00F35D10"/>
    <w:rsid w:val="00F35DEC"/>
    <w:rsid w:val="00F36458"/>
    <w:rsid w:val="00F36B6D"/>
    <w:rsid w:val="00F36BE3"/>
    <w:rsid w:val="00F36F4C"/>
    <w:rsid w:val="00F3700A"/>
    <w:rsid w:val="00F370DA"/>
    <w:rsid w:val="00F375F3"/>
    <w:rsid w:val="00F376F7"/>
    <w:rsid w:val="00F37D09"/>
    <w:rsid w:val="00F37E1A"/>
    <w:rsid w:val="00F40079"/>
    <w:rsid w:val="00F403DC"/>
    <w:rsid w:val="00F404D7"/>
    <w:rsid w:val="00F40F37"/>
    <w:rsid w:val="00F41478"/>
    <w:rsid w:val="00F41511"/>
    <w:rsid w:val="00F41906"/>
    <w:rsid w:val="00F41963"/>
    <w:rsid w:val="00F41C60"/>
    <w:rsid w:val="00F41F29"/>
    <w:rsid w:val="00F4225F"/>
    <w:rsid w:val="00F42355"/>
    <w:rsid w:val="00F43685"/>
    <w:rsid w:val="00F4370D"/>
    <w:rsid w:val="00F43721"/>
    <w:rsid w:val="00F43B6C"/>
    <w:rsid w:val="00F4457C"/>
    <w:rsid w:val="00F4487D"/>
    <w:rsid w:val="00F44C05"/>
    <w:rsid w:val="00F45113"/>
    <w:rsid w:val="00F45A02"/>
    <w:rsid w:val="00F471CF"/>
    <w:rsid w:val="00F47C9F"/>
    <w:rsid w:val="00F47D05"/>
    <w:rsid w:val="00F504BF"/>
    <w:rsid w:val="00F505B9"/>
    <w:rsid w:val="00F50CB4"/>
    <w:rsid w:val="00F514BA"/>
    <w:rsid w:val="00F5165C"/>
    <w:rsid w:val="00F51763"/>
    <w:rsid w:val="00F51AE2"/>
    <w:rsid w:val="00F51C70"/>
    <w:rsid w:val="00F52159"/>
    <w:rsid w:val="00F526D6"/>
    <w:rsid w:val="00F529B0"/>
    <w:rsid w:val="00F52A8D"/>
    <w:rsid w:val="00F52B54"/>
    <w:rsid w:val="00F52C1B"/>
    <w:rsid w:val="00F52C21"/>
    <w:rsid w:val="00F52D1F"/>
    <w:rsid w:val="00F52D23"/>
    <w:rsid w:val="00F52D2B"/>
    <w:rsid w:val="00F53117"/>
    <w:rsid w:val="00F53C1A"/>
    <w:rsid w:val="00F53EB8"/>
    <w:rsid w:val="00F546CB"/>
    <w:rsid w:val="00F55432"/>
    <w:rsid w:val="00F557A4"/>
    <w:rsid w:val="00F55D0D"/>
    <w:rsid w:val="00F55EE6"/>
    <w:rsid w:val="00F569F8"/>
    <w:rsid w:val="00F56A8D"/>
    <w:rsid w:val="00F56FA2"/>
    <w:rsid w:val="00F577B5"/>
    <w:rsid w:val="00F57AA7"/>
    <w:rsid w:val="00F60076"/>
    <w:rsid w:val="00F60104"/>
    <w:rsid w:val="00F60249"/>
    <w:rsid w:val="00F607FB"/>
    <w:rsid w:val="00F609B6"/>
    <w:rsid w:val="00F60A6C"/>
    <w:rsid w:val="00F60E00"/>
    <w:rsid w:val="00F61672"/>
    <w:rsid w:val="00F61CAF"/>
    <w:rsid w:val="00F62169"/>
    <w:rsid w:val="00F62934"/>
    <w:rsid w:val="00F62CA6"/>
    <w:rsid w:val="00F62DEB"/>
    <w:rsid w:val="00F62E86"/>
    <w:rsid w:val="00F62F67"/>
    <w:rsid w:val="00F63AA3"/>
    <w:rsid w:val="00F63AA9"/>
    <w:rsid w:val="00F63CDB"/>
    <w:rsid w:val="00F641EC"/>
    <w:rsid w:val="00F647FA"/>
    <w:rsid w:val="00F651BE"/>
    <w:rsid w:val="00F65443"/>
    <w:rsid w:val="00F65C39"/>
    <w:rsid w:val="00F65C76"/>
    <w:rsid w:val="00F65E62"/>
    <w:rsid w:val="00F6606C"/>
    <w:rsid w:val="00F66500"/>
    <w:rsid w:val="00F666DB"/>
    <w:rsid w:val="00F66767"/>
    <w:rsid w:val="00F667E9"/>
    <w:rsid w:val="00F667ED"/>
    <w:rsid w:val="00F66D7A"/>
    <w:rsid w:val="00F6798D"/>
    <w:rsid w:val="00F67E53"/>
    <w:rsid w:val="00F702C9"/>
    <w:rsid w:val="00F70C37"/>
    <w:rsid w:val="00F70E86"/>
    <w:rsid w:val="00F71034"/>
    <w:rsid w:val="00F71B1B"/>
    <w:rsid w:val="00F71C18"/>
    <w:rsid w:val="00F71D17"/>
    <w:rsid w:val="00F721E9"/>
    <w:rsid w:val="00F7282B"/>
    <w:rsid w:val="00F72CCC"/>
    <w:rsid w:val="00F72F52"/>
    <w:rsid w:val="00F73271"/>
    <w:rsid w:val="00F73451"/>
    <w:rsid w:val="00F73FA8"/>
    <w:rsid w:val="00F741B3"/>
    <w:rsid w:val="00F7445A"/>
    <w:rsid w:val="00F751D2"/>
    <w:rsid w:val="00F7525E"/>
    <w:rsid w:val="00F752CB"/>
    <w:rsid w:val="00F7617E"/>
    <w:rsid w:val="00F769AE"/>
    <w:rsid w:val="00F76C94"/>
    <w:rsid w:val="00F77548"/>
    <w:rsid w:val="00F77554"/>
    <w:rsid w:val="00F77609"/>
    <w:rsid w:val="00F77666"/>
    <w:rsid w:val="00F777D4"/>
    <w:rsid w:val="00F77A88"/>
    <w:rsid w:val="00F77BC0"/>
    <w:rsid w:val="00F77EAF"/>
    <w:rsid w:val="00F8047F"/>
    <w:rsid w:val="00F80BCE"/>
    <w:rsid w:val="00F80F79"/>
    <w:rsid w:val="00F812B1"/>
    <w:rsid w:val="00F81408"/>
    <w:rsid w:val="00F81E03"/>
    <w:rsid w:val="00F8264E"/>
    <w:rsid w:val="00F82C76"/>
    <w:rsid w:val="00F83327"/>
    <w:rsid w:val="00F835DB"/>
    <w:rsid w:val="00F83AA1"/>
    <w:rsid w:val="00F83F91"/>
    <w:rsid w:val="00F84D42"/>
    <w:rsid w:val="00F84DF5"/>
    <w:rsid w:val="00F84F8A"/>
    <w:rsid w:val="00F851A6"/>
    <w:rsid w:val="00F851C6"/>
    <w:rsid w:val="00F85397"/>
    <w:rsid w:val="00F85562"/>
    <w:rsid w:val="00F85CAA"/>
    <w:rsid w:val="00F85EC9"/>
    <w:rsid w:val="00F86428"/>
    <w:rsid w:val="00F86510"/>
    <w:rsid w:val="00F869DA"/>
    <w:rsid w:val="00F87134"/>
    <w:rsid w:val="00F872D8"/>
    <w:rsid w:val="00F873AB"/>
    <w:rsid w:val="00F876D0"/>
    <w:rsid w:val="00F90666"/>
    <w:rsid w:val="00F906F5"/>
    <w:rsid w:val="00F9081F"/>
    <w:rsid w:val="00F90A3A"/>
    <w:rsid w:val="00F90C22"/>
    <w:rsid w:val="00F90CFF"/>
    <w:rsid w:val="00F90D6E"/>
    <w:rsid w:val="00F9156D"/>
    <w:rsid w:val="00F91A7A"/>
    <w:rsid w:val="00F91E57"/>
    <w:rsid w:val="00F9256E"/>
    <w:rsid w:val="00F9269D"/>
    <w:rsid w:val="00F9286A"/>
    <w:rsid w:val="00F93118"/>
    <w:rsid w:val="00F932C9"/>
    <w:rsid w:val="00F932EE"/>
    <w:rsid w:val="00F93580"/>
    <w:rsid w:val="00F939E6"/>
    <w:rsid w:val="00F93C3F"/>
    <w:rsid w:val="00F93CF5"/>
    <w:rsid w:val="00F94301"/>
    <w:rsid w:val="00F943BD"/>
    <w:rsid w:val="00F9445D"/>
    <w:rsid w:val="00F945E6"/>
    <w:rsid w:val="00F947E3"/>
    <w:rsid w:val="00F94BF0"/>
    <w:rsid w:val="00F95234"/>
    <w:rsid w:val="00F953A5"/>
    <w:rsid w:val="00F954DA"/>
    <w:rsid w:val="00F9562A"/>
    <w:rsid w:val="00F9565F"/>
    <w:rsid w:val="00F9577A"/>
    <w:rsid w:val="00F95989"/>
    <w:rsid w:val="00F95C26"/>
    <w:rsid w:val="00F96676"/>
    <w:rsid w:val="00F9675D"/>
    <w:rsid w:val="00F9696B"/>
    <w:rsid w:val="00F96C70"/>
    <w:rsid w:val="00F96FCD"/>
    <w:rsid w:val="00F972EC"/>
    <w:rsid w:val="00F9742B"/>
    <w:rsid w:val="00F97567"/>
    <w:rsid w:val="00F97571"/>
    <w:rsid w:val="00F97B62"/>
    <w:rsid w:val="00F97E0D"/>
    <w:rsid w:val="00FA01B0"/>
    <w:rsid w:val="00FA0497"/>
    <w:rsid w:val="00FA0B67"/>
    <w:rsid w:val="00FA147C"/>
    <w:rsid w:val="00FA17D6"/>
    <w:rsid w:val="00FA183B"/>
    <w:rsid w:val="00FA2045"/>
    <w:rsid w:val="00FA22A7"/>
    <w:rsid w:val="00FA233B"/>
    <w:rsid w:val="00FA24B2"/>
    <w:rsid w:val="00FA2B01"/>
    <w:rsid w:val="00FA2F75"/>
    <w:rsid w:val="00FA348C"/>
    <w:rsid w:val="00FA3555"/>
    <w:rsid w:val="00FA4259"/>
    <w:rsid w:val="00FA484C"/>
    <w:rsid w:val="00FA4890"/>
    <w:rsid w:val="00FA4897"/>
    <w:rsid w:val="00FA4BA7"/>
    <w:rsid w:val="00FA50FC"/>
    <w:rsid w:val="00FA51B7"/>
    <w:rsid w:val="00FA5938"/>
    <w:rsid w:val="00FA5C06"/>
    <w:rsid w:val="00FA6211"/>
    <w:rsid w:val="00FA62C8"/>
    <w:rsid w:val="00FA66F9"/>
    <w:rsid w:val="00FA686C"/>
    <w:rsid w:val="00FA69C5"/>
    <w:rsid w:val="00FA69F9"/>
    <w:rsid w:val="00FA6FA5"/>
    <w:rsid w:val="00FA70E8"/>
    <w:rsid w:val="00FA71FF"/>
    <w:rsid w:val="00FA7235"/>
    <w:rsid w:val="00FA7463"/>
    <w:rsid w:val="00FA781C"/>
    <w:rsid w:val="00FA78DA"/>
    <w:rsid w:val="00FA7AF9"/>
    <w:rsid w:val="00FA7B6C"/>
    <w:rsid w:val="00FA7F70"/>
    <w:rsid w:val="00FB079A"/>
    <w:rsid w:val="00FB08B6"/>
    <w:rsid w:val="00FB0913"/>
    <w:rsid w:val="00FB0B7D"/>
    <w:rsid w:val="00FB0CE9"/>
    <w:rsid w:val="00FB0D67"/>
    <w:rsid w:val="00FB0DFB"/>
    <w:rsid w:val="00FB14A9"/>
    <w:rsid w:val="00FB197A"/>
    <w:rsid w:val="00FB1E00"/>
    <w:rsid w:val="00FB1E80"/>
    <w:rsid w:val="00FB20EC"/>
    <w:rsid w:val="00FB249B"/>
    <w:rsid w:val="00FB2552"/>
    <w:rsid w:val="00FB2616"/>
    <w:rsid w:val="00FB2781"/>
    <w:rsid w:val="00FB2BA2"/>
    <w:rsid w:val="00FB3225"/>
    <w:rsid w:val="00FB3BDB"/>
    <w:rsid w:val="00FB3C34"/>
    <w:rsid w:val="00FB3F40"/>
    <w:rsid w:val="00FB3F94"/>
    <w:rsid w:val="00FB4175"/>
    <w:rsid w:val="00FB45D4"/>
    <w:rsid w:val="00FB464B"/>
    <w:rsid w:val="00FB46C6"/>
    <w:rsid w:val="00FB46E4"/>
    <w:rsid w:val="00FB4732"/>
    <w:rsid w:val="00FB479B"/>
    <w:rsid w:val="00FB48F3"/>
    <w:rsid w:val="00FB4BEE"/>
    <w:rsid w:val="00FB4DFE"/>
    <w:rsid w:val="00FB5F46"/>
    <w:rsid w:val="00FB6017"/>
    <w:rsid w:val="00FB6105"/>
    <w:rsid w:val="00FB647B"/>
    <w:rsid w:val="00FB648C"/>
    <w:rsid w:val="00FB6676"/>
    <w:rsid w:val="00FB6E82"/>
    <w:rsid w:val="00FB7139"/>
    <w:rsid w:val="00FB719F"/>
    <w:rsid w:val="00FB71B1"/>
    <w:rsid w:val="00FB75AC"/>
    <w:rsid w:val="00FB784C"/>
    <w:rsid w:val="00FB79A7"/>
    <w:rsid w:val="00FB7D24"/>
    <w:rsid w:val="00FC00FF"/>
    <w:rsid w:val="00FC026E"/>
    <w:rsid w:val="00FC0655"/>
    <w:rsid w:val="00FC08D3"/>
    <w:rsid w:val="00FC08E9"/>
    <w:rsid w:val="00FC0AEF"/>
    <w:rsid w:val="00FC0C72"/>
    <w:rsid w:val="00FC13D9"/>
    <w:rsid w:val="00FC1F23"/>
    <w:rsid w:val="00FC242E"/>
    <w:rsid w:val="00FC247E"/>
    <w:rsid w:val="00FC2625"/>
    <w:rsid w:val="00FC2907"/>
    <w:rsid w:val="00FC3036"/>
    <w:rsid w:val="00FC30D2"/>
    <w:rsid w:val="00FC355D"/>
    <w:rsid w:val="00FC399A"/>
    <w:rsid w:val="00FC41AB"/>
    <w:rsid w:val="00FC44B4"/>
    <w:rsid w:val="00FC469E"/>
    <w:rsid w:val="00FC488D"/>
    <w:rsid w:val="00FC48CA"/>
    <w:rsid w:val="00FC4BC0"/>
    <w:rsid w:val="00FC4BE0"/>
    <w:rsid w:val="00FC4FEA"/>
    <w:rsid w:val="00FC503A"/>
    <w:rsid w:val="00FC5239"/>
    <w:rsid w:val="00FC5638"/>
    <w:rsid w:val="00FC5BBE"/>
    <w:rsid w:val="00FC60CB"/>
    <w:rsid w:val="00FC61F9"/>
    <w:rsid w:val="00FC629B"/>
    <w:rsid w:val="00FC62AF"/>
    <w:rsid w:val="00FC7316"/>
    <w:rsid w:val="00FC75FC"/>
    <w:rsid w:val="00FC7879"/>
    <w:rsid w:val="00FC798F"/>
    <w:rsid w:val="00FC7C1B"/>
    <w:rsid w:val="00FC7DB1"/>
    <w:rsid w:val="00FC7EF7"/>
    <w:rsid w:val="00FD069B"/>
    <w:rsid w:val="00FD08BE"/>
    <w:rsid w:val="00FD0C1C"/>
    <w:rsid w:val="00FD0F10"/>
    <w:rsid w:val="00FD1115"/>
    <w:rsid w:val="00FD1274"/>
    <w:rsid w:val="00FD1E7A"/>
    <w:rsid w:val="00FD2180"/>
    <w:rsid w:val="00FD25B4"/>
    <w:rsid w:val="00FD2EC2"/>
    <w:rsid w:val="00FD2EC8"/>
    <w:rsid w:val="00FD2F20"/>
    <w:rsid w:val="00FD34A5"/>
    <w:rsid w:val="00FD3585"/>
    <w:rsid w:val="00FD3607"/>
    <w:rsid w:val="00FD36B1"/>
    <w:rsid w:val="00FD375B"/>
    <w:rsid w:val="00FD3880"/>
    <w:rsid w:val="00FD38C3"/>
    <w:rsid w:val="00FD3D4C"/>
    <w:rsid w:val="00FD3D8B"/>
    <w:rsid w:val="00FD4055"/>
    <w:rsid w:val="00FD40D1"/>
    <w:rsid w:val="00FD457E"/>
    <w:rsid w:val="00FD52C0"/>
    <w:rsid w:val="00FD586D"/>
    <w:rsid w:val="00FD58B9"/>
    <w:rsid w:val="00FD5BE0"/>
    <w:rsid w:val="00FD62DC"/>
    <w:rsid w:val="00FD6F00"/>
    <w:rsid w:val="00FD775F"/>
    <w:rsid w:val="00FE0048"/>
    <w:rsid w:val="00FE0A57"/>
    <w:rsid w:val="00FE0BC7"/>
    <w:rsid w:val="00FE1190"/>
    <w:rsid w:val="00FE132B"/>
    <w:rsid w:val="00FE148A"/>
    <w:rsid w:val="00FE169D"/>
    <w:rsid w:val="00FE19B1"/>
    <w:rsid w:val="00FE1B35"/>
    <w:rsid w:val="00FE1D9B"/>
    <w:rsid w:val="00FE2280"/>
    <w:rsid w:val="00FE3459"/>
    <w:rsid w:val="00FE39CB"/>
    <w:rsid w:val="00FE3B08"/>
    <w:rsid w:val="00FE3B6D"/>
    <w:rsid w:val="00FE3FEB"/>
    <w:rsid w:val="00FE4271"/>
    <w:rsid w:val="00FE4ADA"/>
    <w:rsid w:val="00FE4B6D"/>
    <w:rsid w:val="00FE4FA3"/>
    <w:rsid w:val="00FE5346"/>
    <w:rsid w:val="00FE5847"/>
    <w:rsid w:val="00FE5EF4"/>
    <w:rsid w:val="00FE5F4A"/>
    <w:rsid w:val="00FE619D"/>
    <w:rsid w:val="00FE693D"/>
    <w:rsid w:val="00FE6B5D"/>
    <w:rsid w:val="00FE6C69"/>
    <w:rsid w:val="00FE6F5A"/>
    <w:rsid w:val="00FE7337"/>
    <w:rsid w:val="00FE7495"/>
    <w:rsid w:val="00FE74EE"/>
    <w:rsid w:val="00FE7A0A"/>
    <w:rsid w:val="00FE7F4E"/>
    <w:rsid w:val="00FF0099"/>
    <w:rsid w:val="00FF129A"/>
    <w:rsid w:val="00FF13F2"/>
    <w:rsid w:val="00FF16E7"/>
    <w:rsid w:val="00FF19C5"/>
    <w:rsid w:val="00FF1ADE"/>
    <w:rsid w:val="00FF239B"/>
    <w:rsid w:val="00FF2713"/>
    <w:rsid w:val="00FF2D28"/>
    <w:rsid w:val="00FF3167"/>
    <w:rsid w:val="00FF35F6"/>
    <w:rsid w:val="00FF37FA"/>
    <w:rsid w:val="00FF3DE6"/>
    <w:rsid w:val="00FF4104"/>
    <w:rsid w:val="00FF4520"/>
    <w:rsid w:val="00FF4B4E"/>
    <w:rsid w:val="00FF4F39"/>
    <w:rsid w:val="00FF515D"/>
    <w:rsid w:val="00FF52EB"/>
    <w:rsid w:val="00FF585A"/>
    <w:rsid w:val="00FF5E1B"/>
    <w:rsid w:val="00FF6243"/>
    <w:rsid w:val="00FF651D"/>
    <w:rsid w:val="00FF673B"/>
    <w:rsid w:val="00FF6998"/>
    <w:rsid w:val="00FF6C60"/>
    <w:rsid w:val="00FF7044"/>
    <w:rsid w:val="00FF73A3"/>
    <w:rsid w:val="00FF7484"/>
    <w:rsid w:val="00FF773C"/>
    <w:rsid w:val="00FF7762"/>
    <w:rsid w:val="00FF7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Table Professional"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6B0816"/>
  </w:style>
  <w:style w:type="paragraph" w:styleId="12">
    <w:name w:val="heading 1"/>
    <w:basedOn w:val="a8"/>
    <w:next w:val="a8"/>
    <w:link w:val="13"/>
    <w:uiPriority w:val="9"/>
    <w:qFormat/>
    <w:rsid w:val="00CF51CE"/>
    <w:pPr>
      <w:keepNext/>
      <w:spacing w:before="240" w:after="60"/>
      <w:jc w:val="left"/>
      <w:outlineLvl w:val="0"/>
    </w:pPr>
    <w:rPr>
      <w:rFonts w:ascii="Cambria" w:eastAsia="Times New Roman" w:hAnsi="Cambria"/>
      <w:b/>
      <w:bCs/>
      <w:kern w:val="32"/>
      <w:sz w:val="32"/>
      <w:szCs w:val="32"/>
    </w:rPr>
  </w:style>
  <w:style w:type="paragraph" w:styleId="21">
    <w:name w:val="heading 2"/>
    <w:aliases w:val=" Знак2, Знак2 Знак,Знак2,Знак2 Знак"/>
    <w:basedOn w:val="a8"/>
    <w:next w:val="a8"/>
    <w:link w:val="22"/>
    <w:qFormat/>
    <w:rsid w:val="00CF51CE"/>
    <w:pPr>
      <w:keepNext/>
      <w:spacing w:before="240" w:after="60" w:line="240" w:lineRule="auto"/>
      <w:jc w:val="left"/>
      <w:outlineLvl w:val="1"/>
    </w:pPr>
    <w:rPr>
      <w:rFonts w:ascii="Arial" w:eastAsia="Times New Roman" w:hAnsi="Arial"/>
      <w:b/>
      <w:bCs/>
      <w:i/>
      <w:iCs/>
      <w:sz w:val="28"/>
      <w:szCs w:val="28"/>
    </w:rPr>
  </w:style>
  <w:style w:type="paragraph" w:styleId="31">
    <w:name w:val="heading 3"/>
    <w:aliases w:val=" Знак, Знак3, Знак3 Знак,Знак3,Знак3 Знак"/>
    <w:basedOn w:val="a8"/>
    <w:next w:val="a8"/>
    <w:link w:val="32"/>
    <w:qFormat/>
    <w:rsid w:val="00CF51CE"/>
    <w:pPr>
      <w:keepNext/>
      <w:spacing w:before="240" w:after="60" w:line="240" w:lineRule="auto"/>
      <w:jc w:val="left"/>
      <w:outlineLvl w:val="2"/>
    </w:pPr>
    <w:rPr>
      <w:rFonts w:ascii="Arial" w:eastAsia="Times New Roman" w:hAnsi="Arial"/>
      <w:b/>
      <w:bCs/>
      <w:sz w:val="26"/>
      <w:szCs w:val="26"/>
    </w:rPr>
  </w:style>
  <w:style w:type="paragraph" w:styleId="40">
    <w:name w:val="heading 4"/>
    <w:basedOn w:val="a8"/>
    <w:next w:val="a8"/>
    <w:link w:val="41"/>
    <w:qFormat/>
    <w:rsid w:val="00CF51CE"/>
    <w:pPr>
      <w:keepNext/>
      <w:spacing w:before="240" w:after="60"/>
      <w:jc w:val="left"/>
      <w:outlineLvl w:val="3"/>
    </w:pPr>
    <w:rPr>
      <w:rFonts w:ascii="Calibri" w:eastAsia="Times New Roman" w:hAnsi="Calibri"/>
      <w:b/>
      <w:bCs/>
      <w:sz w:val="28"/>
      <w:szCs w:val="28"/>
    </w:rPr>
  </w:style>
  <w:style w:type="paragraph" w:styleId="5">
    <w:name w:val="heading 5"/>
    <w:basedOn w:val="a8"/>
    <w:next w:val="a8"/>
    <w:link w:val="50"/>
    <w:qFormat/>
    <w:rsid w:val="00CF51CE"/>
    <w:pPr>
      <w:keepNext/>
      <w:tabs>
        <w:tab w:val="num" w:pos="1728"/>
      </w:tabs>
      <w:spacing w:line="240" w:lineRule="auto"/>
      <w:ind w:left="1728" w:hanging="1008"/>
      <w:jc w:val="center"/>
      <w:outlineLvl w:val="4"/>
    </w:pPr>
    <w:rPr>
      <w:rFonts w:ascii="Arial" w:eastAsia="Times New Roman" w:hAnsi="Arial"/>
      <w:b/>
      <w:bCs/>
      <w:sz w:val="28"/>
      <w:szCs w:val="20"/>
    </w:rPr>
  </w:style>
  <w:style w:type="paragraph" w:styleId="6">
    <w:name w:val="heading 6"/>
    <w:basedOn w:val="a8"/>
    <w:next w:val="a8"/>
    <w:link w:val="60"/>
    <w:qFormat/>
    <w:rsid w:val="00CF51CE"/>
    <w:pPr>
      <w:keepNext/>
      <w:tabs>
        <w:tab w:val="num" w:pos="1872"/>
      </w:tabs>
      <w:spacing w:after="81" w:line="240" w:lineRule="auto"/>
      <w:ind w:left="1872" w:hanging="1152"/>
      <w:jc w:val="center"/>
      <w:outlineLvl w:val="5"/>
    </w:pPr>
    <w:rPr>
      <w:rFonts w:ascii="Arial" w:eastAsia="Times New Roman" w:hAnsi="Arial"/>
      <w:b/>
      <w:bCs/>
      <w:color w:val="555511"/>
      <w:sz w:val="28"/>
      <w:szCs w:val="18"/>
    </w:rPr>
  </w:style>
  <w:style w:type="paragraph" w:styleId="7">
    <w:name w:val="heading 7"/>
    <w:basedOn w:val="a8"/>
    <w:next w:val="a8"/>
    <w:link w:val="70"/>
    <w:qFormat/>
    <w:rsid w:val="00CF51CE"/>
    <w:pPr>
      <w:keepNext/>
      <w:pBdr>
        <w:bottom w:val="single" w:sz="8" w:space="2" w:color="000070"/>
      </w:pBdr>
      <w:tabs>
        <w:tab w:val="num" w:pos="2016"/>
      </w:tabs>
      <w:spacing w:before="142" w:after="81" w:line="240" w:lineRule="auto"/>
      <w:ind w:left="2016" w:hanging="1296"/>
      <w:outlineLvl w:val="6"/>
    </w:pPr>
    <w:rPr>
      <w:rFonts w:ascii="Arial" w:eastAsia="Times New Roman" w:hAnsi="Arial"/>
      <w:b/>
      <w:bCs/>
      <w:color w:val="000070"/>
      <w:sz w:val="12"/>
      <w:szCs w:val="12"/>
    </w:rPr>
  </w:style>
  <w:style w:type="paragraph" w:styleId="8">
    <w:name w:val="heading 8"/>
    <w:basedOn w:val="a8"/>
    <w:next w:val="a8"/>
    <w:link w:val="80"/>
    <w:qFormat/>
    <w:rsid w:val="00CF51CE"/>
    <w:pPr>
      <w:keepNext/>
      <w:pBdr>
        <w:bottom w:val="single" w:sz="12" w:space="2" w:color="000070"/>
      </w:pBdr>
      <w:tabs>
        <w:tab w:val="num" w:pos="2160"/>
      </w:tabs>
      <w:spacing w:before="210" w:after="120" w:line="240" w:lineRule="auto"/>
      <w:ind w:left="2160" w:hanging="1440"/>
      <w:outlineLvl w:val="7"/>
    </w:pPr>
    <w:rPr>
      <w:rFonts w:eastAsia="Times New Roman"/>
      <w:b/>
      <w:bCs/>
      <w:color w:val="000070"/>
      <w:sz w:val="28"/>
      <w:szCs w:val="18"/>
    </w:rPr>
  </w:style>
  <w:style w:type="paragraph" w:styleId="9">
    <w:name w:val="heading 9"/>
    <w:basedOn w:val="a8"/>
    <w:next w:val="a8"/>
    <w:link w:val="90"/>
    <w:qFormat/>
    <w:rsid w:val="00CF51CE"/>
    <w:pPr>
      <w:keepNext/>
      <w:tabs>
        <w:tab w:val="num" w:pos="2304"/>
      </w:tabs>
      <w:spacing w:line="240" w:lineRule="auto"/>
      <w:ind w:left="2304" w:hanging="1584"/>
      <w:jc w:val="center"/>
      <w:outlineLvl w:val="8"/>
    </w:pPr>
    <w:rPr>
      <w:rFonts w:ascii="Arial" w:eastAsia="Times New Roman" w:hAnsi="Arial"/>
      <w:b/>
      <w:bCs/>
      <w:sz w:val="20"/>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aliases w:val="ВерхКолонтитул"/>
    <w:basedOn w:val="a8"/>
    <w:link w:val="ad"/>
    <w:uiPriority w:val="99"/>
    <w:unhideWhenUsed/>
    <w:rsid w:val="00103D77"/>
    <w:pPr>
      <w:tabs>
        <w:tab w:val="center" w:pos="4677"/>
        <w:tab w:val="right" w:pos="9355"/>
      </w:tabs>
      <w:spacing w:line="240" w:lineRule="auto"/>
    </w:pPr>
  </w:style>
  <w:style w:type="character" w:customStyle="1" w:styleId="ad">
    <w:name w:val="Верхний колонтитул Знак"/>
    <w:aliases w:val="ВерхКолонтитул Знак"/>
    <w:basedOn w:val="a9"/>
    <w:link w:val="ac"/>
    <w:uiPriority w:val="99"/>
    <w:rsid w:val="00103D77"/>
  </w:style>
  <w:style w:type="paragraph" w:styleId="ae">
    <w:name w:val="footer"/>
    <w:basedOn w:val="a8"/>
    <w:link w:val="af"/>
    <w:uiPriority w:val="99"/>
    <w:unhideWhenUsed/>
    <w:rsid w:val="00103D77"/>
    <w:pPr>
      <w:tabs>
        <w:tab w:val="center" w:pos="4677"/>
        <w:tab w:val="right" w:pos="9355"/>
      </w:tabs>
      <w:spacing w:line="240" w:lineRule="auto"/>
    </w:pPr>
  </w:style>
  <w:style w:type="character" w:customStyle="1" w:styleId="af">
    <w:name w:val="Нижний колонтитул Знак"/>
    <w:basedOn w:val="a9"/>
    <w:link w:val="ae"/>
    <w:uiPriority w:val="99"/>
    <w:rsid w:val="00103D77"/>
  </w:style>
  <w:style w:type="paragraph" w:customStyle="1" w:styleId="af0">
    <w:name w:val="НЗФ_Заголовок_Состав"/>
    <w:next w:val="a8"/>
    <w:qFormat/>
    <w:rsid w:val="00103D77"/>
    <w:pPr>
      <w:spacing w:before="100" w:after="100" w:line="240" w:lineRule="auto"/>
      <w:jc w:val="center"/>
      <w:outlineLvl w:val="0"/>
    </w:pPr>
    <w:rPr>
      <w:rFonts w:eastAsia="Calibri"/>
      <w:b/>
      <w:caps/>
      <w:sz w:val="26"/>
      <w:lang w:val="en-US" w:eastAsia="ru-RU" w:bidi="en-US"/>
    </w:rPr>
  </w:style>
  <w:style w:type="paragraph" w:styleId="af1">
    <w:name w:val="List Paragraph"/>
    <w:basedOn w:val="a8"/>
    <w:link w:val="af2"/>
    <w:uiPriority w:val="34"/>
    <w:qFormat/>
    <w:rsid w:val="005F506A"/>
    <w:pPr>
      <w:ind w:left="720"/>
      <w:contextualSpacing/>
    </w:pPr>
  </w:style>
  <w:style w:type="paragraph" w:customStyle="1" w:styleId="ConsPlusNonformat">
    <w:name w:val="ConsPlusNonformat"/>
    <w:basedOn w:val="a8"/>
    <w:next w:val="a8"/>
    <w:rsid w:val="002F7CCC"/>
    <w:pPr>
      <w:suppressAutoHyphens/>
      <w:autoSpaceDE w:val="0"/>
      <w:spacing w:line="240" w:lineRule="auto"/>
      <w:jc w:val="left"/>
    </w:pPr>
    <w:rPr>
      <w:rFonts w:ascii="Courier New" w:eastAsia="Times New Roman" w:hAnsi="Courier New"/>
      <w:sz w:val="20"/>
      <w:szCs w:val="20"/>
      <w:lang w:eastAsia="ru-RU"/>
    </w:rPr>
  </w:style>
  <w:style w:type="table" w:styleId="af3">
    <w:name w:val="Table Grid"/>
    <w:aliases w:val="Table Grid Report"/>
    <w:basedOn w:val="aa"/>
    <w:uiPriority w:val="59"/>
    <w:rsid w:val="00D54A11"/>
    <w:pPr>
      <w:spacing w:line="240" w:lineRule="auto"/>
      <w:jc w:val="left"/>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НЗФ_Текст"/>
    <w:qFormat/>
    <w:rsid w:val="0041389E"/>
    <w:pPr>
      <w:ind w:firstLine="706"/>
    </w:pPr>
    <w:rPr>
      <w:rFonts w:eastAsia="Calibri"/>
      <w:szCs w:val="22"/>
      <w:lang w:val="en-US" w:bidi="en-US"/>
    </w:rPr>
  </w:style>
  <w:style w:type="paragraph" w:customStyle="1" w:styleId="110">
    <w:name w:val="НЗФ_ЗАГОЛОВОК 1.1."/>
    <w:next w:val="af4"/>
    <w:qFormat/>
    <w:rsid w:val="0041389E"/>
    <w:pPr>
      <w:keepNext/>
      <w:keepLines/>
      <w:numPr>
        <w:ilvl w:val="1"/>
        <w:numId w:val="3"/>
      </w:numPr>
      <w:spacing w:before="200" w:after="200" w:line="240" w:lineRule="auto"/>
      <w:jc w:val="left"/>
      <w:outlineLvl w:val="1"/>
    </w:pPr>
    <w:rPr>
      <w:rFonts w:eastAsia="Calibri"/>
      <w:b/>
      <w:noProof/>
      <w:sz w:val="26"/>
      <w:lang w:val="en-US" w:bidi="en-US"/>
    </w:rPr>
  </w:style>
  <w:style w:type="paragraph" w:customStyle="1" w:styleId="111">
    <w:name w:val="НЗФ_Заголовок 1.1.1"/>
    <w:next w:val="af4"/>
    <w:qFormat/>
    <w:rsid w:val="0041389E"/>
    <w:pPr>
      <w:keepNext/>
      <w:keepLines/>
      <w:numPr>
        <w:ilvl w:val="2"/>
        <w:numId w:val="3"/>
      </w:numPr>
      <w:spacing w:before="200" w:after="200" w:line="240" w:lineRule="auto"/>
      <w:jc w:val="left"/>
      <w:outlineLvl w:val="2"/>
    </w:pPr>
    <w:rPr>
      <w:rFonts w:eastAsia="Calibri"/>
      <w:b/>
      <w:szCs w:val="22"/>
      <w:lang w:val="en-US" w:bidi="en-US"/>
    </w:rPr>
  </w:style>
  <w:style w:type="paragraph" w:customStyle="1" w:styleId="1">
    <w:name w:val="НЗФ_Заголовок 1."/>
    <w:next w:val="af4"/>
    <w:qFormat/>
    <w:rsid w:val="0041389E"/>
    <w:pPr>
      <w:numPr>
        <w:numId w:val="3"/>
      </w:numPr>
      <w:spacing w:before="200" w:after="200" w:line="240" w:lineRule="auto"/>
      <w:jc w:val="left"/>
      <w:outlineLvl w:val="0"/>
    </w:pPr>
    <w:rPr>
      <w:rFonts w:eastAsia="Calibri"/>
      <w:b/>
      <w:caps/>
      <w:sz w:val="28"/>
      <w:szCs w:val="22"/>
      <w:lang w:val="en-US" w:eastAsia="ru-RU" w:bidi="en-US"/>
    </w:rPr>
  </w:style>
  <w:style w:type="paragraph" w:customStyle="1" w:styleId="a5">
    <w:name w:val="НЗФ_Подзаголовок в тексте"/>
    <w:next w:val="af4"/>
    <w:qFormat/>
    <w:rsid w:val="0041389E"/>
    <w:pPr>
      <w:keepNext/>
      <w:keepLines/>
      <w:numPr>
        <w:ilvl w:val="3"/>
        <w:numId w:val="3"/>
      </w:numPr>
      <w:spacing w:before="100" w:after="100" w:line="240" w:lineRule="auto"/>
      <w:jc w:val="left"/>
      <w:outlineLvl w:val="3"/>
    </w:pPr>
    <w:rPr>
      <w:rFonts w:eastAsia="Calibri"/>
      <w:szCs w:val="22"/>
      <w:u w:val="single"/>
      <w:lang w:val="en-US" w:eastAsia="ru-RU" w:bidi="en-US"/>
    </w:rPr>
  </w:style>
  <w:style w:type="numbering" w:customStyle="1" w:styleId="a0">
    <w:name w:val="НЗФ"/>
    <w:uiPriority w:val="99"/>
    <w:rsid w:val="0041389E"/>
    <w:pPr>
      <w:numPr>
        <w:numId w:val="2"/>
      </w:numPr>
    </w:pPr>
  </w:style>
  <w:style w:type="paragraph" w:customStyle="1" w:styleId="112">
    <w:name w:val="Заголовок 11"/>
    <w:basedOn w:val="a8"/>
    <w:uiPriority w:val="1"/>
    <w:qFormat/>
    <w:rsid w:val="00886CF6"/>
    <w:pPr>
      <w:widowControl w:val="0"/>
      <w:spacing w:line="240" w:lineRule="auto"/>
      <w:ind w:left="1577" w:hanging="565"/>
      <w:jc w:val="left"/>
      <w:outlineLvl w:val="1"/>
    </w:pPr>
    <w:rPr>
      <w:rFonts w:eastAsia="Times New Roman" w:cstheme="minorBidi"/>
      <w:b/>
      <w:bCs/>
      <w:sz w:val="26"/>
      <w:szCs w:val="26"/>
      <w:lang w:val="en-US"/>
    </w:rPr>
  </w:style>
  <w:style w:type="table" w:customStyle="1" w:styleId="TableNormal">
    <w:name w:val="Table Normal"/>
    <w:uiPriority w:val="2"/>
    <w:semiHidden/>
    <w:unhideWhenUsed/>
    <w:qFormat/>
    <w:rsid w:val="00886CF6"/>
    <w:pPr>
      <w:widowControl w:val="0"/>
      <w:spacing w:line="240" w:lineRule="auto"/>
      <w:jc w:val="left"/>
    </w:pPr>
    <w:rPr>
      <w:rFonts w:ascii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113">
    <w:name w:val="Оглавление 11"/>
    <w:basedOn w:val="a8"/>
    <w:uiPriority w:val="1"/>
    <w:qFormat/>
    <w:rsid w:val="00886CF6"/>
    <w:pPr>
      <w:widowControl w:val="0"/>
      <w:spacing w:before="120" w:line="240" w:lineRule="auto"/>
      <w:ind w:left="101"/>
      <w:jc w:val="left"/>
    </w:pPr>
    <w:rPr>
      <w:rFonts w:eastAsia="Times New Roman" w:cstheme="minorBidi"/>
      <w:lang w:val="en-US"/>
    </w:rPr>
  </w:style>
  <w:style w:type="paragraph" w:customStyle="1" w:styleId="210">
    <w:name w:val="Оглавление 21"/>
    <w:basedOn w:val="a8"/>
    <w:uiPriority w:val="1"/>
    <w:qFormat/>
    <w:rsid w:val="00886CF6"/>
    <w:pPr>
      <w:widowControl w:val="0"/>
      <w:spacing w:before="120" w:line="240" w:lineRule="auto"/>
      <w:ind w:left="321"/>
      <w:jc w:val="left"/>
    </w:pPr>
    <w:rPr>
      <w:rFonts w:eastAsia="Times New Roman" w:cstheme="minorBidi"/>
      <w:lang w:val="en-US"/>
    </w:rPr>
  </w:style>
  <w:style w:type="paragraph" w:customStyle="1" w:styleId="310">
    <w:name w:val="Оглавление 31"/>
    <w:basedOn w:val="a8"/>
    <w:uiPriority w:val="1"/>
    <w:qFormat/>
    <w:rsid w:val="00886CF6"/>
    <w:pPr>
      <w:widowControl w:val="0"/>
      <w:spacing w:before="120" w:line="240" w:lineRule="auto"/>
      <w:ind w:left="1202" w:hanging="660"/>
      <w:jc w:val="left"/>
    </w:pPr>
    <w:rPr>
      <w:rFonts w:eastAsia="Times New Roman" w:cstheme="minorBidi"/>
      <w:lang w:val="en-US"/>
    </w:rPr>
  </w:style>
  <w:style w:type="paragraph" w:styleId="af5">
    <w:name w:val="Body Text"/>
    <w:basedOn w:val="a8"/>
    <w:link w:val="af6"/>
    <w:qFormat/>
    <w:rsid w:val="00886CF6"/>
    <w:pPr>
      <w:widowControl w:val="0"/>
      <w:spacing w:line="240" w:lineRule="auto"/>
      <w:ind w:left="161" w:firstLine="851"/>
      <w:jc w:val="left"/>
    </w:pPr>
    <w:rPr>
      <w:rFonts w:eastAsia="Times New Roman" w:cstheme="minorBidi"/>
      <w:sz w:val="26"/>
      <w:szCs w:val="26"/>
      <w:lang w:val="en-US"/>
    </w:rPr>
  </w:style>
  <w:style w:type="character" w:customStyle="1" w:styleId="af6">
    <w:name w:val="Основной текст Знак"/>
    <w:basedOn w:val="a9"/>
    <w:link w:val="af5"/>
    <w:rsid w:val="00886CF6"/>
    <w:rPr>
      <w:rFonts w:eastAsia="Times New Roman" w:cstheme="minorBidi"/>
      <w:sz w:val="26"/>
      <w:szCs w:val="26"/>
      <w:lang w:val="en-US"/>
    </w:rPr>
  </w:style>
  <w:style w:type="paragraph" w:customStyle="1" w:styleId="211">
    <w:name w:val="Заголовок 21"/>
    <w:basedOn w:val="a8"/>
    <w:uiPriority w:val="1"/>
    <w:qFormat/>
    <w:rsid w:val="00886CF6"/>
    <w:pPr>
      <w:widowControl w:val="0"/>
      <w:spacing w:before="2" w:line="240" w:lineRule="auto"/>
      <w:ind w:left="161" w:firstLine="850"/>
      <w:jc w:val="left"/>
      <w:outlineLvl w:val="2"/>
    </w:pPr>
    <w:rPr>
      <w:rFonts w:eastAsia="Times New Roman" w:cstheme="minorBidi"/>
      <w:b/>
      <w:bCs/>
      <w:i/>
      <w:sz w:val="26"/>
      <w:szCs w:val="26"/>
      <w:lang w:val="en-US"/>
    </w:rPr>
  </w:style>
  <w:style w:type="paragraph" w:customStyle="1" w:styleId="TableParagraph">
    <w:name w:val="Table Paragraph"/>
    <w:basedOn w:val="a8"/>
    <w:uiPriority w:val="1"/>
    <w:qFormat/>
    <w:rsid w:val="00886CF6"/>
    <w:pPr>
      <w:widowControl w:val="0"/>
      <w:spacing w:line="240" w:lineRule="auto"/>
      <w:jc w:val="left"/>
    </w:pPr>
    <w:rPr>
      <w:rFonts w:asciiTheme="minorHAnsi" w:hAnsiTheme="minorHAnsi" w:cstheme="minorBidi"/>
      <w:sz w:val="22"/>
      <w:szCs w:val="22"/>
      <w:lang w:val="en-US"/>
    </w:rPr>
  </w:style>
  <w:style w:type="paragraph" w:styleId="af7">
    <w:name w:val="Balloon Text"/>
    <w:basedOn w:val="a8"/>
    <w:link w:val="af8"/>
    <w:uiPriority w:val="99"/>
    <w:semiHidden/>
    <w:unhideWhenUsed/>
    <w:rsid w:val="00886CF6"/>
    <w:pPr>
      <w:widowControl w:val="0"/>
      <w:spacing w:line="240" w:lineRule="auto"/>
      <w:jc w:val="left"/>
    </w:pPr>
    <w:rPr>
      <w:rFonts w:ascii="Tahoma" w:hAnsi="Tahoma" w:cs="Tahoma"/>
      <w:sz w:val="16"/>
      <w:szCs w:val="16"/>
      <w:lang w:val="en-US"/>
    </w:rPr>
  </w:style>
  <w:style w:type="character" w:customStyle="1" w:styleId="af8">
    <w:name w:val="Текст выноски Знак"/>
    <w:basedOn w:val="a9"/>
    <w:link w:val="af7"/>
    <w:uiPriority w:val="99"/>
    <w:semiHidden/>
    <w:rsid w:val="00886CF6"/>
    <w:rPr>
      <w:rFonts w:ascii="Tahoma" w:hAnsi="Tahoma" w:cs="Tahoma"/>
      <w:sz w:val="16"/>
      <w:szCs w:val="16"/>
      <w:lang w:val="en-US"/>
    </w:rPr>
  </w:style>
  <w:style w:type="paragraph" w:styleId="af9">
    <w:name w:val="No Spacing"/>
    <w:link w:val="afa"/>
    <w:uiPriority w:val="1"/>
    <w:qFormat/>
    <w:rsid w:val="00E87946"/>
    <w:pPr>
      <w:spacing w:line="240" w:lineRule="auto"/>
      <w:jc w:val="left"/>
    </w:pPr>
    <w:rPr>
      <w:rFonts w:ascii="Calibri" w:eastAsia="Times New Roman" w:hAnsi="Calibri"/>
      <w:sz w:val="22"/>
      <w:szCs w:val="22"/>
      <w:lang w:eastAsia="ru-RU"/>
    </w:rPr>
  </w:style>
  <w:style w:type="character" w:customStyle="1" w:styleId="afa">
    <w:name w:val="Без интервала Знак"/>
    <w:link w:val="af9"/>
    <w:uiPriority w:val="1"/>
    <w:rsid w:val="00E87946"/>
    <w:rPr>
      <w:rFonts w:ascii="Calibri" w:eastAsia="Times New Roman" w:hAnsi="Calibri"/>
      <w:sz w:val="22"/>
      <w:szCs w:val="22"/>
      <w:lang w:eastAsia="ru-RU"/>
    </w:rPr>
  </w:style>
  <w:style w:type="paragraph" w:customStyle="1" w:styleId="Default">
    <w:name w:val="Default"/>
    <w:rsid w:val="007E1760"/>
    <w:pPr>
      <w:autoSpaceDE w:val="0"/>
      <w:autoSpaceDN w:val="0"/>
      <w:adjustRightInd w:val="0"/>
      <w:spacing w:line="240" w:lineRule="auto"/>
      <w:jc w:val="left"/>
    </w:pPr>
    <w:rPr>
      <w:rFonts w:eastAsiaTheme="minorEastAsia"/>
      <w:color w:val="000000"/>
      <w:lang w:eastAsia="ru-RU"/>
    </w:rPr>
  </w:style>
  <w:style w:type="paragraph" w:customStyle="1" w:styleId="10">
    <w:name w:val="Стиль1"/>
    <w:basedOn w:val="a8"/>
    <w:uiPriority w:val="99"/>
    <w:rsid w:val="00793C5B"/>
    <w:pPr>
      <w:keepNext/>
      <w:keepLines/>
      <w:widowControl w:val="0"/>
      <w:numPr>
        <w:numId w:val="4"/>
      </w:numPr>
      <w:suppressLineNumbers/>
      <w:suppressAutoHyphens/>
      <w:spacing w:after="60" w:line="240" w:lineRule="auto"/>
    </w:pPr>
    <w:rPr>
      <w:rFonts w:eastAsia="Times New Roman"/>
      <w:b/>
      <w:sz w:val="28"/>
      <w:lang w:eastAsia="ru-RU"/>
    </w:rPr>
  </w:style>
  <w:style w:type="paragraph" w:customStyle="1" w:styleId="30">
    <w:name w:val="Стиль3 Знак"/>
    <w:next w:val="ConsPlusNonformat"/>
    <w:uiPriority w:val="99"/>
    <w:rsid w:val="00793C5B"/>
    <w:pPr>
      <w:widowControl w:val="0"/>
      <w:numPr>
        <w:ilvl w:val="2"/>
        <w:numId w:val="4"/>
      </w:numPr>
      <w:tabs>
        <w:tab w:val="num" w:pos="360"/>
      </w:tabs>
      <w:adjustRightInd w:val="0"/>
      <w:spacing w:line="240" w:lineRule="auto"/>
      <w:textAlignment w:val="baseline"/>
    </w:pPr>
    <w:rPr>
      <w:rFonts w:eastAsia="Times New Roman"/>
      <w:szCs w:val="20"/>
      <w:lang w:eastAsia="ru-RU"/>
    </w:rPr>
  </w:style>
  <w:style w:type="character" w:styleId="afb">
    <w:name w:val="Strong"/>
    <w:basedOn w:val="a9"/>
    <w:qFormat/>
    <w:rsid w:val="00B167AB"/>
    <w:rPr>
      <w:b/>
      <w:bCs/>
    </w:rPr>
  </w:style>
  <w:style w:type="paragraph" w:styleId="afc">
    <w:name w:val="Normal (Web)"/>
    <w:aliases w:val="Обычный (Web)"/>
    <w:basedOn w:val="a8"/>
    <w:uiPriority w:val="99"/>
    <w:unhideWhenUsed/>
    <w:rsid w:val="00E12A2E"/>
    <w:pPr>
      <w:spacing w:before="100" w:beforeAutospacing="1" w:after="100" w:afterAutospacing="1" w:line="240" w:lineRule="auto"/>
      <w:jc w:val="left"/>
    </w:pPr>
    <w:rPr>
      <w:rFonts w:eastAsia="Times New Roman"/>
      <w:lang w:eastAsia="ru-RU"/>
    </w:rPr>
  </w:style>
  <w:style w:type="paragraph" w:customStyle="1" w:styleId="formattext">
    <w:name w:val="formattext"/>
    <w:basedOn w:val="a8"/>
    <w:rsid w:val="00701DBD"/>
    <w:pPr>
      <w:spacing w:before="100" w:beforeAutospacing="1" w:after="100" w:afterAutospacing="1" w:line="240" w:lineRule="auto"/>
      <w:jc w:val="left"/>
    </w:pPr>
    <w:rPr>
      <w:rFonts w:eastAsia="Times New Roman"/>
      <w:lang w:eastAsia="ru-RU"/>
    </w:rPr>
  </w:style>
  <w:style w:type="character" w:customStyle="1" w:styleId="13">
    <w:name w:val="Заголовок 1 Знак"/>
    <w:basedOn w:val="a9"/>
    <w:link w:val="12"/>
    <w:uiPriority w:val="9"/>
    <w:rsid w:val="00CF51CE"/>
    <w:rPr>
      <w:rFonts w:ascii="Cambria" w:eastAsia="Times New Roman" w:hAnsi="Cambria"/>
      <w:b/>
      <w:bCs/>
      <w:kern w:val="32"/>
      <w:sz w:val="32"/>
      <w:szCs w:val="32"/>
    </w:rPr>
  </w:style>
  <w:style w:type="character" w:customStyle="1" w:styleId="22">
    <w:name w:val="Заголовок 2 Знак"/>
    <w:aliases w:val=" Знак2 Знак1, Знак2 Знак Знак,Знак2 Знак1,Знак2 Знак Знак"/>
    <w:basedOn w:val="a9"/>
    <w:link w:val="21"/>
    <w:rsid w:val="00CF51CE"/>
    <w:rPr>
      <w:rFonts w:ascii="Arial" w:eastAsia="Times New Roman" w:hAnsi="Arial"/>
      <w:b/>
      <w:bCs/>
      <w:i/>
      <w:iCs/>
      <w:sz w:val="28"/>
      <w:szCs w:val="28"/>
    </w:rPr>
  </w:style>
  <w:style w:type="character" w:customStyle="1" w:styleId="32">
    <w:name w:val="Заголовок 3 Знак"/>
    <w:aliases w:val=" Знак Знак, Знак3 Знак1, Знак3 Знак Знак,Знак3 Знак1,Знак3 Знак Знак"/>
    <w:basedOn w:val="a9"/>
    <w:link w:val="31"/>
    <w:rsid w:val="00CF51CE"/>
    <w:rPr>
      <w:rFonts w:ascii="Arial" w:eastAsia="Times New Roman" w:hAnsi="Arial"/>
      <w:b/>
      <w:bCs/>
      <w:sz w:val="26"/>
      <w:szCs w:val="26"/>
    </w:rPr>
  </w:style>
  <w:style w:type="character" w:customStyle="1" w:styleId="41">
    <w:name w:val="Заголовок 4 Знак"/>
    <w:basedOn w:val="a9"/>
    <w:link w:val="40"/>
    <w:rsid w:val="00CF51CE"/>
    <w:rPr>
      <w:rFonts w:ascii="Calibri" w:eastAsia="Times New Roman" w:hAnsi="Calibri"/>
      <w:b/>
      <w:bCs/>
      <w:sz w:val="28"/>
      <w:szCs w:val="28"/>
    </w:rPr>
  </w:style>
  <w:style w:type="character" w:customStyle="1" w:styleId="50">
    <w:name w:val="Заголовок 5 Знак"/>
    <w:basedOn w:val="a9"/>
    <w:link w:val="5"/>
    <w:rsid w:val="00CF51CE"/>
    <w:rPr>
      <w:rFonts w:ascii="Arial" w:eastAsia="Times New Roman" w:hAnsi="Arial"/>
      <w:b/>
      <w:bCs/>
      <w:sz w:val="28"/>
      <w:szCs w:val="20"/>
    </w:rPr>
  </w:style>
  <w:style w:type="character" w:customStyle="1" w:styleId="60">
    <w:name w:val="Заголовок 6 Знак"/>
    <w:basedOn w:val="a9"/>
    <w:link w:val="6"/>
    <w:rsid w:val="00CF51CE"/>
    <w:rPr>
      <w:rFonts w:ascii="Arial" w:eastAsia="Times New Roman" w:hAnsi="Arial"/>
      <w:b/>
      <w:bCs/>
      <w:color w:val="555511"/>
      <w:sz w:val="28"/>
      <w:szCs w:val="18"/>
    </w:rPr>
  </w:style>
  <w:style w:type="character" w:customStyle="1" w:styleId="70">
    <w:name w:val="Заголовок 7 Знак"/>
    <w:basedOn w:val="a9"/>
    <w:link w:val="7"/>
    <w:rsid w:val="00CF51CE"/>
    <w:rPr>
      <w:rFonts w:ascii="Arial" w:eastAsia="Times New Roman" w:hAnsi="Arial"/>
      <w:b/>
      <w:bCs/>
      <w:color w:val="000070"/>
      <w:sz w:val="12"/>
      <w:szCs w:val="12"/>
    </w:rPr>
  </w:style>
  <w:style w:type="character" w:customStyle="1" w:styleId="80">
    <w:name w:val="Заголовок 8 Знак"/>
    <w:basedOn w:val="a9"/>
    <w:link w:val="8"/>
    <w:rsid w:val="00CF51CE"/>
    <w:rPr>
      <w:rFonts w:eastAsia="Times New Roman"/>
      <w:b/>
      <w:bCs/>
      <w:color w:val="000070"/>
      <w:sz w:val="28"/>
      <w:szCs w:val="18"/>
    </w:rPr>
  </w:style>
  <w:style w:type="character" w:customStyle="1" w:styleId="90">
    <w:name w:val="Заголовок 9 Знак"/>
    <w:basedOn w:val="a9"/>
    <w:link w:val="9"/>
    <w:rsid w:val="00CF51CE"/>
    <w:rPr>
      <w:rFonts w:ascii="Arial" w:eastAsia="Times New Roman" w:hAnsi="Arial"/>
      <w:b/>
      <w:bCs/>
      <w:sz w:val="20"/>
    </w:rPr>
  </w:style>
  <w:style w:type="numbering" w:customStyle="1" w:styleId="14">
    <w:name w:val="Нет списка1"/>
    <w:next w:val="ab"/>
    <w:uiPriority w:val="99"/>
    <w:semiHidden/>
    <w:unhideWhenUsed/>
    <w:rsid w:val="00CF51CE"/>
  </w:style>
  <w:style w:type="paragraph" w:customStyle="1" w:styleId="2110">
    <w:name w:val="Знак2 Знак Знак1 Знак1 Знак Знак Знак Знак Знак Знак Знак Знак Знак Знак Знак Знак"/>
    <w:basedOn w:val="a8"/>
    <w:rsid w:val="00CF51CE"/>
    <w:pPr>
      <w:spacing w:after="160" w:line="240" w:lineRule="exact"/>
      <w:jc w:val="left"/>
    </w:pPr>
    <w:rPr>
      <w:rFonts w:ascii="Verdana" w:eastAsia="Times New Roman" w:hAnsi="Verdana"/>
      <w:sz w:val="20"/>
      <w:szCs w:val="20"/>
      <w:lang w:val="en-US"/>
    </w:rPr>
  </w:style>
  <w:style w:type="paragraph" w:customStyle="1" w:styleId="15">
    <w:name w:val="Обычный1"/>
    <w:rsid w:val="00CF51CE"/>
    <w:pPr>
      <w:widowControl w:val="0"/>
      <w:suppressAutoHyphens/>
      <w:spacing w:line="480" w:lineRule="auto"/>
      <w:ind w:firstLine="560"/>
    </w:pPr>
    <w:rPr>
      <w:rFonts w:eastAsia="Times New Roman"/>
      <w:szCs w:val="20"/>
      <w:lang w:eastAsia="ar-SA"/>
    </w:rPr>
  </w:style>
  <w:style w:type="paragraph" w:customStyle="1" w:styleId="16">
    <w:name w:val="Основной текст с отступом1"/>
    <w:basedOn w:val="a8"/>
    <w:rsid w:val="00CF51CE"/>
    <w:pPr>
      <w:widowControl w:val="0"/>
      <w:tabs>
        <w:tab w:val="left" w:pos="3600"/>
      </w:tabs>
      <w:suppressAutoHyphens/>
      <w:overflowPunct w:val="0"/>
      <w:autoSpaceDE w:val="0"/>
      <w:spacing w:line="240" w:lineRule="auto"/>
      <w:ind w:left="3600" w:hanging="2700"/>
      <w:jc w:val="left"/>
    </w:pPr>
    <w:rPr>
      <w:rFonts w:eastAsia="Times New Roman"/>
      <w:sz w:val="28"/>
      <w:szCs w:val="20"/>
      <w:lang w:eastAsia="ar-SA"/>
    </w:rPr>
  </w:style>
  <w:style w:type="paragraph" w:customStyle="1" w:styleId="afd">
    <w:name w:val="Знак"/>
    <w:basedOn w:val="a8"/>
    <w:rsid w:val="00CF51CE"/>
    <w:pPr>
      <w:spacing w:before="100" w:beforeAutospacing="1" w:after="100" w:afterAutospacing="1" w:line="240" w:lineRule="auto"/>
      <w:jc w:val="left"/>
    </w:pPr>
    <w:rPr>
      <w:rFonts w:ascii="Tahoma" w:eastAsia="Times New Roman" w:hAnsi="Tahoma" w:cs="Tahoma"/>
      <w:sz w:val="20"/>
      <w:szCs w:val="20"/>
      <w:lang w:val="en-US"/>
    </w:rPr>
  </w:style>
  <w:style w:type="paragraph" w:styleId="afe">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8"/>
    <w:link w:val="aff"/>
    <w:semiHidden/>
    <w:unhideWhenUsed/>
    <w:rsid w:val="00CF51CE"/>
    <w:pPr>
      <w:spacing w:after="200"/>
      <w:jc w:val="left"/>
    </w:pPr>
    <w:rPr>
      <w:rFonts w:ascii="Calibri" w:eastAsia="Calibri" w:hAnsi="Calibri"/>
      <w:sz w:val="20"/>
      <w:szCs w:val="20"/>
    </w:rPr>
  </w:style>
  <w:style w:type="character" w:customStyle="1" w:styleId="aff">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9"/>
    <w:link w:val="afe"/>
    <w:semiHidden/>
    <w:rsid w:val="00CF51CE"/>
    <w:rPr>
      <w:rFonts w:ascii="Calibri" w:eastAsia="Calibri" w:hAnsi="Calibri"/>
      <w:sz w:val="20"/>
      <w:szCs w:val="20"/>
    </w:rPr>
  </w:style>
  <w:style w:type="character" w:styleId="aff0">
    <w:name w:val="footnote reference"/>
    <w:rsid w:val="00CF51CE"/>
    <w:rPr>
      <w:vertAlign w:val="superscript"/>
    </w:rPr>
  </w:style>
  <w:style w:type="paragraph" w:customStyle="1" w:styleId="17">
    <w:name w:val="Красная строка1"/>
    <w:basedOn w:val="af5"/>
    <w:rsid w:val="00CF51CE"/>
  </w:style>
  <w:style w:type="table" w:customStyle="1" w:styleId="18">
    <w:name w:val="Сетка таблицы1"/>
    <w:basedOn w:val="aa"/>
    <w:next w:val="af3"/>
    <w:uiPriority w:val="59"/>
    <w:rsid w:val="00CF51CE"/>
    <w:pPr>
      <w:spacing w:line="240" w:lineRule="auto"/>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CF51CE"/>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customStyle="1" w:styleId="ConsPlusCell">
    <w:name w:val="ConsPlusCell"/>
    <w:rsid w:val="00CF51CE"/>
    <w:pPr>
      <w:widowControl w:val="0"/>
      <w:autoSpaceDE w:val="0"/>
      <w:autoSpaceDN w:val="0"/>
      <w:adjustRightInd w:val="0"/>
      <w:spacing w:line="240" w:lineRule="auto"/>
      <w:jc w:val="left"/>
    </w:pPr>
    <w:rPr>
      <w:rFonts w:ascii="Arial" w:eastAsia="Times New Roman" w:hAnsi="Arial" w:cs="Arial"/>
      <w:sz w:val="20"/>
      <w:szCs w:val="20"/>
      <w:lang w:eastAsia="ru-RU"/>
    </w:rPr>
  </w:style>
  <w:style w:type="table" w:styleId="aff1">
    <w:name w:val="Table Professional"/>
    <w:basedOn w:val="aa"/>
    <w:semiHidden/>
    <w:rsid w:val="00CF51CE"/>
    <w:pPr>
      <w:spacing w:line="240" w:lineRule="auto"/>
      <w:jc w:val="left"/>
    </w:pPr>
    <w:rPr>
      <w:rFonts w:eastAsia="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ff2">
    <w:name w:val="Document Map"/>
    <w:basedOn w:val="a8"/>
    <w:link w:val="aff3"/>
    <w:semiHidden/>
    <w:rsid w:val="00CF51CE"/>
    <w:pPr>
      <w:shd w:val="clear" w:color="auto" w:fill="000080"/>
      <w:spacing w:after="200"/>
      <w:jc w:val="left"/>
    </w:pPr>
    <w:rPr>
      <w:rFonts w:ascii="Tahoma" w:eastAsia="Calibri" w:hAnsi="Tahoma"/>
      <w:sz w:val="20"/>
      <w:szCs w:val="20"/>
    </w:rPr>
  </w:style>
  <w:style w:type="character" w:customStyle="1" w:styleId="aff3">
    <w:name w:val="Схема документа Знак"/>
    <w:basedOn w:val="a9"/>
    <w:link w:val="aff2"/>
    <w:semiHidden/>
    <w:rsid w:val="00CF51CE"/>
    <w:rPr>
      <w:rFonts w:ascii="Tahoma" w:eastAsia="Calibri" w:hAnsi="Tahoma"/>
      <w:sz w:val="20"/>
      <w:szCs w:val="20"/>
      <w:shd w:val="clear" w:color="auto" w:fill="000080"/>
    </w:rPr>
  </w:style>
  <w:style w:type="character" w:styleId="aff4">
    <w:name w:val="page number"/>
    <w:basedOn w:val="a9"/>
    <w:rsid w:val="00CF51CE"/>
  </w:style>
  <w:style w:type="numbering" w:customStyle="1" w:styleId="114">
    <w:name w:val="Нет списка11"/>
    <w:next w:val="ab"/>
    <w:semiHidden/>
    <w:rsid w:val="00CF51CE"/>
  </w:style>
  <w:style w:type="paragraph" w:customStyle="1" w:styleId="3">
    <w:name w:val="Заголовок 3(нумерованный)"/>
    <w:basedOn w:val="31"/>
    <w:rsid w:val="00CF51CE"/>
    <w:pPr>
      <w:numPr>
        <w:ilvl w:val="2"/>
        <w:numId w:val="5"/>
      </w:numPr>
    </w:pPr>
    <w:rPr>
      <w:rFonts w:ascii="Times New Roman" w:hAnsi="Times New Roman"/>
      <w:color w:val="0000FF"/>
    </w:rPr>
  </w:style>
  <w:style w:type="paragraph" w:customStyle="1" w:styleId="4">
    <w:name w:val="Заголовок 4(нумерованный)"/>
    <w:basedOn w:val="3"/>
    <w:rsid w:val="00CF51CE"/>
    <w:pPr>
      <w:numPr>
        <w:numId w:val="6"/>
      </w:numPr>
      <w:tabs>
        <w:tab w:val="clear" w:pos="907"/>
        <w:tab w:val="num" w:pos="1581"/>
      </w:tabs>
      <w:ind w:left="1581" w:hanging="504"/>
    </w:pPr>
  </w:style>
  <w:style w:type="paragraph" w:styleId="23">
    <w:name w:val="Body Text Indent 2"/>
    <w:basedOn w:val="a8"/>
    <w:link w:val="24"/>
    <w:uiPriority w:val="99"/>
    <w:rsid w:val="00CF51CE"/>
    <w:pPr>
      <w:spacing w:after="120" w:line="480" w:lineRule="auto"/>
      <w:ind w:left="283"/>
      <w:jc w:val="left"/>
    </w:pPr>
    <w:rPr>
      <w:rFonts w:eastAsia="Times New Roman"/>
    </w:rPr>
  </w:style>
  <w:style w:type="character" w:customStyle="1" w:styleId="24">
    <w:name w:val="Основной текст с отступом 2 Знак"/>
    <w:basedOn w:val="a9"/>
    <w:link w:val="23"/>
    <w:uiPriority w:val="99"/>
    <w:rsid w:val="00CF51CE"/>
    <w:rPr>
      <w:rFonts w:eastAsia="Times New Roman"/>
    </w:rPr>
  </w:style>
  <w:style w:type="character" w:styleId="aff5">
    <w:name w:val="Hyperlink"/>
    <w:uiPriority w:val="99"/>
    <w:rsid w:val="00CF51CE"/>
    <w:rPr>
      <w:strike w:val="0"/>
      <w:dstrike w:val="0"/>
      <w:color w:val="0000FF"/>
      <w:u w:val="none"/>
      <w:effect w:val="none"/>
      <w:bdr w:val="none" w:sz="0" w:space="0" w:color="auto" w:frame="1"/>
    </w:rPr>
  </w:style>
  <w:style w:type="paragraph" w:styleId="aff6">
    <w:name w:val="Title"/>
    <w:basedOn w:val="a8"/>
    <w:link w:val="aff7"/>
    <w:qFormat/>
    <w:rsid w:val="00CF51CE"/>
    <w:pPr>
      <w:spacing w:line="240" w:lineRule="auto"/>
      <w:jc w:val="center"/>
    </w:pPr>
    <w:rPr>
      <w:rFonts w:eastAsia="Times New Roman"/>
      <w:sz w:val="32"/>
    </w:rPr>
  </w:style>
  <w:style w:type="character" w:customStyle="1" w:styleId="aff7">
    <w:name w:val="Название Знак"/>
    <w:basedOn w:val="a9"/>
    <w:link w:val="aff6"/>
    <w:rsid w:val="00CF51CE"/>
    <w:rPr>
      <w:rFonts w:eastAsia="Times New Roman"/>
      <w:sz w:val="32"/>
    </w:rPr>
  </w:style>
  <w:style w:type="paragraph" w:styleId="aff8">
    <w:name w:val="Body Text Indent"/>
    <w:basedOn w:val="a8"/>
    <w:link w:val="aff9"/>
    <w:rsid w:val="00CF51CE"/>
    <w:pPr>
      <w:spacing w:after="120" w:line="240" w:lineRule="auto"/>
      <w:ind w:left="283"/>
      <w:jc w:val="left"/>
    </w:pPr>
    <w:rPr>
      <w:rFonts w:eastAsia="Times New Roman"/>
    </w:rPr>
  </w:style>
  <w:style w:type="character" w:customStyle="1" w:styleId="aff9">
    <w:name w:val="Основной текст с отступом Знак"/>
    <w:basedOn w:val="a9"/>
    <w:link w:val="aff8"/>
    <w:rsid w:val="00CF51CE"/>
    <w:rPr>
      <w:rFonts w:eastAsia="Times New Roman"/>
    </w:rPr>
  </w:style>
  <w:style w:type="character" w:customStyle="1" w:styleId="affa">
    <w:name w:val="Знак Знак Знак"/>
    <w:rsid w:val="00CF51CE"/>
    <w:rPr>
      <w:rFonts w:ascii="Arial" w:hAnsi="Arial" w:cs="Arial"/>
      <w:b/>
      <w:bCs/>
      <w:sz w:val="26"/>
      <w:szCs w:val="26"/>
      <w:lang w:val="ru-RU" w:eastAsia="ru-RU" w:bidi="ar-SA"/>
    </w:rPr>
  </w:style>
  <w:style w:type="character" w:styleId="affb">
    <w:name w:val="annotation reference"/>
    <w:semiHidden/>
    <w:rsid w:val="00CF51CE"/>
    <w:rPr>
      <w:sz w:val="16"/>
      <w:szCs w:val="16"/>
    </w:rPr>
  </w:style>
  <w:style w:type="paragraph" w:styleId="affc">
    <w:name w:val="annotation text"/>
    <w:basedOn w:val="a8"/>
    <w:link w:val="affd"/>
    <w:semiHidden/>
    <w:rsid w:val="00CF51CE"/>
    <w:pPr>
      <w:spacing w:line="240" w:lineRule="auto"/>
      <w:jc w:val="left"/>
    </w:pPr>
    <w:rPr>
      <w:rFonts w:eastAsia="Times New Roman"/>
      <w:sz w:val="20"/>
      <w:szCs w:val="20"/>
    </w:rPr>
  </w:style>
  <w:style w:type="character" w:customStyle="1" w:styleId="affd">
    <w:name w:val="Текст примечания Знак"/>
    <w:basedOn w:val="a9"/>
    <w:link w:val="affc"/>
    <w:semiHidden/>
    <w:rsid w:val="00CF51CE"/>
    <w:rPr>
      <w:rFonts w:eastAsia="Times New Roman"/>
      <w:sz w:val="20"/>
      <w:szCs w:val="20"/>
    </w:rPr>
  </w:style>
  <w:style w:type="paragraph" w:customStyle="1" w:styleId="19">
    <w:name w:val="Знак1"/>
    <w:basedOn w:val="a8"/>
    <w:rsid w:val="00CF51CE"/>
    <w:pPr>
      <w:spacing w:before="100" w:beforeAutospacing="1" w:after="100" w:afterAutospacing="1" w:line="240" w:lineRule="auto"/>
      <w:jc w:val="left"/>
    </w:pPr>
    <w:rPr>
      <w:rFonts w:ascii="Tahoma" w:eastAsia="Times New Roman" w:hAnsi="Tahoma"/>
      <w:sz w:val="20"/>
      <w:szCs w:val="20"/>
      <w:lang w:val="en-US"/>
    </w:rPr>
  </w:style>
  <w:style w:type="character" w:customStyle="1" w:styleId="highlight">
    <w:name w:val="highlight"/>
    <w:basedOn w:val="a9"/>
    <w:rsid w:val="00CF51CE"/>
  </w:style>
  <w:style w:type="character" w:customStyle="1" w:styleId="apple-style-span">
    <w:name w:val="apple-style-span"/>
    <w:basedOn w:val="a9"/>
    <w:rsid w:val="00CF51CE"/>
  </w:style>
  <w:style w:type="character" w:customStyle="1" w:styleId="apple-converted-space">
    <w:name w:val="apple-converted-space"/>
    <w:basedOn w:val="a9"/>
    <w:uiPriority w:val="99"/>
    <w:rsid w:val="00CF51CE"/>
  </w:style>
  <w:style w:type="paragraph" w:styleId="affe">
    <w:name w:val="TOC Heading"/>
    <w:basedOn w:val="12"/>
    <w:next w:val="a8"/>
    <w:uiPriority w:val="39"/>
    <w:qFormat/>
    <w:rsid w:val="00CF51CE"/>
    <w:pPr>
      <w:keepLines/>
      <w:spacing w:before="480" w:after="0"/>
      <w:outlineLvl w:val="9"/>
    </w:pPr>
    <w:rPr>
      <w:color w:val="365F91"/>
      <w:kern w:val="0"/>
      <w:sz w:val="28"/>
      <w:szCs w:val="28"/>
      <w:lang w:eastAsia="ru-RU"/>
    </w:rPr>
  </w:style>
  <w:style w:type="paragraph" w:styleId="33">
    <w:name w:val="toc 3"/>
    <w:basedOn w:val="a8"/>
    <w:next w:val="a8"/>
    <w:autoRedefine/>
    <w:uiPriority w:val="39"/>
    <w:unhideWhenUsed/>
    <w:rsid w:val="00CF51CE"/>
    <w:pPr>
      <w:spacing w:after="200"/>
      <w:ind w:left="440"/>
      <w:jc w:val="left"/>
    </w:pPr>
    <w:rPr>
      <w:rFonts w:ascii="Calibri" w:eastAsia="Calibri" w:hAnsi="Calibri"/>
      <w:sz w:val="22"/>
      <w:szCs w:val="22"/>
    </w:rPr>
  </w:style>
  <w:style w:type="paragraph" w:styleId="1a">
    <w:name w:val="toc 1"/>
    <w:basedOn w:val="a8"/>
    <w:next w:val="a8"/>
    <w:autoRedefine/>
    <w:uiPriority w:val="39"/>
    <w:unhideWhenUsed/>
    <w:rsid w:val="00B62667"/>
    <w:pPr>
      <w:tabs>
        <w:tab w:val="right" w:leader="dot" w:pos="10149"/>
      </w:tabs>
      <w:ind w:left="284" w:right="-143" w:hanging="284"/>
      <w:jc w:val="left"/>
    </w:pPr>
    <w:rPr>
      <w:rFonts w:eastAsia="Calibri"/>
      <w:b/>
      <w:bCs/>
      <w:noProof/>
      <w:lang w:bidi="en-US"/>
    </w:rPr>
  </w:style>
  <w:style w:type="paragraph" w:styleId="25">
    <w:name w:val="toc 2"/>
    <w:basedOn w:val="a8"/>
    <w:next w:val="a8"/>
    <w:autoRedefine/>
    <w:uiPriority w:val="39"/>
    <w:unhideWhenUsed/>
    <w:rsid w:val="00BC3551"/>
    <w:pPr>
      <w:tabs>
        <w:tab w:val="right" w:leader="dot" w:pos="10149"/>
      </w:tabs>
      <w:ind w:firstLine="7"/>
      <w:jc w:val="left"/>
    </w:pPr>
    <w:rPr>
      <w:rFonts w:eastAsia="Calibri"/>
      <w:b/>
      <w:bCs/>
      <w:noProof/>
      <w:sz w:val="22"/>
      <w:szCs w:val="22"/>
      <w:lang w:eastAsia="ru-RU"/>
    </w:rPr>
  </w:style>
  <w:style w:type="paragraph" w:customStyle="1" w:styleId="115">
    <w:name w:val="Обычный11"/>
    <w:link w:val="Normal"/>
    <w:rsid w:val="00CF51CE"/>
    <w:pPr>
      <w:widowControl w:val="0"/>
      <w:suppressAutoHyphens/>
      <w:overflowPunct w:val="0"/>
      <w:autoSpaceDE w:val="0"/>
      <w:spacing w:line="240" w:lineRule="auto"/>
      <w:jc w:val="left"/>
    </w:pPr>
    <w:rPr>
      <w:rFonts w:eastAsia="Times New Roman"/>
      <w:sz w:val="20"/>
      <w:szCs w:val="20"/>
      <w:lang w:eastAsia="ar-SA"/>
    </w:rPr>
  </w:style>
  <w:style w:type="character" w:customStyle="1" w:styleId="Normal">
    <w:name w:val="Normal Знак"/>
    <w:link w:val="115"/>
    <w:rsid w:val="00CF51CE"/>
    <w:rPr>
      <w:rFonts w:eastAsia="Times New Roman"/>
      <w:sz w:val="20"/>
      <w:szCs w:val="20"/>
      <w:lang w:eastAsia="ar-SA"/>
    </w:rPr>
  </w:style>
  <w:style w:type="paragraph" w:customStyle="1" w:styleId="116">
    <w:name w:val="Основной текст с отступом11"/>
    <w:basedOn w:val="a8"/>
    <w:rsid w:val="00CF51CE"/>
    <w:pPr>
      <w:widowControl w:val="0"/>
      <w:tabs>
        <w:tab w:val="left" w:pos="3600"/>
      </w:tabs>
      <w:suppressAutoHyphens/>
      <w:overflowPunct w:val="0"/>
      <w:autoSpaceDE w:val="0"/>
      <w:spacing w:line="240" w:lineRule="auto"/>
      <w:ind w:left="3600" w:hanging="2700"/>
      <w:jc w:val="left"/>
      <w:textAlignment w:val="baseline"/>
    </w:pPr>
    <w:rPr>
      <w:rFonts w:eastAsia="Times New Roman"/>
      <w:sz w:val="28"/>
      <w:szCs w:val="20"/>
      <w:lang w:eastAsia="ar-SA"/>
    </w:rPr>
  </w:style>
  <w:style w:type="numbering" w:customStyle="1" w:styleId="26">
    <w:name w:val="Нет списка2"/>
    <w:next w:val="ab"/>
    <w:semiHidden/>
    <w:rsid w:val="00CF51CE"/>
  </w:style>
  <w:style w:type="paragraph" w:styleId="42">
    <w:name w:val="toc 4"/>
    <w:basedOn w:val="a8"/>
    <w:next w:val="a8"/>
    <w:autoRedefine/>
    <w:uiPriority w:val="39"/>
    <w:unhideWhenUsed/>
    <w:rsid w:val="00CF51CE"/>
    <w:pPr>
      <w:spacing w:after="100"/>
      <w:ind w:left="660"/>
      <w:jc w:val="left"/>
    </w:pPr>
    <w:rPr>
      <w:rFonts w:ascii="Calibri" w:eastAsia="Times New Roman" w:hAnsi="Calibri"/>
      <w:sz w:val="22"/>
      <w:szCs w:val="22"/>
      <w:lang w:eastAsia="ru-RU"/>
    </w:rPr>
  </w:style>
  <w:style w:type="paragraph" w:styleId="51">
    <w:name w:val="toc 5"/>
    <w:basedOn w:val="a8"/>
    <w:next w:val="a8"/>
    <w:autoRedefine/>
    <w:uiPriority w:val="39"/>
    <w:unhideWhenUsed/>
    <w:rsid w:val="00CF51CE"/>
    <w:pPr>
      <w:spacing w:after="100"/>
      <w:ind w:left="880"/>
      <w:jc w:val="left"/>
    </w:pPr>
    <w:rPr>
      <w:rFonts w:ascii="Calibri" w:eastAsia="Times New Roman" w:hAnsi="Calibri"/>
      <w:sz w:val="22"/>
      <w:szCs w:val="22"/>
      <w:lang w:eastAsia="ru-RU"/>
    </w:rPr>
  </w:style>
  <w:style w:type="paragraph" w:styleId="61">
    <w:name w:val="toc 6"/>
    <w:basedOn w:val="a8"/>
    <w:next w:val="a8"/>
    <w:autoRedefine/>
    <w:uiPriority w:val="39"/>
    <w:unhideWhenUsed/>
    <w:rsid w:val="00CF51CE"/>
    <w:pPr>
      <w:spacing w:after="100"/>
      <w:ind w:left="1100"/>
      <w:jc w:val="left"/>
    </w:pPr>
    <w:rPr>
      <w:rFonts w:ascii="Calibri" w:eastAsia="Times New Roman" w:hAnsi="Calibri"/>
      <w:sz w:val="22"/>
      <w:szCs w:val="22"/>
      <w:lang w:eastAsia="ru-RU"/>
    </w:rPr>
  </w:style>
  <w:style w:type="paragraph" w:styleId="71">
    <w:name w:val="toc 7"/>
    <w:basedOn w:val="a8"/>
    <w:next w:val="a8"/>
    <w:autoRedefine/>
    <w:uiPriority w:val="39"/>
    <w:unhideWhenUsed/>
    <w:rsid w:val="00CF51CE"/>
    <w:pPr>
      <w:spacing w:after="100"/>
      <w:ind w:left="1320"/>
      <w:jc w:val="left"/>
    </w:pPr>
    <w:rPr>
      <w:rFonts w:ascii="Calibri" w:eastAsia="Times New Roman" w:hAnsi="Calibri"/>
      <w:sz w:val="22"/>
      <w:szCs w:val="22"/>
      <w:lang w:eastAsia="ru-RU"/>
    </w:rPr>
  </w:style>
  <w:style w:type="paragraph" w:styleId="81">
    <w:name w:val="toc 8"/>
    <w:basedOn w:val="a8"/>
    <w:next w:val="a8"/>
    <w:autoRedefine/>
    <w:uiPriority w:val="39"/>
    <w:unhideWhenUsed/>
    <w:rsid w:val="00CF51CE"/>
    <w:pPr>
      <w:spacing w:after="100"/>
      <w:ind w:left="1540"/>
      <w:jc w:val="left"/>
    </w:pPr>
    <w:rPr>
      <w:rFonts w:ascii="Calibri" w:eastAsia="Times New Roman" w:hAnsi="Calibri"/>
      <w:sz w:val="22"/>
      <w:szCs w:val="22"/>
      <w:lang w:eastAsia="ru-RU"/>
    </w:rPr>
  </w:style>
  <w:style w:type="paragraph" w:styleId="91">
    <w:name w:val="toc 9"/>
    <w:basedOn w:val="a8"/>
    <w:next w:val="a8"/>
    <w:autoRedefine/>
    <w:uiPriority w:val="39"/>
    <w:unhideWhenUsed/>
    <w:rsid w:val="00CF51CE"/>
    <w:pPr>
      <w:spacing w:after="100"/>
      <w:ind w:left="1760"/>
      <w:jc w:val="left"/>
    </w:pPr>
    <w:rPr>
      <w:rFonts w:ascii="Calibri" w:eastAsia="Times New Roman" w:hAnsi="Calibri"/>
      <w:sz w:val="22"/>
      <w:szCs w:val="22"/>
      <w:lang w:eastAsia="ru-RU"/>
    </w:rPr>
  </w:style>
  <w:style w:type="character" w:customStyle="1" w:styleId="FootnoteTextChar">
    <w:name w:val="Footnote Text Char"/>
    <w:aliases w:val="Текст сноски Знак1 Знак Char,Текст сноски Знак Знак Знак Знак Char,Текст сноски Знак2 Знак Знак Знак Знак Char,Текст сноски Знак1 Знак Знак Знак Знак Знак Char,Текст сноски Знак Знак Знак Знак Знак Знак Знак Char"/>
    <w:semiHidden/>
    <w:locked/>
    <w:rsid w:val="00CF51CE"/>
    <w:rPr>
      <w:lang w:eastAsia="ar-SA" w:bidi="ar-SA"/>
    </w:rPr>
  </w:style>
  <w:style w:type="paragraph" w:customStyle="1" w:styleId="2111">
    <w:name w:val="Знак2 Знак Знак1 Знак1 Знак Знак Знак Знак Знак Знак Знак Знак Знак Знак Знак Знак1"/>
    <w:basedOn w:val="a8"/>
    <w:rsid w:val="00CF51CE"/>
    <w:pPr>
      <w:spacing w:after="160" w:line="240" w:lineRule="exact"/>
      <w:jc w:val="left"/>
    </w:pPr>
    <w:rPr>
      <w:rFonts w:ascii="Verdana" w:eastAsia="Times New Roman" w:hAnsi="Verdana"/>
      <w:sz w:val="20"/>
      <w:szCs w:val="20"/>
      <w:lang w:val="en-US"/>
    </w:rPr>
  </w:style>
  <w:style w:type="paragraph" w:customStyle="1" w:styleId="ConsNormal">
    <w:name w:val="ConsNormal"/>
    <w:rsid w:val="00CF51CE"/>
    <w:pPr>
      <w:widowControl w:val="0"/>
      <w:overflowPunct w:val="0"/>
      <w:autoSpaceDE w:val="0"/>
      <w:autoSpaceDN w:val="0"/>
      <w:adjustRightInd w:val="0"/>
      <w:spacing w:line="240" w:lineRule="auto"/>
      <w:ind w:firstLine="720"/>
      <w:jc w:val="left"/>
      <w:textAlignment w:val="baseline"/>
    </w:pPr>
    <w:rPr>
      <w:rFonts w:ascii="Arial" w:eastAsia="Times New Roman" w:hAnsi="Arial"/>
      <w:sz w:val="20"/>
      <w:szCs w:val="20"/>
      <w:lang w:eastAsia="ru-RU"/>
    </w:rPr>
  </w:style>
  <w:style w:type="paragraph" w:styleId="34">
    <w:name w:val="Body Text Indent 3"/>
    <w:basedOn w:val="a8"/>
    <w:link w:val="35"/>
    <w:rsid w:val="00CF51CE"/>
    <w:pPr>
      <w:spacing w:after="120" w:line="240" w:lineRule="auto"/>
      <w:ind w:left="283"/>
      <w:jc w:val="left"/>
    </w:pPr>
    <w:rPr>
      <w:rFonts w:ascii="Calibri" w:eastAsia="Calibri" w:hAnsi="Calibri"/>
      <w:sz w:val="16"/>
      <w:szCs w:val="16"/>
      <w:lang w:eastAsia="ru-RU"/>
    </w:rPr>
  </w:style>
  <w:style w:type="character" w:customStyle="1" w:styleId="35">
    <w:name w:val="Основной текст с отступом 3 Знак"/>
    <w:basedOn w:val="a9"/>
    <w:link w:val="34"/>
    <w:rsid w:val="00CF51CE"/>
    <w:rPr>
      <w:rFonts w:ascii="Calibri" w:eastAsia="Calibri" w:hAnsi="Calibri"/>
      <w:sz w:val="16"/>
      <w:szCs w:val="16"/>
      <w:lang w:eastAsia="ru-RU"/>
    </w:rPr>
  </w:style>
  <w:style w:type="paragraph" w:customStyle="1" w:styleId="S">
    <w:name w:val="S_Обычный"/>
    <w:basedOn w:val="a8"/>
    <w:link w:val="S0"/>
    <w:rsid w:val="00CF51CE"/>
    <w:pPr>
      <w:spacing w:line="360" w:lineRule="auto"/>
      <w:ind w:firstLine="709"/>
    </w:pPr>
    <w:rPr>
      <w:rFonts w:ascii="Calibri" w:eastAsia="Calibri" w:hAnsi="Calibri"/>
      <w:lang w:eastAsia="ru-RU"/>
    </w:rPr>
  </w:style>
  <w:style w:type="character" w:customStyle="1" w:styleId="S0">
    <w:name w:val="S_Обычный Знак"/>
    <w:link w:val="S"/>
    <w:rsid w:val="00CF51CE"/>
    <w:rPr>
      <w:rFonts w:ascii="Calibri" w:eastAsia="Calibri" w:hAnsi="Calibri"/>
      <w:lang w:eastAsia="ru-RU"/>
    </w:rPr>
  </w:style>
  <w:style w:type="paragraph" w:customStyle="1" w:styleId="Style1">
    <w:name w:val="Style1"/>
    <w:basedOn w:val="a8"/>
    <w:rsid w:val="00CF51CE"/>
    <w:pPr>
      <w:widowControl w:val="0"/>
      <w:autoSpaceDE w:val="0"/>
      <w:autoSpaceDN w:val="0"/>
      <w:adjustRightInd w:val="0"/>
      <w:spacing w:line="480" w:lineRule="exact"/>
      <w:ind w:firstLine="730"/>
      <w:jc w:val="left"/>
    </w:pPr>
    <w:rPr>
      <w:rFonts w:eastAsia="Times New Roman"/>
      <w:lang w:eastAsia="ru-RU"/>
    </w:rPr>
  </w:style>
  <w:style w:type="paragraph" w:customStyle="1" w:styleId="Style5">
    <w:name w:val="Style5"/>
    <w:basedOn w:val="a8"/>
    <w:rsid w:val="00CF51CE"/>
    <w:pPr>
      <w:widowControl w:val="0"/>
      <w:autoSpaceDE w:val="0"/>
      <w:autoSpaceDN w:val="0"/>
      <w:adjustRightInd w:val="0"/>
      <w:spacing w:line="480" w:lineRule="exact"/>
      <w:ind w:firstLine="706"/>
    </w:pPr>
    <w:rPr>
      <w:rFonts w:eastAsia="Times New Roman"/>
      <w:lang w:eastAsia="ru-RU"/>
    </w:rPr>
  </w:style>
  <w:style w:type="paragraph" w:customStyle="1" w:styleId="Style2">
    <w:name w:val="Style2"/>
    <w:basedOn w:val="a8"/>
    <w:rsid w:val="00CF51CE"/>
    <w:pPr>
      <w:widowControl w:val="0"/>
      <w:autoSpaceDE w:val="0"/>
      <w:autoSpaceDN w:val="0"/>
      <w:adjustRightInd w:val="0"/>
      <w:spacing w:line="245" w:lineRule="exact"/>
      <w:jc w:val="left"/>
    </w:pPr>
    <w:rPr>
      <w:rFonts w:ascii="Tahoma" w:eastAsia="Times New Roman" w:hAnsi="Tahoma"/>
      <w:lang w:eastAsia="ru-RU"/>
    </w:rPr>
  </w:style>
  <w:style w:type="paragraph" w:customStyle="1" w:styleId="Style3">
    <w:name w:val="Style3"/>
    <w:basedOn w:val="a8"/>
    <w:rsid w:val="00CF51CE"/>
    <w:pPr>
      <w:widowControl w:val="0"/>
      <w:autoSpaceDE w:val="0"/>
      <w:autoSpaceDN w:val="0"/>
      <w:adjustRightInd w:val="0"/>
      <w:spacing w:line="240" w:lineRule="auto"/>
      <w:jc w:val="left"/>
    </w:pPr>
    <w:rPr>
      <w:rFonts w:ascii="Tahoma" w:eastAsia="Times New Roman" w:hAnsi="Tahoma"/>
      <w:lang w:eastAsia="ru-RU"/>
    </w:rPr>
  </w:style>
  <w:style w:type="character" w:customStyle="1" w:styleId="FontStyle57">
    <w:name w:val="Font Style57"/>
    <w:rsid w:val="00CF51CE"/>
    <w:rPr>
      <w:rFonts w:ascii="Times New Roman" w:hAnsi="Times New Roman"/>
      <w:sz w:val="26"/>
    </w:rPr>
  </w:style>
  <w:style w:type="paragraph" w:customStyle="1" w:styleId="1b">
    <w:name w:val="Знак1 Знак Знак Знак"/>
    <w:basedOn w:val="a8"/>
    <w:rsid w:val="00CF51CE"/>
    <w:pPr>
      <w:spacing w:after="60" w:line="240" w:lineRule="auto"/>
      <w:ind w:firstLine="709"/>
    </w:pPr>
    <w:rPr>
      <w:rFonts w:ascii="Arial" w:eastAsia="Times New Roman" w:hAnsi="Arial" w:cs="Arial"/>
      <w:bCs/>
      <w:lang w:eastAsia="ru-RU"/>
    </w:rPr>
  </w:style>
  <w:style w:type="character" w:customStyle="1" w:styleId="epm">
    <w:name w:val="epm"/>
    <w:rsid w:val="00CF51CE"/>
  </w:style>
  <w:style w:type="paragraph" w:customStyle="1" w:styleId="text">
    <w:name w:val="text"/>
    <w:basedOn w:val="a8"/>
    <w:rsid w:val="00CF51CE"/>
    <w:pPr>
      <w:spacing w:line="240" w:lineRule="auto"/>
      <w:ind w:firstLine="567"/>
    </w:pPr>
    <w:rPr>
      <w:rFonts w:ascii="Arial" w:eastAsia="Times New Roman" w:hAnsi="Arial" w:cs="Arial"/>
      <w:lang w:eastAsia="ru-RU"/>
    </w:rPr>
  </w:style>
  <w:style w:type="character" w:customStyle="1" w:styleId="f">
    <w:name w:val="f"/>
    <w:basedOn w:val="a9"/>
    <w:rsid w:val="00CF51CE"/>
  </w:style>
  <w:style w:type="character" w:customStyle="1" w:styleId="r">
    <w:name w:val="r"/>
    <w:basedOn w:val="a9"/>
    <w:rsid w:val="00CF51CE"/>
  </w:style>
  <w:style w:type="paragraph" w:customStyle="1" w:styleId="western">
    <w:name w:val="western"/>
    <w:basedOn w:val="a8"/>
    <w:rsid w:val="00CF51CE"/>
    <w:pPr>
      <w:spacing w:before="100" w:beforeAutospacing="1" w:after="119" w:line="240" w:lineRule="auto"/>
      <w:jc w:val="left"/>
    </w:pPr>
    <w:rPr>
      <w:rFonts w:eastAsia="Times New Roman"/>
      <w:color w:val="000000"/>
      <w:lang w:eastAsia="ru-RU"/>
    </w:rPr>
  </w:style>
  <w:style w:type="character" w:customStyle="1" w:styleId="ConsPlusNormal0">
    <w:name w:val="ConsPlusNormal Знак"/>
    <w:link w:val="ConsPlusNormal"/>
    <w:rsid w:val="00CF51CE"/>
    <w:rPr>
      <w:rFonts w:ascii="Arial" w:eastAsia="Times New Roman" w:hAnsi="Arial" w:cs="Arial"/>
      <w:sz w:val="20"/>
      <w:szCs w:val="20"/>
      <w:lang w:eastAsia="ru-RU"/>
    </w:rPr>
  </w:style>
  <w:style w:type="paragraph" w:customStyle="1" w:styleId="1c">
    <w:name w:val="Абзац списка1"/>
    <w:basedOn w:val="a8"/>
    <w:rsid w:val="00CF51CE"/>
    <w:pPr>
      <w:spacing w:line="240" w:lineRule="auto"/>
      <w:ind w:left="708" w:firstLine="720"/>
    </w:pPr>
    <w:rPr>
      <w:rFonts w:eastAsia="Calibri"/>
      <w:sz w:val="28"/>
      <w:szCs w:val="28"/>
      <w:lang w:eastAsia="ru-RU"/>
    </w:rPr>
  </w:style>
  <w:style w:type="numbering" w:customStyle="1" w:styleId="36">
    <w:name w:val="Нет списка3"/>
    <w:next w:val="ab"/>
    <w:uiPriority w:val="99"/>
    <w:semiHidden/>
    <w:unhideWhenUsed/>
    <w:rsid w:val="00CF51CE"/>
  </w:style>
  <w:style w:type="paragraph" w:customStyle="1" w:styleId="afff">
    <w:name w:val="ОГП_Подраздел"/>
    <w:basedOn w:val="afff0"/>
    <w:next w:val="a8"/>
    <w:rsid w:val="00CF51CE"/>
    <w:pPr>
      <w:outlineLvl w:val="1"/>
    </w:pPr>
    <w:rPr>
      <w:sz w:val="24"/>
    </w:rPr>
  </w:style>
  <w:style w:type="paragraph" w:customStyle="1" w:styleId="afff0">
    <w:name w:val="ОГП_Раздел"/>
    <w:basedOn w:val="a8"/>
    <w:next w:val="a8"/>
    <w:rsid w:val="00CF51CE"/>
    <w:pPr>
      <w:spacing w:before="240" w:after="120" w:line="240" w:lineRule="auto"/>
      <w:outlineLvl w:val="0"/>
    </w:pPr>
    <w:rPr>
      <w:rFonts w:eastAsia="Times New Roman"/>
      <w:b/>
      <w:sz w:val="28"/>
      <w:szCs w:val="28"/>
      <w:lang w:eastAsia="ru-RU"/>
    </w:rPr>
  </w:style>
  <w:style w:type="paragraph" w:customStyle="1" w:styleId="afff1">
    <w:name w:val="ОГП_Раздел_без_номера"/>
    <w:basedOn w:val="afff0"/>
    <w:next w:val="a8"/>
    <w:rsid w:val="00CF51CE"/>
    <w:pPr>
      <w:ind w:left="720"/>
      <w:jc w:val="center"/>
    </w:pPr>
  </w:style>
  <w:style w:type="paragraph" w:customStyle="1" w:styleId="a6">
    <w:name w:val="ОГП_Перечисление"/>
    <w:basedOn w:val="a8"/>
    <w:rsid w:val="00CF51CE"/>
    <w:pPr>
      <w:numPr>
        <w:numId w:val="9"/>
      </w:numPr>
      <w:tabs>
        <w:tab w:val="left" w:pos="1134"/>
      </w:tabs>
      <w:spacing w:line="240" w:lineRule="auto"/>
    </w:pPr>
    <w:rPr>
      <w:rFonts w:eastAsia="Times New Roman"/>
      <w:sz w:val="28"/>
      <w:lang w:eastAsia="ru-RU"/>
    </w:rPr>
  </w:style>
  <w:style w:type="paragraph" w:styleId="1d">
    <w:name w:val="index 1"/>
    <w:basedOn w:val="a8"/>
    <w:next w:val="a8"/>
    <w:autoRedefine/>
    <w:semiHidden/>
    <w:rsid w:val="00CF51CE"/>
    <w:pPr>
      <w:spacing w:line="240" w:lineRule="auto"/>
      <w:ind w:left="240" w:hanging="240"/>
    </w:pPr>
    <w:rPr>
      <w:rFonts w:eastAsia="Times New Roman"/>
      <w:sz w:val="28"/>
      <w:lang w:eastAsia="ru-RU"/>
    </w:rPr>
  </w:style>
  <w:style w:type="paragraph" w:styleId="27">
    <w:name w:val="index 2"/>
    <w:basedOn w:val="a8"/>
    <w:next w:val="a8"/>
    <w:autoRedefine/>
    <w:semiHidden/>
    <w:rsid w:val="00CF51CE"/>
    <w:pPr>
      <w:spacing w:line="240" w:lineRule="auto"/>
      <w:ind w:left="480" w:hanging="240"/>
    </w:pPr>
    <w:rPr>
      <w:rFonts w:eastAsia="Times New Roman"/>
      <w:sz w:val="28"/>
      <w:lang w:eastAsia="ru-RU"/>
    </w:rPr>
  </w:style>
  <w:style w:type="paragraph" w:styleId="37">
    <w:name w:val="index 3"/>
    <w:basedOn w:val="a8"/>
    <w:next w:val="a8"/>
    <w:autoRedefine/>
    <w:semiHidden/>
    <w:rsid w:val="00CF51CE"/>
    <w:pPr>
      <w:spacing w:line="240" w:lineRule="auto"/>
      <w:ind w:left="720" w:hanging="240"/>
    </w:pPr>
    <w:rPr>
      <w:rFonts w:eastAsia="Times New Roman"/>
      <w:sz w:val="28"/>
      <w:lang w:eastAsia="ru-RU"/>
    </w:rPr>
  </w:style>
  <w:style w:type="paragraph" w:styleId="43">
    <w:name w:val="index 4"/>
    <w:basedOn w:val="a8"/>
    <w:next w:val="a8"/>
    <w:autoRedefine/>
    <w:semiHidden/>
    <w:rsid w:val="00CF51CE"/>
    <w:pPr>
      <w:spacing w:line="240" w:lineRule="auto"/>
      <w:ind w:left="960" w:hanging="240"/>
    </w:pPr>
    <w:rPr>
      <w:rFonts w:eastAsia="Times New Roman"/>
      <w:sz w:val="28"/>
      <w:lang w:eastAsia="ru-RU"/>
    </w:rPr>
  </w:style>
  <w:style w:type="paragraph" w:styleId="52">
    <w:name w:val="index 5"/>
    <w:basedOn w:val="a8"/>
    <w:next w:val="a8"/>
    <w:autoRedefine/>
    <w:semiHidden/>
    <w:rsid w:val="00CF51CE"/>
    <w:pPr>
      <w:spacing w:line="240" w:lineRule="auto"/>
      <w:ind w:left="1200" w:hanging="240"/>
    </w:pPr>
    <w:rPr>
      <w:rFonts w:eastAsia="Times New Roman"/>
      <w:sz w:val="28"/>
      <w:lang w:eastAsia="ru-RU"/>
    </w:rPr>
  </w:style>
  <w:style w:type="paragraph" w:styleId="62">
    <w:name w:val="index 6"/>
    <w:basedOn w:val="a8"/>
    <w:next w:val="a8"/>
    <w:autoRedefine/>
    <w:semiHidden/>
    <w:rsid w:val="00CF51CE"/>
    <w:pPr>
      <w:spacing w:line="240" w:lineRule="auto"/>
      <w:ind w:left="1440" w:hanging="240"/>
    </w:pPr>
    <w:rPr>
      <w:rFonts w:eastAsia="Times New Roman"/>
      <w:sz w:val="28"/>
      <w:lang w:eastAsia="ru-RU"/>
    </w:rPr>
  </w:style>
  <w:style w:type="paragraph" w:styleId="72">
    <w:name w:val="index 7"/>
    <w:basedOn w:val="a8"/>
    <w:next w:val="a8"/>
    <w:autoRedefine/>
    <w:semiHidden/>
    <w:rsid w:val="00CF51CE"/>
    <w:pPr>
      <w:spacing w:line="240" w:lineRule="auto"/>
      <w:ind w:left="1680" w:hanging="240"/>
    </w:pPr>
    <w:rPr>
      <w:rFonts w:eastAsia="Times New Roman"/>
      <w:sz w:val="28"/>
      <w:lang w:eastAsia="ru-RU"/>
    </w:rPr>
  </w:style>
  <w:style w:type="paragraph" w:styleId="82">
    <w:name w:val="index 8"/>
    <w:basedOn w:val="a8"/>
    <w:next w:val="a8"/>
    <w:autoRedefine/>
    <w:semiHidden/>
    <w:rsid w:val="00CF51CE"/>
    <w:pPr>
      <w:spacing w:line="240" w:lineRule="auto"/>
      <w:ind w:left="1920" w:hanging="240"/>
    </w:pPr>
    <w:rPr>
      <w:rFonts w:eastAsia="Times New Roman"/>
      <w:sz w:val="28"/>
      <w:lang w:eastAsia="ru-RU"/>
    </w:rPr>
  </w:style>
  <w:style w:type="paragraph" w:styleId="92">
    <w:name w:val="index 9"/>
    <w:basedOn w:val="a8"/>
    <w:next w:val="a8"/>
    <w:autoRedefine/>
    <w:semiHidden/>
    <w:rsid w:val="00CF51CE"/>
    <w:pPr>
      <w:spacing w:line="240" w:lineRule="auto"/>
      <w:ind w:left="2160" w:hanging="240"/>
    </w:pPr>
    <w:rPr>
      <w:rFonts w:eastAsia="Times New Roman"/>
      <w:sz w:val="28"/>
      <w:lang w:eastAsia="ru-RU"/>
    </w:rPr>
  </w:style>
  <w:style w:type="paragraph" w:styleId="afff2">
    <w:name w:val="index heading"/>
    <w:basedOn w:val="a8"/>
    <w:next w:val="1d"/>
    <w:semiHidden/>
    <w:rsid w:val="00CF51CE"/>
    <w:pPr>
      <w:spacing w:line="240" w:lineRule="auto"/>
      <w:ind w:firstLine="720"/>
    </w:pPr>
    <w:rPr>
      <w:rFonts w:eastAsia="Times New Roman"/>
      <w:sz w:val="28"/>
      <w:lang w:eastAsia="ru-RU"/>
    </w:rPr>
  </w:style>
  <w:style w:type="paragraph" w:customStyle="1" w:styleId="afff3">
    <w:name w:val="ОГП_Название_таблицы"/>
    <w:basedOn w:val="a8"/>
    <w:next w:val="a8"/>
    <w:link w:val="afff4"/>
    <w:rsid w:val="00CF51CE"/>
    <w:pPr>
      <w:spacing w:line="240" w:lineRule="auto"/>
    </w:pPr>
    <w:rPr>
      <w:rFonts w:eastAsia="Times New Roman"/>
      <w:sz w:val="28"/>
    </w:rPr>
  </w:style>
  <w:style w:type="paragraph" w:customStyle="1" w:styleId="afff5">
    <w:name w:val="ОГП_Содержимое_таблицы"/>
    <w:basedOn w:val="a8"/>
    <w:link w:val="afff6"/>
    <w:rsid w:val="00CF51CE"/>
    <w:pPr>
      <w:suppressLineNumbers/>
      <w:suppressAutoHyphens/>
      <w:spacing w:line="240" w:lineRule="auto"/>
    </w:pPr>
    <w:rPr>
      <w:rFonts w:eastAsia="Times New Roman"/>
      <w:lang w:eastAsia="ar-SA"/>
    </w:rPr>
  </w:style>
  <w:style w:type="character" w:customStyle="1" w:styleId="afff6">
    <w:name w:val="ОГП_Содержимое_таблицы Знак"/>
    <w:link w:val="afff5"/>
    <w:rsid w:val="00CF51CE"/>
    <w:rPr>
      <w:rFonts w:eastAsia="Times New Roman"/>
      <w:lang w:eastAsia="ar-SA"/>
    </w:rPr>
  </w:style>
  <w:style w:type="character" w:customStyle="1" w:styleId="afff4">
    <w:name w:val="ОГП_Название_таблицы Знак"/>
    <w:link w:val="afff3"/>
    <w:rsid w:val="00CF51CE"/>
    <w:rPr>
      <w:rFonts w:eastAsia="Times New Roman"/>
      <w:sz w:val="28"/>
    </w:rPr>
  </w:style>
  <w:style w:type="paragraph" w:customStyle="1" w:styleId="140">
    <w:name w:val="ОГП_Обычный_14пт"/>
    <w:basedOn w:val="a8"/>
    <w:rsid w:val="00CF51CE"/>
    <w:pPr>
      <w:spacing w:line="240" w:lineRule="auto"/>
      <w:ind w:firstLine="720"/>
    </w:pPr>
    <w:rPr>
      <w:rFonts w:eastAsia="Times New Roman"/>
      <w:sz w:val="28"/>
      <w:lang w:eastAsia="ru-RU"/>
    </w:rPr>
  </w:style>
  <w:style w:type="paragraph" w:customStyle="1" w:styleId="afff7">
    <w:name w:val="Название_по_центру"/>
    <w:basedOn w:val="aff6"/>
    <w:next w:val="a8"/>
    <w:rsid w:val="00CF51CE"/>
  </w:style>
  <w:style w:type="paragraph" w:customStyle="1" w:styleId="afff8">
    <w:name w:val="ОГП_Подраздел_без_номера"/>
    <w:basedOn w:val="afff"/>
    <w:next w:val="a8"/>
    <w:rsid w:val="00CF51CE"/>
    <w:pPr>
      <w:ind w:left="720"/>
      <w:jc w:val="center"/>
    </w:pPr>
  </w:style>
  <w:style w:type="paragraph" w:customStyle="1" w:styleId="a3">
    <w:name w:val="ОГП_Список"/>
    <w:basedOn w:val="a8"/>
    <w:rsid w:val="00CF51CE"/>
    <w:pPr>
      <w:numPr>
        <w:numId w:val="10"/>
      </w:numPr>
      <w:tabs>
        <w:tab w:val="left" w:pos="1134"/>
      </w:tabs>
      <w:spacing w:line="240" w:lineRule="auto"/>
    </w:pPr>
    <w:rPr>
      <w:rFonts w:eastAsia="Times New Roman"/>
      <w:sz w:val="28"/>
      <w:lang w:eastAsia="ru-RU"/>
    </w:rPr>
  </w:style>
  <w:style w:type="paragraph" w:customStyle="1" w:styleId="a">
    <w:name w:val="ОГП_Многоуровневый_список"/>
    <w:basedOn w:val="a8"/>
    <w:rsid w:val="00CF51CE"/>
    <w:pPr>
      <w:numPr>
        <w:numId w:val="7"/>
      </w:numPr>
      <w:spacing w:line="240" w:lineRule="auto"/>
    </w:pPr>
    <w:rPr>
      <w:rFonts w:eastAsia="Times New Roman"/>
      <w:sz w:val="28"/>
      <w:lang w:eastAsia="ru-RU"/>
    </w:rPr>
  </w:style>
  <w:style w:type="paragraph" w:customStyle="1" w:styleId="a2">
    <w:name w:val="ОГП_Нумерованный_список"/>
    <w:basedOn w:val="a8"/>
    <w:rsid w:val="00CF51CE"/>
    <w:pPr>
      <w:numPr>
        <w:numId w:val="8"/>
      </w:numPr>
      <w:tabs>
        <w:tab w:val="left" w:pos="1134"/>
      </w:tabs>
      <w:spacing w:line="240" w:lineRule="auto"/>
    </w:pPr>
    <w:rPr>
      <w:rFonts w:eastAsia="Times New Roman"/>
      <w:sz w:val="28"/>
      <w:lang w:eastAsia="ru-RU"/>
    </w:rPr>
  </w:style>
  <w:style w:type="paragraph" w:customStyle="1" w:styleId="afff9">
    <w:name w:val="ОГП_Шапка_таблицы"/>
    <w:basedOn w:val="afff3"/>
    <w:rsid w:val="00CF51CE"/>
    <w:pPr>
      <w:jc w:val="center"/>
    </w:pPr>
    <w:rPr>
      <w:b/>
    </w:rPr>
  </w:style>
  <w:style w:type="paragraph" w:customStyle="1" w:styleId="afffa">
    <w:name w:val="ОГП_Штамп"/>
    <w:basedOn w:val="a8"/>
    <w:link w:val="afffb"/>
    <w:rsid w:val="00CF51CE"/>
    <w:pPr>
      <w:suppressLineNumbers/>
      <w:suppressAutoHyphens/>
      <w:spacing w:line="240" w:lineRule="auto"/>
      <w:jc w:val="center"/>
    </w:pPr>
    <w:rPr>
      <w:rFonts w:eastAsia="Times New Roman"/>
      <w:lang w:eastAsia="ar-SA"/>
    </w:rPr>
  </w:style>
  <w:style w:type="character" w:customStyle="1" w:styleId="afffb">
    <w:name w:val="ОГП_Штамп Знак"/>
    <w:link w:val="afffa"/>
    <w:rsid w:val="00CF51CE"/>
    <w:rPr>
      <w:rFonts w:eastAsia="Times New Roman"/>
      <w:lang w:eastAsia="ar-SA"/>
    </w:rPr>
  </w:style>
  <w:style w:type="paragraph" w:customStyle="1" w:styleId="afffc">
    <w:name w:val="ОГП_Угол_Штампа"/>
    <w:basedOn w:val="a8"/>
    <w:rsid w:val="00CF51CE"/>
    <w:pPr>
      <w:suppressAutoHyphens/>
      <w:spacing w:line="240" w:lineRule="auto"/>
      <w:ind w:firstLine="720"/>
      <w:jc w:val="center"/>
    </w:pPr>
    <w:rPr>
      <w:rFonts w:ascii="Arial" w:eastAsia="Times New Roman" w:hAnsi="Arial"/>
      <w:b/>
      <w:sz w:val="20"/>
      <w:szCs w:val="20"/>
      <w:lang w:eastAsia="ru-RU"/>
    </w:rPr>
  </w:style>
  <w:style w:type="paragraph" w:customStyle="1" w:styleId="afffd">
    <w:name w:val="ОГП_Рисунок"/>
    <w:basedOn w:val="afffa"/>
    <w:next w:val="a8"/>
    <w:rsid w:val="00CF51CE"/>
  </w:style>
  <w:style w:type="paragraph" w:customStyle="1" w:styleId="1e">
    <w:name w:val="ОГП_Заголовок 1"/>
    <w:basedOn w:val="a8"/>
    <w:next w:val="a8"/>
    <w:rsid w:val="00CF51CE"/>
    <w:pPr>
      <w:pageBreakBefore/>
      <w:tabs>
        <w:tab w:val="num" w:pos="1152"/>
        <w:tab w:val="left" w:pos="1418"/>
      </w:tabs>
      <w:spacing w:before="120" w:after="60" w:line="240" w:lineRule="auto"/>
      <w:ind w:left="1152" w:hanging="148"/>
      <w:outlineLvl w:val="0"/>
    </w:pPr>
    <w:rPr>
      <w:rFonts w:eastAsia="Times New Roman"/>
      <w:b/>
      <w:sz w:val="32"/>
      <w:szCs w:val="28"/>
      <w:lang w:val="en-US" w:eastAsia="ru-RU"/>
    </w:rPr>
  </w:style>
  <w:style w:type="paragraph" w:customStyle="1" w:styleId="1f">
    <w:name w:val="ОГП_Заголовок 1_без_номера"/>
    <w:basedOn w:val="1e"/>
    <w:next w:val="a8"/>
    <w:rsid w:val="00CF51CE"/>
    <w:pPr>
      <w:tabs>
        <w:tab w:val="clear" w:pos="1152"/>
      </w:tabs>
      <w:ind w:left="0" w:firstLine="0"/>
      <w:jc w:val="center"/>
    </w:pPr>
  </w:style>
  <w:style w:type="paragraph" w:customStyle="1" w:styleId="28">
    <w:name w:val="ОГП_Заголовок 2"/>
    <w:basedOn w:val="1e"/>
    <w:next w:val="a8"/>
    <w:rsid w:val="00CF51CE"/>
    <w:pPr>
      <w:pageBreakBefore w:val="0"/>
      <w:tabs>
        <w:tab w:val="clear" w:pos="1152"/>
        <w:tab w:val="clear" w:pos="1418"/>
        <w:tab w:val="num" w:pos="1361"/>
      </w:tabs>
      <w:ind w:left="1296" w:hanging="292"/>
      <w:outlineLvl w:val="1"/>
    </w:pPr>
    <w:rPr>
      <w:sz w:val="28"/>
    </w:rPr>
  </w:style>
  <w:style w:type="paragraph" w:customStyle="1" w:styleId="29">
    <w:name w:val="ОГП_Заголовок 2_без_номера"/>
    <w:basedOn w:val="28"/>
    <w:next w:val="a8"/>
    <w:rsid w:val="00CF51CE"/>
    <w:pPr>
      <w:tabs>
        <w:tab w:val="clear" w:pos="1361"/>
      </w:tabs>
      <w:ind w:left="0" w:firstLine="0"/>
      <w:jc w:val="center"/>
    </w:pPr>
  </w:style>
  <w:style w:type="paragraph" w:customStyle="1" w:styleId="38">
    <w:name w:val="ОГП_Заголовок 3"/>
    <w:basedOn w:val="31"/>
    <w:next w:val="a8"/>
    <w:qFormat/>
    <w:rsid w:val="00CF51CE"/>
    <w:pPr>
      <w:spacing w:before="120"/>
      <w:jc w:val="both"/>
    </w:pPr>
    <w:rPr>
      <w:rFonts w:ascii="Times New Roman" w:hAnsi="Times New Roman"/>
      <w:sz w:val="28"/>
      <w:szCs w:val="20"/>
    </w:rPr>
  </w:style>
  <w:style w:type="paragraph" w:customStyle="1" w:styleId="afffe">
    <w:name w:val="ОГП_Реквизиты"/>
    <w:basedOn w:val="a8"/>
    <w:rsid w:val="00CF51CE"/>
    <w:pPr>
      <w:spacing w:line="240" w:lineRule="auto"/>
      <w:jc w:val="center"/>
    </w:pPr>
    <w:rPr>
      <w:rFonts w:eastAsia="Times New Roman"/>
      <w:sz w:val="20"/>
      <w:szCs w:val="20"/>
      <w:lang w:eastAsia="ru-RU"/>
    </w:rPr>
  </w:style>
  <w:style w:type="paragraph" w:customStyle="1" w:styleId="affff">
    <w:name w:val="ОГП_Содержимое таблицы"/>
    <w:basedOn w:val="a8"/>
    <w:rsid w:val="00CF51CE"/>
    <w:pPr>
      <w:suppressLineNumbers/>
      <w:suppressAutoHyphens/>
      <w:spacing w:line="240" w:lineRule="auto"/>
    </w:pPr>
    <w:rPr>
      <w:rFonts w:eastAsia="Times New Roman"/>
      <w:lang w:eastAsia="ar-SA"/>
    </w:rPr>
  </w:style>
  <w:style w:type="paragraph" w:customStyle="1" w:styleId="affff0">
    <w:name w:val="ОГП_Шапка_Заявления"/>
    <w:basedOn w:val="a8"/>
    <w:rsid w:val="00CF51CE"/>
    <w:pPr>
      <w:spacing w:line="360" w:lineRule="auto"/>
      <w:ind w:left="5160"/>
      <w:jc w:val="left"/>
    </w:pPr>
    <w:rPr>
      <w:rFonts w:eastAsia="Times New Roman"/>
      <w:sz w:val="28"/>
      <w:szCs w:val="20"/>
      <w:lang w:eastAsia="ru-RU"/>
    </w:rPr>
  </w:style>
  <w:style w:type="table" w:customStyle="1" w:styleId="2a">
    <w:name w:val="Сетка таблицы2"/>
    <w:basedOn w:val="aa"/>
    <w:next w:val="af3"/>
    <w:uiPriority w:val="59"/>
    <w:rsid w:val="00CF51CE"/>
    <w:pPr>
      <w:spacing w:line="240" w:lineRule="auto"/>
      <w:ind w:firstLine="720"/>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
    <w:name w:val="Абзац списка11"/>
    <w:basedOn w:val="a8"/>
    <w:rsid w:val="00CF51CE"/>
    <w:pPr>
      <w:spacing w:line="240" w:lineRule="auto"/>
      <w:ind w:left="720" w:firstLine="709"/>
    </w:pPr>
    <w:rPr>
      <w:rFonts w:ascii="Calibri" w:eastAsia="Times New Roman" w:hAnsi="Calibri"/>
      <w:sz w:val="22"/>
      <w:szCs w:val="22"/>
    </w:rPr>
  </w:style>
  <w:style w:type="paragraph" w:styleId="2">
    <w:name w:val="List Bullet 2"/>
    <w:basedOn w:val="a8"/>
    <w:rsid w:val="00CF51CE"/>
    <w:pPr>
      <w:numPr>
        <w:numId w:val="11"/>
      </w:numPr>
      <w:spacing w:line="240" w:lineRule="auto"/>
      <w:jc w:val="left"/>
    </w:pPr>
    <w:rPr>
      <w:rFonts w:eastAsia="Times New Roman"/>
      <w:lang w:eastAsia="ru-RU"/>
    </w:rPr>
  </w:style>
  <w:style w:type="paragraph" w:styleId="39">
    <w:name w:val="Body Text 3"/>
    <w:basedOn w:val="a8"/>
    <w:link w:val="3a"/>
    <w:rsid w:val="00CF51CE"/>
    <w:pPr>
      <w:spacing w:after="120" w:line="240" w:lineRule="auto"/>
      <w:ind w:firstLine="720"/>
    </w:pPr>
    <w:rPr>
      <w:rFonts w:eastAsia="Times New Roman"/>
      <w:sz w:val="16"/>
      <w:szCs w:val="16"/>
    </w:rPr>
  </w:style>
  <w:style w:type="character" w:customStyle="1" w:styleId="3a">
    <w:name w:val="Основной текст 3 Знак"/>
    <w:basedOn w:val="a9"/>
    <w:link w:val="39"/>
    <w:rsid w:val="00CF51CE"/>
    <w:rPr>
      <w:rFonts w:eastAsia="Times New Roman"/>
      <w:sz w:val="16"/>
      <w:szCs w:val="16"/>
    </w:rPr>
  </w:style>
  <w:style w:type="paragraph" w:customStyle="1" w:styleId="affff1">
    <w:name w:val="Основной ГОСТ"/>
    <w:basedOn w:val="a8"/>
    <w:uiPriority w:val="99"/>
    <w:rsid w:val="00CF51CE"/>
    <w:pPr>
      <w:spacing w:line="360" w:lineRule="auto"/>
      <w:ind w:firstLine="709"/>
    </w:pPr>
    <w:rPr>
      <w:rFonts w:ascii="Arial" w:eastAsia="Times New Roman" w:hAnsi="Arial"/>
      <w:szCs w:val="20"/>
      <w:lang w:eastAsia="ru-RU"/>
    </w:rPr>
  </w:style>
  <w:style w:type="paragraph" w:customStyle="1" w:styleId="a7">
    <w:name w:val="Маркированный"/>
    <w:basedOn w:val="aff6"/>
    <w:uiPriority w:val="99"/>
    <w:rsid w:val="00CF51CE"/>
    <w:pPr>
      <w:numPr>
        <w:numId w:val="12"/>
      </w:numPr>
      <w:tabs>
        <w:tab w:val="clear" w:pos="2055"/>
      </w:tabs>
      <w:ind w:left="0" w:firstLine="0"/>
    </w:pPr>
  </w:style>
  <w:style w:type="paragraph" w:customStyle="1" w:styleId="BodyTextIndent31">
    <w:name w:val="Body Text Indent 31"/>
    <w:basedOn w:val="a8"/>
    <w:uiPriority w:val="99"/>
    <w:rsid w:val="00CF51CE"/>
    <w:pPr>
      <w:spacing w:line="240" w:lineRule="auto"/>
      <w:ind w:firstLine="567"/>
    </w:pPr>
    <w:rPr>
      <w:rFonts w:ascii="Calibri" w:eastAsia="Times New Roman" w:hAnsi="Calibri" w:cs="Calibri"/>
      <w:lang w:eastAsia="ru-RU"/>
    </w:rPr>
  </w:style>
  <w:style w:type="paragraph" w:customStyle="1" w:styleId="311">
    <w:name w:val="Основной текст с отступом 31"/>
    <w:basedOn w:val="a8"/>
    <w:rsid w:val="00CF51CE"/>
    <w:pPr>
      <w:spacing w:line="360" w:lineRule="auto"/>
      <w:ind w:firstLine="720"/>
    </w:pPr>
    <w:rPr>
      <w:rFonts w:ascii="Arial" w:eastAsia="Times New Roman" w:hAnsi="Arial"/>
      <w:szCs w:val="20"/>
      <w:lang w:eastAsia="ar-SA"/>
    </w:rPr>
  </w:style>
  <w:style w:type="paragraph" w:styleId="2b">
    <w:name w:val="Body Text 2"/>
    <w:basedOn w:val="a8"/>
    <w:link w:val="2c"/>
    <w:rsid w:val="00CF51CE"/>
    <w:pPr>
      <w:spacing w:after="120" w:line="480" w:lineRule="auto"/>
      <w:ind w:firstLine="720"/>
    </w:pPr>
    <w:rPr>
      <w:rFonts w:eastAsia="Times New Roman"/>
      <w:sz w:val="28"/>
    </w:rPr>
  </w:style>
  <w:style w:type="character" w:customStyle="1" w:styleId="2c">
    <w:name w:val="Основной текст 2 Знак"/>
    <w:basedOn w:val="a9"/>
    <w:link w:val="2b"/>
    <w:rsid w:val="00CF51CE"/>
    <w:rPr>
      <w:rFonts w:eastAsia="Times New Roman"/>
      <w:sz w:val="28"/>
    </w:rPr>
  </w:style>
  <w:style w:type="paragraph" w:styleId="affff2">
    <w:name w:val="Plain Text"/>
    <w:basedOn w:val="a8"/>
    <w:link w:val="affff3"/>
    <w:rsid w:val="00CF51CE"/>
    <w:pPr>
      <w:widowControl w:val="0"/>
      <w:spacing w:line="240" w:lineRule="auto"/>
      <w:jc w:val="left"/>
    </w:pPr>
    <w:rPr>
      <w:rFonts w:ascii="Courier New" w:eastAsia="Times New Roman" w:hAnsi="Courier New"/>
      <w:sz w:val="20"/>
      <w:szCs w:val="20"/>
    </w:rPr>
  </w:style>
  <w:style w:type="character" w:customStyle="1" w:styleId="affff3">
    <w:name w:val="Текст Знак"/>
    <w:basedOn w:val="a9"/>
    <w:link w:val="affff2"/>
    <w:rsid w:val="00CF51CE"/>
    <w:rPr>
      <w:rFonts w:ascii="Courier New" w:eastAsia="Times New Roman" w:hAnsi="Courier New"/>
      <w:sz w:val="20"/>
      <w:szCs w:val="20"/>
    </w:rPr>
  </w:style>
  <w:style w:type="paragraph" w:customStyle="1" w:styleId="2d">
    <w:name w:val="Отчетный 2"/>
    <w:basedOn w:val="a8"/>
    <w:rsid w:val="00CF51CE"/>
    <w:pPr>
      <w:spacing w:line="240" w:lineRule="auto"/>
      <w:ind w:firstLine="720"/>
    </w:pPr>
    <w:rPr>
      <w:rFonts w:eastAsia="Times New Roman"/>
      <w:sz w:val="26"/>
      <w:szCs w:val="20"/>
      <w:lang w:eastAsia="ru-RU"/>
    </w:rPr>
  </w:style>
  <w:style w:type="paragraph" w:customStyle="1" w:styleId="Style4">
    <w:name w:val="Style4"/>
    <w:basedOn w:val="a8"/>
    <w:rsid w:val="00CF51CE"/>
    <w:pPr>
      <w:widowControl w:val="0"/>
      <w:autoSpaceDE w:val="0"/>
      <w:autoSpaceDN w:val="0"/>
      <w:adjustRightInd w:val="0"/>
      <w:spacing w:line="240" w:lineRule="auto"/>
      <w:jc w:val="left"/>
    </w:pPr>
    <w:rPr>
      <w:rFonts w:ascii="Arial" w:eastAsia="Times New Roman" w:hAnsi="Arial"/>
      <w:lang w:eastAsia="ru-RU"/>
    </w:rPr>
  </w:style>
  <w:style w:type="paragraph" w:customStyle="1" w:styleId="Style7">
    <w:name w:val="Style7"/>
    <w:basedOn w:val="a8"/>
    <w:rsid w:val="00CF51CE"/>
    <w:pPr>
      <w:widowControl w:val="0"/>
      <w:autoSpaceDE w:val="0"/>
      <w:autoSpaceDN w:val="0"/>
      <w:adjustRightInd w:val="0"/>
      <w:spacing w:line="240" w:lineRule="auto"/>
      <w:jc w:val="left"/>
    </w:pPr>
    <w:rPr>
      <w:rFonts w:ascii="Arial" w:eastAsia="Times New Roman" w:hAnsi="Arial"/>
      <w:lang w:eastAsia="ru-RU"/>
    </w:rPr>
  </w:style>
  <w:style w:type="character" w:customStyle="1" w:styleId="FontStyle14">
    <w:name w:val="Font Style14"/>
    <w:rsid w:val="00CF51CE"/>
    <w:rPr>
      <w:rFonts w:ascii="Arial" w:hAnsi="Arial" w:cs="Arial"/>
      <w:sz w:val="14"/>
      <w:szCs w:val="14"/>
    </w:rPr>
  </w:style>
  <w:style w:type="character" w:customStyle="1" w:styleId="01">
    <w:name w:val="А. Основной текст 0 Знак Знак1"/>
    <w:link w:val="101"/>
    <w:locked/>
    <w:rsid w:val="00CF51CE"/>
    <w:rPr>
      <w:color w:val="000000"/>
      <w:kern w:val="24"/>
    </w:rPr>
  </w:style>
  <w:style w:type="paragraph" w:customStyle="1" w:styleId="101">
    <w:name w:val="1. Основной текст 01"/>
    <w:aliases w:val="95 ПК1,А. Основной текст 01,1 Основной текст 01,Основной текст 01"/>
    <w:basedOn w:val="a8"/>
    <w:link w:val="01"/>
    <w:rsid w:val="00CF51CE"/>
    <w:pPr>
      <w:spacing w:line="240" w:lineRule="auto"/>
      <w:ind w:firstLine="539"/>
    </w:pPr>
    <w:rPr>
      <w:color w:val="000000"/>
      <w:kern w:val="24"/>
    </w:rPr>
  </w:style>
  <w:style w:type="paragraph" w:customStyle="1" w:styleId="1f0">
    <w:name w:val="Знак Знак Знак Знак Знак1 Знак"/>
    <w:basedOn w:val="a8"/>
    <w:rsid w:val="00CF51CE"/>
    <w:pPr>
      <w:spacing w:after="160" w:line="240" w:lineRule="exact"/>
      <w:jc w:val="left"/>
    </w:pPr>
    <w:rPr>
      <w:rFonts w:ascii="Verdana" w:eastAsia="Times New Roman" w:hAnsi="Verdana"/>
      <w:lang w:val="en-US"/>
    </w:rPr>
  </w:style>
  <w:style w:type="numbering" w:customStyle="1" w:styleId="44">
    <w:name w:val="Нет списка4"/>
    <w:next w:val="ab"/>
    <w:uiPriority w:val="99"/>
    <w:semiHidden/>
    <w:unhideWhenUsed/>
    <w:rsid w:val="00CF51CE"/>
  </w:style>
  <w:style w:type="table" w:customStyle="1" w:styleId="3b">
    <w:name w:val="Сетка таблицы3"/>
    <w:basedOn w:val="aa"/>
    <w:next w:val="af3"/>
    <w:uiPriority w:val="59"/>
    <w:rsid w:val="00CF51CE"/>
    <w:pPr>
      <w:spacing w:line="240" w:lineRule="auto"/>
      <w:ind w:firstLine="720"/>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b"/>
    <w:uiPriority w:val="99"/>
    <w:semiHidden/>
    <w:unhideWhenUsed/>
    <w:rsid w:val="00CF51CE"/>
  </w:style>
  <w:style w:type="table" w:customStyle="1" w:styleId="45">
    <w:name w:val="Сетка таблицы4"/>
    <w:basedOn w:val="aa"/>
    <w:next w:val="af3"/>
    <w:uiPriority w:val="39"/>
    <w:rsid w:val="00CF51CE"/>
    <w:pPr>
      <w:spacing w:line="240" w:lineRule="auto"/>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1">
    <w:name w:val="Стандартная таблица1"/>
    <w:basedOn w:val="aa"/>
    <w:next w:val="aff1"/>
    <w:semiHidden/>
    <w:rsid w:val="00CF51CE"/>
    <w:pPr>
      <w:spacing w:line="240" w:lineRule="auto"/>
      <w:jc w:val="left"/>
    </w:pPr>
    <w:rPr>
      <w:rFonts w:eastAsia="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0">
    <w:name w:val="Нет списка111"/>
    <w:next w:val="ab"/>
    <w:semiHidden/>
    <w:rsid w:val="00CF51CE"/>
  </w:style>
  <w:style w:type="numbering" w:customStyle="1" w:styleId="212">
    <w:name w:val="Нет списка21"/>
    <w:next w:val="ab"/>
    <w:semiHidden/>
    <w:rsid w:val="00CF51CE"/>
  </w:style>
  <w:style w:type="table" w:customStyle="1" w:styleId="118">
    <w:name w:val="Сетка таблицы11"/>
    <w:basedOn w:val="aa"/>
    <w:next w:val="af3"/>
    <w:rsid w:val="00CF51CE"/>
    <w:pPr>
      <w:spacing w:line="240" w:lineRule="auto"/>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b"/>
    <w:uiPriority w:val="99"/>
    <w:semiHidden/>
    <w:unhideWhenUsed/>
    <w:rsid w:val="00CF51CE"/>
  </w:style>
  <w:style w:type="table" w:customStyle="1" w:styleId="213">
    <w:name w:val="Сетка таблицы21"/>
    <w:basedOn w:val="aa"/>
    <w:next w:val="af3"/>
    <w:uiPriority w:val="59"/>
    <w:rsid w:val="00CF51CE"/>
    <w:pPr>
      <w:spacing w:line="240" w:lineRule="auto"/>
      <w:ind w:firstLine="720"/>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b"/>
    <w:uiPriority w:val="99"/>
    <w:semiHidden/>
    <w:unhideWhenUsed/>
    <w:rsid w:val="00CF51CE"/>
  </w:style>
  <w:style w:type="table" w:customStyle="1" w:styleId="313">
    <w:name w:val="Сетка таблицы31"/>
    <w:basedOn w:val="aa"/>
    <w:next w:val="af3"/>
    <w:uiPriority w:val="59"/>
    <w:rsid w:val="00CF51CE"/>
    <w:pPr>
      <w:spacing w:line="240" w:lineRule="auto"/>
      <w:ind w:firstLine="720"/>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0">
    <w:name w:val="Нет списка51"/>
    <w:next w:val="ab"/>
    <w:uiPriority w:val="99"/>
    <w:semiHidden/>
    <w:unhideWhenUsed/>
    <w:rsid w:val="00CF51CE"/>
  </w:style>
  <w:style w:type="character" w:styleId="affff4">
    <w:name w:val="FollowedHyperlink"/>
    <w:uiPriority w:val="99"/>
    <w:semiHidden/>
    <w:unhideWhenUsed/>
    <w:rsid w:val="00CF51CE"/>
    <w:rPr>
      <w:color w:val="800080"/>
      <w:u w:val="single"/>
    </w:rPr>
  </w:style>
  <w:style w:type="paragraph" w:customStyle="1" w:styleId="xl65">
    <w:name w:val="xl65"/>
    <w:basedOn w:val="a8"/>
    <w:rsid w:val="00CF51CE"/>
    <w:pPr>
      <w:spacing w:before="100" w:beforeAutospacing="1" w:after="100" w:afterAutospacing="1" w:line="240" w:lineRule="auto"/>
      <w:jc w:val="left"/>
    </w:pPr>
    <w:rPr>
      <w:rFonts w:eastAsia="Times New Roman"/>
      <w:lang w:eastAsia="ru-RU"/>
    </w:rPr>
  </w:style>
  <w:style w:type="paragraph" w:customStyle="1" w:styleId="xl66">
    <w:name w:val="xl66"/>
    <w:basedOn w:val="a8"/>
    <w:rsid w:val="00CF5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67">
    <w:name w:val="xl67"/>
    <w:basedOn w:val="a8"/>
    <w:rsid w:val="00CF5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68">
    <w:name w:val="xl68"/>
    <w:basedOn w:val="a8"/>
    <w:rsid w:val="00CF5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lang w:eastAsia="ru-RU"/>
    </w:rPr>
  </w:style>
  <w:style w:type="paragraph" w:customStyle="1" w:styleId="xl69">
    <w:name w:val="xl69"/>
    <w:basedOn w:val="a8"/>
    <w:rsid w:val="00CF5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70">
    <w:name w:val="xl70"/>
    <w:basedOn w:val="a8"/>
    <w:rsid w:val="00CF5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71">
    <w:name w:val="xl71"/>
    <w:basedOn w:val="a8"/>
    <w:rsid w:val="00CF51C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72">
    <w:name w:val="xl72"/>
    <w:basedOn w:val="a8"/>
    <w:rsid w:val="00CF51C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73">
    <w:name w:val="xl73"/>
    <w:basedOn w:val="a8"/>
    <w:rsid w:val="00CF51CE"/>
    <w:pPr>
      <w:pBdr>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lang w:eastAsia="ru-RU"/>
    </w:rPr>
  </w:style>
  <w:style w:type="paragraph" w:customStyle="1" w:styleId="xl74">
    <w:name w:val="xl74"/>
    <w:basedOn w:val="a8"/>
    <w:rsid w:val="00CF51C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75">
    <w:name w:val="xl75"/>
    <w:basedOn w:val="a8"/>
    <w:rsid w:val="00CF51C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numbering" w:customStyle="1" w:styleId="63">
    <w:name w:val="Нет списка6"/>
    <w:next w:val="ab"/>
    <w:semiHidden/>
    <w:unhideWhenUsed/>
    <w:rsid w:val="00CF51CE"/>
  </w:style>
  <w:style w:type="table" w:customStyle="1" w:styleId="54">
    <w:name w:val="Сетка таблицы5"/>
    <w:basedOn w:val="aa"/>
    <w:next w:val="af3"/>
    <w:rsid w:val="00CF51CE"/>
    <w:pPr>
      <w:spacing w:line="240" w:lineRule="auto"/>
      <w:ind w:firstLine="720"/>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2">
    <w:name w:val="Знак1 Знак Знак"/>
    <w:rsid w:val="00CF51CE"/>
    <w:rPr>
      <w:sz w:val="28"/>
      <w:szCs w:val="24"/>
    </w:rPr>
  </w:style>
  <w:style w:type="numbering" w:customStyle="1" w:styleId="120">
    <w:name w:val="Нет списка12"/>
    <w:next w:val="ab"/>
    <w:semiHidden/>
    <w:unhideWhenUsed/>
    <w:rsid w:val="00CF51CE"/>
  </w:style>
  <w:style w:type="numbering" w:customStyle="1" w:styleId="1111">
    <w:name w:val="Нет списка1111"/>
    <w:next w:val="ab"/>
    <w:semiHidden/>
    <w:rsid w:val="00CF51CE"/>
  </w:style>
  <w:style w:type="numbering" w:customStyle="1" w:styleId="220">
    <w:name w:val="Нет списка22"/>
    <w:next w:val="ab"/>
    <w:semiHidden/>
    <w:rsid w:val="00CF51CE"/>
  </w:style>
  <w:style w:type="numbering" w:customStyle="1" w:styleId="320">
    <w:name w:val="Нет списка32"/>
    <w:next w:val="ab"/>
    <w:semiHidden/>
    <w:unhideWhenUsed/>
    <w:rsid w:val="00CF51CE"/>
  </w:style>
  <w:style w:type="numbering" w:customStyle="1" w:styleId="420">
    <w:name w:val="Нет списка42"/>
    <w:next w:val="ab"/>
    <w:semiHidden/>
    <w:unhideWhenUsed/>
    <w:rsid w:val="00CF51CE"/>
  </w:style>
  <w:style w:type="numbering" w:customStyle="1" w:styleId="520">
    <w:name w:val="Нет списка52"/>
    <w:next w:val="ab"/>
    <w:semiHidden/>
    <w:unhideWhenUsed/>
    <w:rsid w:val="00CF51CE"/>
  </w:style>
  <w:style w:type="numbering" w:customStyle="1" w:styleId="11111">
    <w:name w:val="Нет списка11111"/>
    <w:next w:val="ab"/>
    <w:semiHidden/>
    <w:rsid w:val="00CF51CE"/>
  </w:style>
  <w:style w:type="numbering" w:customStyle="1" w:styleId="2112">
    <w:name w:val="Нет списка211"/>
    <w:next w:val="ab"/>
    <w:semiHidden/>
    <w:rsid w:val="00CF51CE"/>
  </w:style>
  <w:style w:type="numbering" w:customStyle="1" w:styleId="3110">
    <w:name w:val="Нет списка311"/>
    <w:next w:val="ab"/>
    <w:semiHidden/>
    <w:unhideWhenUsed/>
    <w:rsid w:val="00CF51CE"/>
  </w:style>
  <w:style w:type="numbering" w:customStyle="1" w:styleId="411">
    <w:name w:val="Нет списка411"/>
    <w:next w:val="ab"/>
    <w:semiHidden/>
    <w:unhideWhenUsed/>
    <w:rsid w:val="00CF51CE"/>
  </w:style>
  <w:style w:type="numbering" w:customStyle="1" w:styleId="511">
    <w:name w:val="Нет списка511"/>
    <w:next w:val="ab"/>
    <w:semiHidden/>
    <w:unhideWhenUsed/>
    <w:rsid w:val="00CF51CE"/>
  </w:style>
  <w:style w:type="numbering" w:customStyle="1" w:styleId="73">
    <w:name w:val="Нет списка7"/>
    <w:next w:val="ab"/>
    <w:semiHidden/>
    <w:unhideWhenUsed/>
    <w:rsid w:val="00CF51CE"/>
  </w:style>
  <w:style w:type="table" w:customStyle="1" w:styleId="64">
    <w:name w:val="Сетка таблицы6"/>
    <w:basedOn w:val="aa"/>
    <w:next w:val="af3"/>
    <w:uiPriority w:val="59"/>
    <w:rsid w:val="00CF51CE"/>
    <w:pPr>
      <w:spacing w:line="240" w:lineRule="auto"/>
      <w:ind w:firstLine="720"/>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b"/>
    <w:semiHidden/>
    <w:unhideWhenUsed/>
    <w:rsid w:val="00CF51CE"/>
  </w:style>
  <w:style w:type="numbering" w:customStyle="1" w:styleId="1120">
    <w:name w:val="Нет списка112"/>
    <w:next w:val="ab"/>
    <w:semiHidden/>
    <w:rsid w:val="00CF51CE"/>
  </w:style>
  <w:style w:type="numbering" w:customStyle="1" w:styleId="230">
    <w:name w:val="Нет списка23"/>
    <w:next w:val="ab"/>
    <w:semiHidden/>
    <w:rsid w:val="00CF51CE"/>
  </w:style>
  <w:style w:type="numbering" w:customStyle="1" w:styleId="330">
    <w:name w:val="Нет списка33"/>
    <w:next w:val="ab"/>
    <w:semiHidden/>
    <w:unhideWhenUsed/>
    <w:rsid w:val="00CF51CE"/>
  </w:style>
  <w:style w:type="numbering" w:customStyle="1" w:styleId="430">
    <w:name w:val="Нет списка43"/>
    <w:next w:val="ab"/>
    <w:semiHidden/>
    <w:unhideWhenUsed/>
    <w:rsid w:val="00CF51CE"/>
  </w:style>
  <w:style w:type="numbering" w:customStyle="1" w:styleId="530">
    <w:name w:val="Нет списка53"/>
    <w:next w:val="ab"/>
    <w:semiHidden/>
    <w:unhideWhenUsed/>
    <w:rsid w:val="00CF51CE"/>
  </w:style>
  <w:style w:type="numbering" w:customStyle="1" w:styleId="1112">
    <w:name w:val="Нет списка1112"/>
    <w:next w:val="ab"/>
    <w:semiHidden/>
    <w:rsid w:val="00CF51CE"/>
  </w:style>
  <w:style w:type="numbering" w:customStyle="1" w:styleId="2120">
    <w:name w:val="Нет списка212"/>
    <w:next w:val="ab"/>
    <w:semiHidden/>
    <w:rsid w:val="00CF51CE"/>
  </w:style>
  <w:style w:type="numbering" w:customStyle="1" w:styleId="3120">
    <w:name w:val="Нет списка312"/>
    <w:next w:val="ab"/>
    <w:semiHidden/>
    <w:unhideWhenUsed/>
    <w:rsid w:val="00CF51CE"/>
  </w:style>
  <w:style w:type="numbering" w:customStyle="1" w:styleId="412">
    <w:name w:val="Нет списка412"/>
    <w:next w:val="ab"/>
    <w:semiHidden/>
    <w:unhideWhenUsed/>
    <w:rsid w:val="00CF51CE"/>
  </w:style>
  <w:style w:type="numbering" w:customStyle="1" w:styleId="512">
    <w:name w:val="Нет списка512"/>
    <w:next w:val="ab"/>
    <w:semiHidden/>
    <w:unhideWhenUsed/>
    <w:rsid w:val="00CF51CE"/>
  </w:style>
  <w:style w:type="table" w:customStyle="1" w:styleId="74">
    <w:name w:val="Сетка таблицы7"/>
    <w:basedOn w:val="aa"/>
    <w:next w:val="af3"/>
    <w:uiPriority w:val="39"/>
    <w:rsid w:val="00CB3C58"/>
    <w:pPr>
      <w:spacing w:line="240" w:lineRule="auto"/>
      <w:jc w:val="left"/>
    </w:pPr>
    <w:rPr>
      <w:rFonts w:ascii="Calibri" w:hAnsi="Calibr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a"/>
    <w:next w:val="af3"/>
    <w:uiPriority w:val="59"/>
    <w:rsid w:val="00014F95"/>
    <w:pPr>
      <w:spacing w:line="240" w:lineRule="auto"/>
      <w:jc w:val="left"/>
    </w:pPr>
    <w:rPr>
      <w:rFonts w:asciiTheme="minorHAnsi" w:eastAsiaTheme="minorEastAsia" w:hAnsiTheme="minorHAnsi" w:cstheme="minorBidi"/>
      <w:sz w:val="22"/>
      <w:szCs w:val="22"/>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basedOn w:val="aa"/>
    <w:next w:val="af3"/>
    <w:uiPriority w:val="59"/>
    <w:rsid w:val="00AA43C1"/>
    <w:pPr>
      <w:spacing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2">
    <w:name w:val="Абзац списка Знак"/>
    <w:link w:val="af1"/>
    <w:uiPriority w:val="34"/>
    <w:locked/>
    <w:rsid w:val="005A35FB"/>
  </w:style>
  <w:style w:type="table" w:customStyle="1" w:styleId="TableNormal8">
    <w:name w:val="Table Normal8"/>
    <w:uiPriority w:val="2"/>
    <w:semiHidden/>
    <w:unhideWhenUsed/>
    <w:qFormat/>
    <w:rsid w:val="00F06CBE"/>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paragraph" w:customStyle="1" w:styleId="affff5">
    <w:name w:val="Нормальный (таблица)"/>
    <w:basedOn w:val="a8"/>
    <w:next w:val="a8"/>
    <w:uiPriority w:val="99"/>
    <w:rsid w:val="009E726D"/>
    <w:pPr>
      <w:widowControl w:val="0"/>
      <w:autoSpaceDE w:val="0"/>
      <w:autoSpaceDN w:val="0"/>
      <w:adjustRightInd w:val="0"/>
      <w:spacing w:line="240" w:lineRule="auto"/>
    </w:pPr>
    <w:rPr>
      <w:rFonts w:ascii="Arial" w:eastAsia="Times New Roman" w:hAnsi="Arial" w:cs="Arial"/>
      <w:lang w:eastAsia="ru-RU"/>
    </w:rPr>
  </w:style>
  <w:style w:type="paragraph" w:customStyle="1" w:styleId="1f3">
    <w:name w:val="Без интервала1"/>
    <w:rsid w:val="00F63AA3"/>
    <w:pPr>
      <w:spacing w:line="240" w:lineRule="auto"/>
      <w:jc w:val="left"/>
    </w:pPr>
    <w:rPr>
      <w:rFonts w:ascii="Calibri" w:eastAsia="Times New Roman" w:hAnsi="Calibri"/>
      <w:sz w:val="22"/>
      <w:szCs w:val="22"/>
    </w:rPr>
  </w:style>
  <w:style w:type="table" w:customStyle="1" w:styleId="221">
    <w:name w:val="Сетка таблицы22"/>
    <w:basedOn w:val="aa"/>
    <w:next w:val="af3"/>
    <w:rsid w:val="00BB7401"/>
    <w:pPr>
      <w:spacing w:line="240" w:lineRule="auto"/>
      <w:jc w:val="left"/>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a"/>
    <w:next w:val="af3"/>
    <w:uiPriority w:val="59"/>
    <w:rsid w:val="00F90D6E"/>
    <w:pPr>
      <w:spacing w:line="240" w:lineRule="auto"/>
      <w:jc w:val="left"/>
    </w:pPr>
    <w:rPr>
      <w:rFonts w:asciiTheme="minorHAnsi" w:eastAsiaTheme="minorEastAsia" w:hAnsiTheme="minorHAnsi" w:cstheme="minorBidi"/>
      <w:sz w:val="22"/>
      <w:szCs w:val="22"/>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4">
    <w:name w:val="НЗФ1"/>
    <w:uiPriority w:val="99"/>
    <w:rsid w:val="0090284B"/>
  </w:style>
  <w:style w:type="numbering" w:customStyle="1" w:styleId="84">
    <w:name w:val="Нет списка8"/>
    <w:next w:val="ab"/>
    <w:uiPriority w:val="99"/>
    <w:semiHidden/>
    <w:unhideWhenUsed/>
    <w:rsid w:val="001D100A"/>
  </w:style>
  <w:style w:type="character" w:customStyle="1" w:styleId="FontStyle18">
    <w:name w:val="Font Style18"/>
    <w:rsid w:val="001D100A"/>
    <w:rPr>
      <w:rFonts w:ascii="Times New Roman" w:hAnsi="Times New Roman" w:cs="Times New Roman"/>
      <w:sz w:val="22"/>
      <w:szCs w:val="22"/>
    </w:rPr>
  </w:style>
  <w:style w:type="numbering" w:customStyle="1" w:styleId="20">
    <w:name w:val="НЗФ2"/>
    <w:uiPriority w:val="99"/>
    <w:rsid w:val="001D100A"/>
    <w:pPr>
      <w:numPr>
        <w:numId w:val="4"/>
      </w:numPr>
    </w:pPr>
  </w:style>
  <w:style w:type="paragraph" w:customStyle="1" w:styleId="rmcjhfyi">
    <w:name w:val="rmcjhfyi"/>
    <w:basedOn w:val="a8"/>
    <w:rsid w:val="001D100A"/>
    <w:pPr>
      <w:spacing w:before="100" w:beforeAutospacing="1" w:after="100" w:afterAutospacing="1" w:line="240" w:lineRule="auto"/>
      <w:jc w:val="left"/>
    </w:pPr>
    <w:rPr>
      <w:rFonts w:eastAsia="Times New Roman"/>
      <w:lang w:eastAsia="ru-RU"/>
    </w:rPr>
  </w:style>
  <w:style w:type="paragraph" w:customStyle="1" w:styleId="a4">
    <w:name w:val="НЗФ_Подпись таблицы"/>
    <w:next w:val="af4"/>
    <w:qFormat/>
    <w:rsid w:val="001D100A"/>
    <w:pPr>
      <w:numPr>
        <w:numId w:val="13"/>
      </w:numPr>
      <w:spacing w:before="100" w:line="240" w:lineRule="auto"/>
      <w:jc w:val="center"/>
    </w:pPr>
    <w:rPr>
      <w:rFonts w:eastAsia="Calibri"/>
      <w:b/>
    </w:rPr>
  </w:style>
  <w:style w:type="numbering" w:customStyle="1" w:styleId="141">
    <w:name w:val="Нет списка14"/>
    <w:next w:val="ab"/>
    <w:uiPriority w:val="99"/>
    <w:semiHidden/>
    <w:unhideWhenUsed/>
    <w:rsid w:val="001D100A"/>
  </w:style>
  <w:style w:type="table" w:customStyle="1" w:styleId="TableNormal1">
    <w:name w:val="Table Normal1"/>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numbering" w:customStyle="1" w:styleId="240">
    <w:name w:val="Нет списка24"/>
    <w:next w:val="ab"/>
    <w:uiPriority w:val="99"/>
    <w:semiHidden/>
    <w:unhideWhenUsed/>
    <w:rsid w:val="001D100A"/>
  </w:style>
  <w:style w:type="table" w:customStyle="1" w:styleId="TableNormal2">
    <w:name w:val="Table Normal2"/>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character" w:customStyle="1" w:styleId="upper">
    <w:name w:val="upper"/>
    <w:basedOn w:val="a9"/>
    <w:rsid w:val="001D100A"/>
  </w:style>
  <w:style w:type="table" w:customStyle="1" w:styleId="321">
    <w:name w:val="Сетка таблицы32"/>
    <w:basedOn w:val="aa"/>
    <w:next w:val="af3"/>
    <w:uiPriority w:val="59"/>
    <w:rsid w:val="001D100A"/>
    <w:pPr>
      <w:spacing w:line="240" w:lineRule="auto"/>
      <w:jc w:val="left"/>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6">
    <w:name w:val="Прижатый влево"/>
    <w:basedOn w:val="a8"/>
    <w:next w:val="a8"/>
    <w:uiPriority w:val="99"/>
    <w:rsid w:val="001D100A"/>
    <w:pPr>
      <w:widowControl w:val="0"/>
      <w:autoSpaceDE w:val="0"/>
      <w:autoSpaceDN w:val="0"/>
      <w:adjustRightInd w:val="0"/>
      <w:spacing w:line="240" w:lineRule="auto"/>
      <w:jc w:val="left"/>
    </w:pPr>
    <w:rPr>
      <w:rFonts w:ascii="Arial" w:eastAsia="Times New Roman" w:hAnsi="Arial" w:cs="Arial"/>
      <w:lang w:eastAsia="ru-RU"/>
    </w:rPr>
  </w:style>
  <w:style w:type="character" w:customStyle="1" w:styleId="affff7">
    <w:name w:val="Гипертекстовая ссылка"/>
    <w:basedOn w:val="a9"/>
    <w:uiPriority w:val="99"/>
    <w:rsid w:val="001D100A"/>
    <w:rPr>
      <w:rFonts w:cs="Times New Roman"/>
      <w:b/>
      <w:color w:val="106BBE"/>
    </w:rPr>
  </w:style>
  <w:style w:type="character" w:customStyle="1" w:styleId="affff8">
    <w:name w:val="Цветовое выделение"/>
    <w:uiPriority w:val="99"/>
    <w:rsid w:val="001D100A"/>
    <w:rPr>
      <w:b/>
      <w:color w:val="26282F"/>
    </w:rPr>
  </w:style>
  <w:style w:type="table" w:customStyle="1" w:styleId="231">
    <w:name w:val="Сетка таблицы23"/>
    <w:basedOn w:val="aa"/>
    <w:next w:val="af3"/>
    <w:rsid w:val="001D100A"/>
    <w:pPr>
      <w:spacing w:line="240" w:lineRule="auto"/>
      <w:jc w:val="left"/>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0">
    <w:name w:val="Нет списка34"/>
    <w:next w:val="ab"/>
    <w:uiPriority w:val="99"/>
    <w:semiHidden/>
    <w:unhideWhenUsed/>
    <w:rsid w:val="001D100A"/>
  </w:style>
  <w:style w:type="table" w:customStyle="1" w:styleId="TableNormal9">
    <w:name w:val="Table Normal9"/>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1D100A"/>
    <w:pPr>
      <w:widowControl w:val="0"/>
      <w:spacing w:line="240" w:lineRule="auto"/>
      <w:jc w:val="left"/>
    </w:pPr>
    <w:rPr>
      <w:rFonts w:asciiTheme="minorHAnsi" w:hAnsiTheme="minorHAnsi" w:cstheme="minorBidi"/>
      <w:sz w:val="22"/>
      <w:szCs w:val="22"/>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1D100A"/>
    <w:pPr>
      <w:widowControl w:val="0"/>
      <w:spacing w:line="240" w:lineRule="auto"/>
      <w:jc w:val="left"/>
    </w:pPr>
    <w:rPr>
      <w:rFonts w:asciiTheme="minorHAnsi" w:eastAsia="Calibri" w:hAnsiTheme="minorHAnsi" w:cstheme="minorBidi"/>
      <w:sz w:val="22"/>
      <w:szCs w:val="22"/>
      <w:lang w:val="en-US"/>
    </w:rPr>
    <w:tblPr>
      <w:tblInd w:w="0" w:type="dxa"/>
      <w:tblCellMar>
        <w:top w:w="0" w:type="dxa"/>
        <w:left w:w="0" w:type="dxa"/>
        <w:bottom w:w="0" w:type="dxa"/>
        <w:right w:w="0" w:type="dxa"/>
      </w:tblCellMar>
    </w:tblPr>
  </w:style>
  <w:style w:type="paragraph" w:customStyle="1" w:styleId="textn1">
    <w:name w:val="textn1"/>
    <w:basedOn w:val="a8"/>
    <w:rsid w:val="001D100A"/>
    <w:pPr>
      <w:spacing w:before="100" w:beforeAutospacing="1" w:after="100" w:afterAutospacing="1" w:line="240" w:lineRule="auto"/>
      <w:jc w:val="left"/>
    </w:pPr>
    <w:rPr>
      <w:rFonts w:eastAsia="Times New Roman"/>
      <w:lang w:eastAsia="ru-RU"/>
    </w:rPr>
  </w:style>
  <w:style w:type="character" w:customStyle="1" w:styleId="Bodytext2">
    <w:name w:val="Body text (2)"/>
    <w:basedOn w:val="a9"/>
    <w:rsid w:val="001D100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Bodytext212ptNotBold">
    <w:name w:val="Body text (2) + 12 pt;Not Bold"/>
    <w:basedOn w:val="a9"/>
    <w:rsid w:val="001D100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46">
    <w:name w:val="Основной текст (4)_"/>
    <w:basedOn w:val="a9"/>
    <w:link w:val="47"/>
    <w:rsid w:val="001D100A"/>
    <w:rPr>
      <w:rFonts w:eastAsia="Times New Roman"/>
      <w:sz w:val="19"/>
      <w:szCs w:val="19"/>
      <w:shd w:val="clear" w:color="auto" w:fill="FFFFFF"/>
    </w:rPr>
  </w:style>
  <w:style w:type="paragraph" w:customStyle="1" w:styleId="47">
    <w:name w:val="Основной текст (4)"/>
    <w:basedOn w:val="a8"/>
    <w:link w:val="46"/>
    <w:rsid w:val="001D100A"/>
    <w:pPr>
      <w:shd w:val="clear" w:color="auto" w:fill="FFFFFF"/>
      <w:spacing w:line="237" w:lineRule="exact"/>
    </w:pPr>
    <w:rPr>
      <w:rFonts w:eastAsia="Times New Roman"/>
      <w:sz w:val="19"/>
      <w:szCs w:val="19"/>
    </w:rPr>
  </w:style>
  <w:style w:type="character" w:customStyle="1" w:styleId="affff9">
    <w:name w:val="Основной текст_"/>
    <w:basedOn w:val="a9"/>
    <w:link w:val="1f5"/>
    <w:rsid w:val="001D100A"/>
    <w:rPr>
      <w:rFonts w:eastAsia="Times New Roman"/>
      <w:sz w:val="23"/>
      <w:szCs w:val="23"/>
      <w:shd w:val="clear" w:color="auto" w:fill="FFFFFF"/>
    </w:rPr>
  </w:style>
  <w:style w:type="paragraph" w:customStyle="1" w:styleId="1f5">
    <w:name w:val="Основной текст1"/>
    <w:basedOn w:val="a8"/>
    <w:link w:val="affff9"/>
    <w:rsid w:val="001D100A"/>
    <w:pPr>
      <w:shd w:val="clear" w:color="auto" w:fill="FFFFFF"/>
      <w:spacing w:line="408" w:lineRule="exact"/>
      <w:ind w:firstLine="720"/>
    </w:pPr>
    <w:rPr>
      <w:rFonts w:eastAsia="Times New Roman"/>
      <w:sz w:val="23"/>
      <w:szCs w:val="23"/>
    </w:rPr>
  </w:style>
  <w:style w:type="character" w:customStyle="1" w:styleId="95pt">
    <w:name w:val="Основной текст + 9.5 pt"/>
    <w:basedOn w:val="affff9"/>
    <w:rsid w:val="001D100A"/>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styleId="affffa">
    <w:name w:val="Emphasis"/>
    <w:basedOn w:val="a9"/>
    <w:uiPriority w:val="20"/>
    <w:qFormat/>
    <w:rsid w:val="001D100A"/>
    <w:rPr>
      <w:i/>
      <w:iCs/>
    </w:rPr>
  </w:style>
  <w:style w:type="numbering" w:customStyle="1" w:styleId="11">
    <w:name w:val="НЗФ11"/>
    <w:uiPriority w:val="99"/>
    <w:rsid w:val="005927D0"/>
    <w:pPr>
      <w:numPr>
        <w:numId w:val="14"/>
      </w:numPr>
    </w:pPr>
  </w:style>
  <w:style w:type="character" w:customStyle="1" w:styleId="blk">
    <w:name w:val="blk"/>
    <w:basedOn w:val="a9"/>
    <w:rsid w:val="002201CA"/>
  </w:style>
  <w:style w:type="paragraph" w:customStyle="1" w:styleId="p12">
    <w:name w:val="p12"/>
    <w:basedOn w:val="a8"/>
    <w:rsid w:val="00D03FE9"/>
    <w:pPr>
      <w:spacing w:before="100" w:beforeAutospacing="1" w:after="100" w:afterAutospacing="1" w:line="240" w:lineRule="auto"/>
      <w:jc w:val="left"/>
    </w:pPr>
    <w:rPr>
      <w:rFonts w:eastAsia="Times New Roman"/>
      <w:lang w:eastAsia="ru-RU"/>
    </w:rPr>
  </w:style>
  <w:style w:type="paragraph" w:customStyle="1" w:styleId="p16">
    <w:name w:val="p16"/>
    <w:basedOn w:val="a8"/>
    <w:rsid w:val="00D03FE9"/>
    <w:pPr>
      <w:spacing w:before="100" w:beforeAutospacing="1" w:after="100" w:afterAutospacing="1" w:line="240" w:lineRule="auto"/>
      <w:jc w:val="left"/>
    </w:pPr>
    <w:rPr>
      <w:rFonts w:eastAsia="Times New Roman"/>
      <w:lang w:eastAsia="ru-RU"/>
    </w:rPr>
  </w:style>
  <w:style w:type="paragraph" w:customStyle="1" w:styleId="p7">
    <w:name w:val="p7"/>
    <w:basedOn w:val="a8"/>
    <w:rsid w:val="00D03FE9"/>
    <w:pPr>
      <w:spacing w:before="100" w:beforeAutospacing="1" w:after="100" w:afterAutospacing="1" w:line="240" w:lineRule="auto"/>
      <w:jc w:val="left"/>
    </w:pPr>
    <w:rPr>
      <w:rFonts w:eastAsia="Times New Roman"/>
      <w:lang w:eastAsia="ru-RU"/>
    </w:rPr>
  </w:style>
  <w:style w:type="character" w:customStyle="1" w:styleId="s2">
    <w:name w:val="s2"/>
    <w:basedOn w:val="a9"/>
    <w:rsid w:val="00D03FE9"/>
  </w:style>
  <w:style w:type="paragraph" w:customStyle="1" w:styleId="2e">
    <w:name w:val="Основной текст2"/>
    <w:basedOn w:val="a8"/>
    <w:rsid w:val="00D03FE9"/>
    <w:pPr>
      <w:widowControl w:val="0"/>
      <w:shd w:val="clear" w:color="auto" w:fill="FFFFFF"/>
      <w:spacing w:before="180" w:after="360" w:line="322" w:lineRule="exact"/>
      <w:ind w:hanging="2100"/>
      <w:jc w:val="center"/>
    </w:pPr>
    <w:rPr>
      <w:rFonts w:eastAsia="Times New Roman" w:cstheme="minorBidi"/>
      <w:spacing w:val="1"/>
      <w:sz w:val="22"/>
      <w:szCs w:val="22"/>
    </w:rPr>
  </w:style>
  <w:style w:type="paragraph" w:styleId="affffb">
    <w:name w:val="annotation subject"/>
    <w:basedOn w:val="affc"/>
    <w:next w:val="affc"/>
    <w:link w:val="affffc"/>
    <w:uiPriority w:val="99"/>
    <w:semiHidden/>
    <w:unhideWhenUsed/>
    <w:rsid w:val="00227A75"/>
    <w:pPr>
      <w:jc w:val="both"/>
    </w:pPr>
    <w:rPr>
      <w:rFonts w:eastAsiaTheme="minorHAnsi"/>
      <w:b/>
      <w:bCs/>
    </w:rPr>
  </w:style>
  <w:style w:type="character" w:customStyle="1" w:styleId="affffc">
    <w:name w:val="Тема примечания Знак"/>
    <w:basedOn w:val="affd"/>
    <w:link w:val="affffb"/>
    <w:uiPriority w:val="99"/>
    <w:semiHidden/>
    <w:rsid w:val="00227A75"/>
    <w:rPr>
      <w:rFonts w:eastAsia="Times New Roman"/>
      <w:b/>
      <w:bCs/>
      <w:sz w:val="20"/>
      <w:szCs w:val="20"/>
    </w:rPr>
  </w:style>
  <w:style w:type="paragraph" w:customStyle="1" w:styleId="affffd">
    <w:name w:val="Таблицы (моноширинный)"/>
    <w:basedOn w:val="a8"/>
    <w:next w:val="a8"/>
    <w:rsid w:val="00702B02"/>
    <w:pPr>
      <w:widowControl w:val="0"/>
      <w:autoSpaceDE w:val="0"/>
      <w:autoSpaceDN w:val="0"/>
      <w:adjustRightInd w:val="0"/>
      <w:spacing w:line="240" w:lineRule="auto"/>
    </w:pPr>
    <w:rPr>
      <w:rFonts w:ascii="Courier New" w:eastAsia="Times New Roman" w:hAnsi="Courier New" w:cs="Courier New"/>
      <w:lang w:eastAsia="ru-RU"/>
    </w:rPr>
  </w:style>
  <w:style w:type="paragraph" w:customStyle="1" w:styleId="142">
    <w:name w:val="Текст 14(основной)"/>
    <w:basedOn w:val="a8"/>
    <w:link w:val="143"/>
    <w:uiPriority w:val="99"/>
    <w:rsid w:val="00044923"/>
    <w:pPr>
      <w:spacing w:line="360" w:lineRule="auto"/>
      <w:ind w:firstLine="708"/>
    </w:pPr>
    <w:rPr>
      <w:rFonts w:eastAsia="Times New Roman"/>
      <w:lang w:eastAsia="ru-RU"/>
    </w:rPr>
  </w:style>
  <w:style w:type="character" w:customStyle="1" w:styleId="143">
    <w:name w:val="Текст 14(основной) Знак"/>
    <w:link w:val="142"/>
    <w:uiPriority w:val="99"/>
    <w:locked/>
    <w:rsid w:val="00044923"/>
    <w:rPr>
      <w:rFonts w:eastAsia="Times New Roman"/>
      <w:lang w:eastAsia="ru-RU"/>
    </w:rPr>
  </w:style>
  <w:style w:type="paragraph" w:customStyle="1" w:styleId="102">
    <w:name w:val="Текст 10(таблица)"/>
    <w:basedOn w:val="a8"/>
    <w:uiPriority w:val="99"/>
    <w:rsid w:val="00044923"/>
    <w:pPr>
      <w:spacing w:line="240" w:lineRule="auto"/>
    </w:pPr>
    <w:rPr>
      <w:rFonts w:eastAsia="Times New Roman"/>
      <w:sz w:val="20"/>
      <w:szCs w:val="20"/>
      <w:lang w:val="en-US" w:eastAsia="ru-RU"/>
    </w:rPr>
  </w:style>
  <w:style w:type="paragraph" w:customStyle="1" w:styleId="144">
    <w:name w:val="Текст 14(справа)"/>
    <w:basedOn w:val="142"/>
    <w:link w:val="145"/>
    <w:autoRedefine/>
    <w:uiPriority w:val="99"/>
    <w:rsid w:val="001E0187"/>
    <w:pPr>
      <w:tabs>
        <w:tab w:val="left" w:pos="567"/>
      </w:tabs>
      <w:spacing w:before="120" w:after="120" w:line="300" w:lineRule="auto"/>
      <w:ind w:firstLine="709"/>
      <w:jc w:val="center"/>
    </w:pPr>
    <w:rPr>
      <w:b/>
      <w:bCs/>
    </w:rPr>
  </w:style>
  <w:style w:type="character" w:customStyle="1" w:styleId="145">
    <w:name w:val="Текст 14(справа) Знак"/>
    <w:link w:val="144"/>
    <w:uiPriority w:val="99"/>
    <w:locked/>
    <w:rsid w:val="001E0187"/>
    <w:rPr>
      <w:rFonts w:eastAsia="Times New Roman"/>
      <w:b/>
      <w:bCs/>
      <w:lang w:eastAsia="ru-RU"/>
    </w:rPr>
  </w:style>
  <w:style w:type="paragraph" w:customStyle="1" w:styleId="146">
    <w:name w:val="Текст 14(поцентру)"/>
    <w:basedOn w:val="a8"/>
    <w:link w:val="147"/>
    <w:autoRedefine/>
    <w:uiPriority w:val="99"/>
    <w:rsid w:val="001624C2"/>
    <w:pPr>
      <w:ind w:firstLine="180"/>
      <w:jc w:val="left"/>
    </w:pPr>
    <w:rPr>
      <w:rFonts w:eastAsia="Times New Roman"/>
      <w:lang w:eastAsia="ru-RU"/>
    </w:rPr>
  </w:style>
  <w:style w:type="character" w:customStyle="1" w:styleId="147">
    <w:name w:val="Текст 14(поцентру) Знак"/>
    <w:link w:val="146"/>
    <w:uiPriority w:val="99"/>
    <w:locked/>
    <w:rsid w:val="001624C2"/>
    <w:rPr>
      <w:rFonts w:eastAsia="Times New Roman"/>
      <w:lang w:eastAsia="ru-RU"/>
    </w:rPr>
  </w:style>
  <w:style w:type="character" w:customStyle="1" w:styleId="UnresolvedMention">
    <w:name w:val="Unresolved Mention"/>
    <w:basedOn w:val="a9"/>
    <w:uiPriority w:val="99"/>
    <w:semiHidden/>
    <w:unhideWhenUsed/>
    <w:rsid w:val="00D24CB9"/>
    <w:rPr>
      <w:color w:val="605E5C"/>
      <w:shd w:val="clear" w:color="auto" w:fill="E1DFDD"/>
    </w:rPr>
  </w:style>
  <w:style w:type="table" w:customStyle="1" w:styleId="121">
    <w:name w:val="Сетка таблицы12"/>
    <w:basedOn w:val="aa"/>
    <w:next w:val="af3"/>
    <w:uiPriority w:val="59"/>
    <w:rsid w:val="00C66B0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a"/>
    <w:next w:val="af3"/>
    <w:uiPriority w:val="59"/>
    <w:rsid w:val="005D0ED8"/>
    <w:pPr>
      <w:spacing w:line="240" w:lineRule="auto"/>
      <w:jc w:val="left"/>
    </w:pPr>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Обычный жирный"/>
    <w:basedOn w:val="a8"/>
    <w:qFormat/>
    <w:rsid w:val="005B7339"/>
    <w:pPr>
      <w:spacing w:line="240" w:lineRule="auto"/>
      <w:ind w:firstLine="709"/>
    </w:pPr>
    <w:rPr>
      <w:rFonts w:eastAsia="Times New Roman"/>
      <w:sz w:val="28"/>
      <w:lang w:eastAsia="ru-RU"/>
    </w:rPr>
  </w:style>
  <w:style w:type="table" w:customStyle="1" w:styleId="148">
    <w:name w:val="Сетка таблицы14"/>
    <w:basedOn w:val="aa"/>
    <w:next w:val="af3"/>
    <w:uiPriority w:val="59"/>
    <w:rsid w:val="00505AFD"/>
    <w:pPr>
      <w:spacing w:line="240" w:lineRule="auto"/>
      <w:jc w:val="left"/>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8"/>
    <w:rsid w:val="00043102"/>
    <w:pPr>
      <w:spacing w:before="100" w:beforeAutospacing="1" w:after="100" w:afterAutospacing="1" w:line="240" w:lineRule="auto"/>
      <w:jc w:val="left"/>
    </w:pPr>
    <w:rPr>
      <w:rFonts w:eastAsia="Times New Roman"/>
      <w:lang w:eastAsia="ru-RU"/>
    </w:rPr>
  </w:style>
  <w:style w:type="table" w:customStyle="1" w:styleId="150">
    <w:name w:val="Сетка таблицы15"/>
    <w:basedOn w:val="aa"/>
    <w:uiPriority w:val="59"/>
    <w:rsid w:val="00AF0C0F"/>
    <w:pPr>
      <w:spacing w:line="240" w:lineRule="auto"/>
      <w:jc w:val="left"/>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e">
    <w:name w:val="Placeholder Text"/>
    <w:basedOn w:val="a9"/>
    <w:uiPriority w:val="99"/>
    <w:semiHidden/>
    <w:rsid w:val="004C5B6C"/>
    <w:rPr>
      <w:color w:val="808080"/>
    </w:rPr>
  </w:style>
  <w:style w:type="paragraph" w:customStyle="1" w:styleId="xl76">
    <w:name w:val="xl76"/>
    <w:basedOn w:val="a8"/>
    <w:rsid w:val="003E4A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b/>
      <w:bCs/>
      <w:lang w:eastAsia="ru-RU"/>
    </w:rPr>
  </w:style>
  <w:style w:type="paragraph" w:customStyle="1" w:styleId="xl77">
    <w:name w:val="xl77"/>
    <w:basedOn w:val="a8"/>
    <w:rsid w:val="003E4A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b/>
      <w:bCs/>
      <w:lang w:eastAsia="ru-RU"/>
    </w:rPr>
  </w:style>
  <w:style w:type="paragraph" w:customStyle="1" w:styleId="xl78">
    <w:name w:val="xl78"/>
    <w:basedOn w:val="a8"/>
    <w:rsid w:val="003E4A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eastAsia="Times New Roman"/>
      <w:b/>
      <w:bCs/>
      <w:lang w:eastAsia="ru-RU"/>
    </w:rPr>
  </w:style>
  <w:style w:type="paragraph" w:customStyle="1" w:styleId="xl79">
    <w:name w:val="xl79"/>
    <w:basedOn w:val="a8"/>
    <w:rsid w:val="003E4AC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eastAsia="Times New Roman"/>
      <w:b/>
      <w:bCs/>
      <w:lang w:eastAsia="ru-RU"/>
    </w:rPr>
  </w:style>
  <w:style w:type="paragraph" w:customStyle="1" w:styleId="xl80">
    <w:name w:val="xl80"/>
    <w:basedOn w:val="a8"/>
    <w:rsid w:val="003E4AC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eastAsia="Times New Roman"/>
      <w:b/>
      <w:bCs/>
      <w:lang w:eastAsia="ru-RU"/>
    </w:rPr>
  </w:style>
  <w:style w:type="paragraph" w:customStyle="1" w:styleId="xl81">
    <w:name w:val="xl81"/>
    <w:basedOn w:val="a8"/>
    <w:rsid w:val="003E4AC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eastAsia="Times New Roman"/>
      <w:b/>
      <w:bCs/>
      <w:lang w:eastAsia="ru-RU"/>
    </w:rPr>
  </w:style>
  <w:style w:type="paragraph" w:customStyle="1" w:styleId="xl82">
    <w:name w:val="xl82"/>
    <w:basedOn w:val="a8"/>
    <w:rsid w:val="003E4A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lang w:eastAsia="ru-RU"/>
    </w:rPr>
  </w:style>
  <w:style w:type="paragraph" w:customStyle="1" w:styleId="xl83">
    <w:name w:val="xl83"/>
    <w:basedOn w:val="a8"/>
    <w:rsid w:val="003E4A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b/>
      <w:bCs/>
      <w:lang w:eastAsia="ru-RU"/>
    </w:rPr>
  </w:style>
  <w:style w:type="table" w:customStyle="1" w:styleId="1113">
    <w:name w:val="Сетка таблицы111"/>
    <w:basedOn w:val="aa"/>
    <w:next w:val="af3"/>
    <w:uiPriority w:val="59"/>
    <w:rsid w:val="003E4AC3"/>
    <w:pPr>
      <w:spacing w:line="240" w:lineRule="auto"/>
      <w:jc w:val="left"/>
    </w:pPr>
    <w:rPr>
      <w:rFonts w:ascii="Calibri" w:eastAsia="Times New Roman" w:hAnsi="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a"/>
    <w:next w:val="af3"/>
    <w:uiPriority w:val="39"/>
    <w:rsid w:val="00585836"/>
    <w:pPr>
      <w:spacing w:line="240" w:lineRule="auto"/>
      <w:jc w:val="left"/>
    </w:pPr>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B43D78"/>
    <w:pPr>
      <w:widowControl w:val="0"/>
      <w:autoSpaceDE w:val="0"/>
      <w:autoSpaceDN w:val="0"/>
      <w:spacing w:line="240" w:lineRule="auto"/>
      <w:jc w:val="left"/>
    </w:pPr>
    <w:rPr>
      <w:rFonts w:ascii="Calibri" w:eastAsia="Times New Roman" w:hAnsi="Calibri" w:cs="Calibri"/>
      <w:b/>
      <w:sz w:val="22"/>
      <w:szCs w:val="20"/>
      <w:lang w:eastAsia="ru-RU"/>
    </w:rPr>
  </w:style>
  <w:style w:type="paragraph" w:customStyle="1" w:styleId="ConsPlusDocList">
    <w:name w:val="ConsPlusDocList"/>
    <w:rsid w:val="00B43D78"/>
    <w:pPr>
      <w:widowControl w:val="0"/>
      <w:autoSpaceDE w:val="0"/>
      <w:autoSpaceDN w:val="0"/>
      <w:spacing w:line="240" w:lineRule="auto"/>
      <w:jc w:val="left"/>
    </w:pPr>
    <w:rPr>
      <w:rFonts w:ascii="Calibri" w:eastAsia="Times New Roman" w:hAnsi="Calibri" w:cs="Calibri"/>
      <w:sz w:val="22"/>
      <w:szCs w:val="20"/>
      <w:lang w:eastAsia="ru-RU"/>
    </w:rPr>
  </w:style>
  <w:style w:type="paragraph" w:customStyle="1" w:styleId="ConsPlusTitlePage">
    <w:name w:val="ConsPlusTitlePage"/>
    <w:rsid w:val="00B43D78"/>
    <w:pPr>
      <w:widowControl w:val="0"/>
      <w:autoSpaceDE w:val="0"/>
      <w:autoSpaceDN w:val="0"/>
      <w:spacing w:line="240" w:lineRule="auto"/>
      <w:jc w:val="left"/>
    </w:pPr>
    <w:rPr>
      <w:rFonts w:ascii="Tahoma" w:eastAsia="Times New Roman" w:hAnsi="Tahoma" w:cs="Tahoma"/>
      <w:sz w:val="20"/>
      <w:szCs w:val="20"/>
      <w:lang w:eastAsia="ru-RU"/>
    </w:rPr>
  </w:style>
  <w:style w:type="paragraph" w:customStyle="1" w:styleId="ConsPlusJurTerm">
    <w:name w:val="ConsPlusJurTerm"/>
    <w:rsid w:val="00B43D78"/>
    <w:pPr>
      <w:widowControl w:val="0"/>
      <w:autoSpaceDE w:val="0"/>
      <w:autoSpaceDN w:val="0"/>
      <w:spacing w:line="240" w:lineRule="auto"/>
      <w:jc w:val="left"/>
    </w:pPr>
    <w:rPr>
      <w:rFonts w:ascii="Tahoma" w:eastAsia="Times New Roman" w:hAnsi="Tahoma" w:cs="Tahoma"/>
      <w:sz w:val="26"/>
      <w:szCs w:val="20"/>
      <w:lang w:eastAsia="ru-RU"/>
    </w:rPr>
  </w:style>
  <w:style w:type="paragraph" w:customStyle="1" w:styleId="ConsPlusTextList">
    <w:name w:val="ConsPlusTextList"/>
    <w:rsid w:val="00B43D78"/>
    <w:pPr>
      <w:widowControl w:val="0"/>
      <w:autoSpaceDE w:val="0"/>
      <w:autoSpaceDN w:val="0"/>
      <w:spacing w:line="240" w:lineRule="auto"/>
      <w:jc w:val="left"/>
    </w:pPr>
    <w:rPr>
      <w:rFonts w:ascii="Arial" w:eastAsia="Times New Roman" w:hAnsi="Arial" w:cs="Arial"/>
      <w:sz w:val="20"/>
      <w:szCs w:val="20"/>
      <w:lang w:eastAsia="ru-RU"/>
    </w:rPr>
  </w:style>
  <w:style w:type="table" w:customStyle="1" w:styleId="513">
    <w:name w:val="Сетка таблицы51"/>
    <w:basedOn w:val="aa"/>
    <w:next w:val="af3"/>
    <w:uiPriority w:val="39"/>
    <w:rsid w:val="00901F82"/>
    <w:pPr>
      <w:spacing w:line="240" w:lineRule="auto"/>
      <w:jc w:val="left"/>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a"/>
    <w:next w:val="af3"/>
    <w:uiPriority w:val="59"/>
    <w:rsid w:val="0016585C"/>
    <w:pPr>
      <w:spacing w:line="240" w:lineRule="auto"/>
      <w:jc w:val="left"/>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a"/>
    <w:next w:val="af3"/>
    <w:uiPriority w:val="39"/>
    <w:rsid w:val="006F056F"/>
    <w:pPr>
      <w:spacing w:line="240" w:lineRule="auto"/>
      <w:jc w:val="left"/>
    </w:pPr>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a"/>
    <w:next w:val="af3"/>
    <w:uiPriority w:val="39"/>
    <w:rsid w:val="0094010E"/>
    <w:pPr>
      <w:spacing w:line="240" w:lineRule="auto"/>
      <w:jc w:val="left"/>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a"/>
    <w:next w:val="af3"/>
    <w:uiPriority w:val="39"/>
    <w:rsid w:val="008824E4"/>
    <w:pPr>
      <w:spacing w:line="240" w:lineRule="auto"/>
      <w:jc w:val="left"/>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
    <w:name w:val="Табличный_заголовки"/>
    <w:basedOn w:val="a8"/>
    <w:qFormat/>
    <w:rsid w:val="00340092"/>
    <w:pPr>
      <w:keepNext/>
      <w:keepLines/>
      <w:suppressAutoHyphens/>
      <w:spacing w:before="60" w:after="60" w:line="240" w:lineRule="auto"/>
    </w:pPr>
    <w:rPr>
      <w:rFonts w:ascii="Tahoma" w:eastAsia="Times New Roman" w:hAnsi="Tahoma"/>
      <w:b/>
      <w:sz w:val="22"/>
      <w:szCs w:val="22"/>
      <w:lang w:eastAsia="ru-RU"/>
    </w:rPr>
  </w:style>
  <w:style w:type="paragraph" w:customStyle="1" w:styleId="a1">
    <w:name w:val="Список а)"/>
    <w:basedOn w:val="afffff0"/>
    <w:rsid w:val="00340092"/>
    <w:pPr>
      <w:numPr>
        <w:numId w:val="39"/>
      </w:numPr>
      <w:tabs>
        <w:tab w:val="left" w:pos="992"/>
      </w:tabs>
      <w:spacing w:after="60" w:line="240" w:lineRule="auto"/>
      <w:ind w:left="144"/>
      <w:contextualSpacing w:val="0"/>
    </w:pPr>
    <w:rPr>
      <w:rFonts w:ascii="Tahoma" w:eastAsia="Times New Roman" w:hAnsi="Tahoma" w:cs="Tahoma"/>
      <w:lang w:eastAsia="ru-RU"/>
    </w:rPr>
  </w:style>
  <w:style w:type="paragraph" w:styleId="afffff0">
    <w:name w:val="List"/>
    <w:basedOn w:val="a8"/>
    <w:uiPriority w:val="99"/>
    <w:semiHidden/>
    <w:unhideWhenUsed/>
    <w:rsid w:val="00340092"/>
    <w:pPr>
      <w:ind w:left="283" w:hanging="283"/>
      <w:contextualSpacing/>
    </w:pPr>
  </w:style>
  <w:style w:type="paragraph" w:customStyle="1" w:styleId="TableText">
    <w:name w:val="Table Text"/>
    <w:basedOn w:val="TableHeaders"/>
    <w:link w:val="TableText0"/>
    <w:rsid w:val="00BE20B3"/>
    <w:pPr>
      <w:keepNext w:val="0"/>
      <w:spacing w:before="0" w:after="0"/>
    </w:pPr>
    <w:rPr>
      <w:b w:val="0"/>
      <w:sz w:val="20"/>
    </w:rPr>
  </w:style>
  <w:style w:type="paragraph" w:customStyle="1" w:styleId="TableHeaders">
    <w:name w:val="Table Headers"/>
    <w:link w:val="TableHeaders0"/>
    <w:rsid w:val="00BE20B3"/>
    <w:pPr>
      <w:keepNext/>
      <w:spacing w:before="60" w:after="60" w:line="240" w:lineRule="auto"/>
      <w:jc w:val="center"/>
    </w:pPr>
    <w:rPr>
      <w:rFonts w:ascii="Arial" w:eastAsia="Times New Roman" w:hAnsi="Arial"/>
      <w:b/>
      <w:noProof/>
      <w:sz w:val="18"/>
      <w:szCs w:val="20"/>
      <w:lang w:eastAsia="ru-RU"/>
    </w:rPr>
  </w:style>
  <w:style w:type="character" w:customStyle="1" w:styleId="TableHeaders0">
    <w:name w:val="Table Headers Знак"/>
    <w:basedOn w:val="a9"/>
    <w:link w:val="TableHeaders"/>
    <w:locked/>
    <w:rsid w:val="00BE20B3"/>
    <w:rPr>
      <w:rFonts w:ascii="Arial" w:eastAsia="Times New Roman" w:hAnsi="Arial"/>
      <w:b/>
      <w:noProof/>
      <w:sz w:val="18"/>
      <w:szCs w:val="20"/>
      <w:lang w:eastAsia="ru-RU"/>
    </w:rPr>
  </w:style>
  <w:style w:type="character" w:customStyle="1" w:styleId="TableText0">
    <w:name w:val="Table Text Знак"/>
    <w:basedOn w:val="a9"/>
    <w:link w:val="TableText"/>
    <w:locked/>
    <w:rsid w:val="00BE20B3"/>
    <w:rPr>
      <w:rFonts w:ascii="Arial" w:eastAsia="Times New Roman" w:hAnsi="Arial"/>
      <w:noProof/>
      <w:sz w:val="20"/>
      <w:szCs w:val="20"/>
      <w:lang w:eastAsia="ru-RU"/>
    </w:rPr>
  </w:style>
  <w:style w:type="paragraph" w:customStyle="1" w:styleId="TableCaption">
    <w:name w:val="Table Caption"/>
    <w:basedOn w:val="a8"/>
    <w:link w:val="TableCaption0"/>
    <w:rsid w:val="00BE20B3"/>
    <w:pPr>
      <w:keepNext/>
      <w:keepLines/>
      <w:spacing w:before="360" w:after="120" w:line="240" w:lineRule="auto"/>
      <w:ind w:left="1080"/>
      <w:jc w:val="left"/>
    </w:pPr>
    <w:rPr>
      <w:rFonts w:ascii="Arial" w:eastAsia="Times New Roman" w:hAnsi="Arial"/>
      <w:b/>
      <w:sz w:val="20"/>
      <w:szCs w:val="20"/>
      <w:lang w:val="en-US" w:eastAsia="ru-RU"/>
    </w:rPr>
  </w:style>
  <w:style w:type="character" w:customStyle="1" w:styleId="TableCaption0">
    <w:name w:val="Table Caption Знак"/>
    <w:basedOn w:val="a9"/>
    <w:link w:val="TableCaption"/>
    <w:locked/>
    <w:rsid w:val="00BE20B3"/>
    <w:rPr>
      <w:rFonts w:ascii="Arial" w:eastAsia="Times New Roman" w:hAnsi="Arial"/>
      <w:b/>
      <w:sz w:val="20"/>
      <w:szCs w:val="20"/>
      <w:lang w:val="en-US" w:eastAsia="ru-RU"/>
    </w:rPr>
  </w:style>
  <w:style w:type="table" w:customStyle="1" w:styleId="TableNormal12">
    <w:name w:val="Table Normal12"/>
    <w:rsid w:val="00396ABD"/>
    <w:pPr>
      <w:pBdr>
        <w:top w:val="nil"/>
        <w:left w:val="nil"/>
        <w:bottom w:val="nil"/>
        <w:right w:val="nil"/>
        <w:between w:val="nil"/>
        <w:bar w:val="nil"/>
      </w:pBdr>
      <w:spacing w:line="240" w:lineRule="auto"/>
      <w:jc w:val="left"/>
    </w:pPr>
    <w:rPr>
      <w:rFonts w:eastAsia="Arial Unicode MS"/>
      <w:sz w:val="20"/>
      <w:szCs w:val="20"/>
      <w:bdr w:val="nil"/>
      <w:lang w:eastAsia="ru-RU"/>
    </w:rPr>
    <w:tblPr>
      <w:tblInd w:w="0" w:type="dxa"/>
      <w:tblCellMar>
        <w:top w:w="0" w:type="dxa"/>
        <w:left w:w="0" w:type="dxa"/>
        <w:bottom w:w="0" w:type="dxa"/>
        <w:right w:w="0" w:type="dxa"/>
      </w:tblCellMar>
    </w:tblPr>
  </w:style>
  <w:style w:type="table" w:customStyle="1" w:styleId="180">
    <w:name w:val="Сетка таблицы18"/>
    <w:basedOn w:val="aa"/>
    <w:next w:val="af3"/>
    <w:uiPriority w:val="59"/>
    <w:rsid w:val="006F242A"/>
    <w:pPr>
      <w:spacing w:line="240" w:lineRule="auto"/>
      <w:jc w:val="left"/>
    </w:pPr>
    <w:rPr>
      <w:rFonts w:ascii="Calibri" w:eastAsia="Times New Roman"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a"/>
    <w:next w:val="af3"/>
    <w:uiPriority w:val="39"/>
    <w:rsid w:val="0026226E"/>
    <w:pPr>
      <w:spacing w:line="240" w:lineRule="auto"/>
      <w:jc w:val="left"/>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1"/>
    <w:basedOn w:val="aa"/>
    <w:next w:val="af3"/>
    <w:uiPriority w:val="39"/>
    <w:rsid w:val="00431E4F"/>
    <w:pPr>
      <w:spacing w:line="240" w:lineRule="auto"/>
      <w:jc w:val="left"/>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1">
    <w:name w:val="Содержимое таблицы"/>
    <w:basedOn w:val="a8"/>
    <w:rsid w:val="00A459C4"/>
    <w:pPr>
      <w:widowControl w:val="0"/>
      <w:suppressLineNumbers/>
      <w:suppressAutoHyphens/>
      <w:spacing w:line="240" w:lineRule="auto"/>
      <w:jc w:val="left"/>
    </w:pPr>
    <w:rPr>
      <w:rFonts w:eastAsia="Lucida Sans Unicode" w:cs="Mangal"/>
      <w:kern w:val="1"/>
      <w:lang w:eastAsia="hi-IN" w:bidi="hi-IN"/>
    </w:rPr>
  </w:style>
  <w:style w:type="character" w:customStyle="1" w:styleId="2f">
    <w:name w:val="Основной текст (2)"/>
    <w:rsid w:val="00A459C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Table Professional"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6B0816"/>
  </w:style>
  <w:style w:type="paragraph" w:styleId="12">
    <w:name w:val="heading 1"/>
    <w:basedOn w:val="a8"/>
    <w:next w:val="a8"/>
    <w:link w:val="13"/>
    <w:uiPriority w:val="9"/>
    <w:qFormat/>
    <w:rsid w:val="00CF51CE"/>
    <w:pPr>
      <w:keepNext/>
      <w:spacing w:before="240" w:after="60"/>
      <w:jc w:val="left"/>
      <w:outlineLvl w:val="0"/>
    </w:pPr>
    <w:rPr>
      <w:rFonts w:ascii="Cambria" w:eastAsia="Times New Roman" w:hAnsi="Cambria"/>
      <w:b/>
      <w:bCs/>
      <w:kern w:val="32"/>
      <w:sz w:val="32"/>
      <w:szCs w:val="32"/>
    </w:rPr>
  </w:style>
  <w:style w:type="paragraph" w:styleId="21">
    <w:name w:val="heading 2"/>
    <w:aliases w:val=" Знак2, Знак2 Знак,Знак2,Знак2 Знак"/>
    <w:basedOn w:val="a8"/>
    <w:next w:val="a8"/>
    <w:link w:val="22"/>
    <w:qFormat/>
    <w:rsid w:val="00CF51CE"/>
    <w:pPr>
      <w:keepNext/>
      <w:spacing w:before="240" w:after="60" w:line="240" w:lineRule="auto"/>
      <w:jc w:val="left"/>
      <w:outlineLvl w:val="1"/>
    </w:pPr>
    <w:rPr>
      <w:rFonts w:ascii="Arial" w:eastAsia="Times New Roman" w:hAnsi="Arial"/>
      <w:b/>
      <w:bCs/>
      <w:i/>
      <w:iCs/>
      <w:sz w:val="28"/>
      <w:szCs w:val="28"/>
    </w:rPr>
  </w:style>
  <w:style w:type="paragraph" w:styleId="31">
    <w:name w:val="heading 3"/>
    <w:aliases w:val=" Знак, Знак3, Знак3 Знак,Знак3,Знак3 Знак"/>
    <w:basedOn w:val="a8"/>
    <w:next w:val="a8"/>
    <w:link w:val="32"/>
    <w:qFormat/>
    <w:rsid w:val="00CF51CE"/>
    <w:pPr>
      <w:keepNext/>
      <w:spacing w:before="240" w:after="60" w:line="240" w:lineRule="auto"/>
      <w:jc w:val="left"/>
      <w:outlineLvl w:val="2"/>
    </w:pPr>
    <w:rPr>
      <w:rFonts w:ascii="Arial" w:eastAsia="Times New Roman" w:hAnsi="Arial"/>
      <w:b/>
      <w:bCs/>
      <w:sz w:val="26"/>
      <w:szCs w:val="26"/>
    </w:rPr>
  </w:style>
  <w:style w:type="paragraph" w:styleId="40">
    <w:name w:val="heading 4"/>
    <w:basedOn w:val="a8"/>
    <w:next w:val="a8"/>
    <w:link w:val="41"/>
    <w:qFormat/>
    <w:rsid w:val="00CF51CE"/>
    <w:pPr>
      <w:keepNext/>
      <w:spacing w:before="240" w:after="60"/>
      <w:jc w:val="left"/>
      <w:outlineLvl w:val="3"/>
    </w:pPr>
    <w:rPr>
      <w:rFonts w:ascii="Calibri" w:eastAsia="Times New Roman" w:hAnsi="Calibri"/>
      <w:b/>
      <w:bCs/>
      <w:sz w:val="28"/>
      <w:szCs w:val="28"/>
    </w:rPr>
  </w:style>
  <w:style w:type="paragraph" w:styleId="5">
    <w:name w:val="heading 5"/>
    <w:basedOn w:val="a8"/>
    <w:next w:val="a8"/>
    <w:link w:val="50"/>
    <w:qFormat/>
    <w:rsid w:val="00CF51CE"/>
    <w:pPr>
      <w:keepNext/>
      <w:tabs>
        <w:tab w:val="num" w:pos="1728"/>
      </w:tabs>
      <w:spacing w:line="240" w:lineRule="auto"/>
      <w:ind w:left="1728" w:hanging="1008"/>
      <w:jc w:val="center"/>
      <w:outlineLvl w:val="4"/>
    </w:pPr>
    <w:rPr>
      <w:rFonts w:ascii="Arial" w:eastAsia="Times New Roman" w:hAnsi="Arial"/>
      <w:b/>
      <w:bCs/>
      <w:sz w:val="28"/>
      <w:szCs w:val="20"/>
    </w:rPr>
  </w:style>
  <w:style w:type="paragraph" w:styleId="6">
    <w:name w:val="heading 6"/>
    <w:basedOn w:val="a8"/>
    <w:next w:val="a8"/>
    <w:link w:val="60"/>
    <w:qFormat/>
    <w:rsid w:val="00CF51CE"/>
    <w:pPr>
      <w:keepNext/>
      <w:tabs>
        <w:tab w:val="num" w:pos="1872"/>
      </w:tabs>
      <w:spacing w:after="81" w:line="240" w:lineRule="auto"/>
      <w:ind w:left="1872" w:hanging="1152"/>
      <w:jc w:val="center"/>
      <w:outlineLvl w:val="5"/>
    </w:pPr>
    <w:rPr>
      <w:rFonts w:ascii="Arial" w:eastAsia="Times New Roman" w:hAnsi="Arial"/>
      <w:b/>
      <w:bCs/>
      <w:color w:val="555511"/>
      <w:sz w:val="28"/>
      <w:szCs w:val="18"/>
    </w:rPr>
  </w:style>
  <w:style w:type="paragraph" w:styleId="7">
    <w:name w:val="heading 7"/>
    <w:basedOn w:val="a8"/>
    <w:next w:val="a8"/>
    <w:link w:val="70"/>
    <w:qFormat/>
    <w:rsid w:val="00CF51CE"/>
    <w:pPr>
      <w:keepNext/>
      <w:pBdr>
        <w:bottom w:val="single" w:sz="8" w:space="2" w:color="000070"/>
      </w:pBdr>
      <w:tabs>
        <w:tab w:val="num" w:pos="2016"/>
      </w:tabs>
      <w:spacing w:before="142" w:after="81" w:line="240" w:lineRule="auto"/>
      <w:ind w:left="2016" w:hanging="1296"/>
      <w:outlineLvl w:val="6"/>
    </w:pPr>
    <w:rPr>
      <w:rFonts w:ascii="Arial" w:eastAsia="Times New Roman" w:hAnsi="Arial"/>
      <w:b/>
      <w:bCs/>
      <w:color w:val="000070"/>
      <w:sz w:val="12"/>
      <w:szCs w:val="12"/>
    </w:rPr>
  </w:style>
  <w:style w:type="paragraph" w:styleId="8">
    <w:name w:val="heading 8"/>
    <w:basedOn w:val="a8"/>
    <w:next w:val="a8"/>
    <w:link w:val="80"/>
    <w:qFormat/>
    <w:rsid w:val="00CF51CE"/>
    <w:pPr>
      <w:keepNext/>
      <w:pBdr>
        <w:bottom w:val="single" w:sz="12" w:space="2" w:color="000070"/>
      </w:pBdr>
      <w:tabs>
        <w:tab w:val="num" w:pos="2160"/>
      </w:tabs>
      <w:spacing w:before="210" w:after="120" w:line="240" w:lineRule="auto"/>
      <w:ind w:left="2160" w:hanging="1440"/>
      <w:outlineLvl w:val="7"/>
    </w:pPr>
    <w:rPr>
      <w:rFonts w:eastAsia="Times New Roman"/>
      <w:b/>
      <w:bCs/>
      <w:color w:val="000070"/>
      <w:sz w:val="28"/>
      <w:szCs w:val="18"/>
    </w:rPr>
  </w:style>
  <w:style w:type="paragraph" w:styleId="9">
    <w:name w:val="heading 9"/>
    <w:basedOn w:val="a8"/>
    <w:next w:val="a8"/>
    <w:link w:val="90"/>
    <w:qFormat/>
    <w:rsid w:val="00CF51CE"/>
    <w:pPr>
      <w:keepNext/>
      <w:tabs>
        <w:tab w:val="num" w:pos="2304"/>
      </w:tabs>
      <w:spacing w:line="240" w:lineRule="auto"/>
      <w:ind w:left="2304" w:hanging="1584"/>
      <w:jc w:val="center"/>
      <w:outlineLvl w:val="8"/>
    </w:pPr>
    <w:rPr>
      <w:rFonts w:ascii="Arial" w:eastAsia="Times New Roman" w:hAnsi="Arial"/>
      <w:b/>
      <w:bCs/>
      <w:sz w:val="20"/>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aliases w:val="ВерхКолонтитул"/>
    <w:basedOn w:val="a8"/>
    <w:link w:val="ad"/>
    <w:uiPriority w:val="99"/>
    <w:unhideWhenUsed/>
    <w:rsid w:val="00103D77"/>
    <w:pPr>
      <w:tabs>
        <w:tab w:val="center" w:pos="4677"/>
        <w:tab w:val="right" w:pos="9355"/>
      </w:tabs>
      <w:spacing w:line="240" w:lineRule="auto"/>
    </w:pPr>
  </w:style>
  <w:style w:type="character" w:customStyle="1" w:styleId="ad">
    <w:name w:val="Верхний колонтитул Знак"/>
    <w:aliases w:val="ВерхКолонтитул Знак"/>
    <w:basedOn w:val="a9"/>
    <w:link w:val="ac"/>
    <w:uiPriority w:val="99"/>
    <w:rsid w:val="00103D77"/>
  </w:style>
  <w:style w:type="paragraph" w:styleId="ae">
    <w:name w:val="footer"/>
    <w:basedOn w:val="a8"/>
    <w:link w:val="af"/>
    <w:uiPriority w:val="99"/>
    <w:unhideWhenUsed/>
    <w:rsid w:val="00103D77"/>
    <w:pPr>
      <w:tabs>
        <w:tab w:val="center" w:pos="4677"/>
        <w:tab w:val="right" w:pos="9355"/>
      </w:tabs>
      <w:spacing w:line="240" w:lineRule="auto"/>
    </w:pPr>
  </w:style>
  <w:style w:type="character" w:customStyle="1" w:styleId="af">
    <w:name w:val="Нижний колонтитул Знак"/>
    <w:basedOn w:val="a9"/>
    <w:link w:val="ae"/>
    <w:uiPriority w:val="99"/>
    <w:rsid w:val="00103D77"/>
  </w:style>
  <w:style w:type="paragraph" w:customStyle="1" w:styleId="af0">
    <w:name w:val="НЗФ_Заголовок_Состав"/>
    <w:next w:val="a8"/>
    <w:qFormat/>
    <w:rsid w:val="00103D77"/>
    <w:pPr>
      <w:spacing w:before="100" w:after="100" w:line="240" w:lineRule="auto"/>
      <w:jc w:val="center"/>
      <w:outlineLvl w:val="0"/>
    </w:pPr>
    <w:rPr>
      <w:rFonts w:eastAsia="Calibri"/>
      <w:b/>
      <w:caps/>
      <w:sz w:val="26"/>
      <w:lang w:val="en-US" w:eastAsia="ru-RU" w:bidi="en-US"/>
    </w:rPr>
  </w:style>
  <w:style w:type="paragraph" w:styleId="af1">
    <w:name w:val="List Paragraph"/>
    <w:basedOn w:val="a8"/>
    <w:link w:val="af2"/>
    <w:uiPriority w:val="34"/>
    <w:qFormat/>
    <w:rsid w:val="005F506A"/>
    <w:pPr>
      <w:ind w:left="720"/>
      <w:contextualSpacing/>
    </w:pPr>
  </w:style>
  <w:style w:type="paragraph" w:customStyle="1" w:styleId="ConsPlusNonformat">
    <w:name w:val="ConsPlusNonformat"/>
    <w:basedOn w:val="a8"/>
    <w:next w:val="a8"/>
    <w:rsid w:val="002F7CCC"/>
    <w:pPr>
      <w:suppressAutoHyphens/>
      <w:autoSpaceDE w:val="0"/>
      <w:spacing w:line="240" w:lineRule="auto"/>
      <w:jc w:val="left"/>
    </w:pPr>
    <w:rPr>
      <w:rFonts w:ascii="Courier New" w:eastAsia="Times New Roman" w:hAnsi="Courier New"/>
      <w:sz w:val="20"/>
      <w:szCs w:val="20"/>
      <w:lang w:eastAsia="ru-RU"/>
    </w:rPr>
  </w:style>
  <w:style w:type="table" w:styleId="af3">
    <w:name w:val="Table Grid"/>
    <w:aliases w:val="Table Grid Report"/>
    <w:basedOn w:val="aa"/>
    <w:uiPriority w:val="59"/>
    <w:rsid w:val="00D54A11"/>
    <w:pPr>
      <w:spacing w:line="240" w:lineRule="auto"/>
      <w:jc w:val="left"/>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НЗФ_Текст"/>
    <w:qFormat/>
    <w:rsid w:val="0041389E"/>
    <w:pPr>
      <w:ind w:firstLine="706"/>
    </w:pPr>
    <w:rPr>
      <w:rFonts w:eastAsia="Calibri"/>
      <w:szCs w:val="22"/>
      <w:lang w:val="en-US" w:bidi="en-US"/>
    </w:rPr>
  </w:style>
  <w:style w:type="paragraph" w:customStyle="1" w:styleId="110">
    <w:name w:val="НЗФ_ЗАГОЛОВОК 1.1."/>
    <w:next w:val="af4"/>
    <w:qFormat/>
    <w:rsid w:val="0041389E"/>
    <w:pPr>
      <w:keepNext/>
      <w:keepLines/>
      <w:numPr>
        <w:ilvl w:val="1"/>
        <w:numId w:val="3"/>
      </w:numPr>
      <w:spacing w:before="200" w:after="200" w:line="240" w:lineRule="auto"/>
      <w:jc w:val="left"/>
      <w:outlineLvl w:val="1"/>
    </w:pPr>
    <w:rPr>
      <w:rFonts w:eastAsia="Calibri"/>
      <w:b/>
      <w:noProof/>
      <w:sz w:val="26"/>
      <w:lang w:val="en-US" w:bidi="en-US"/>
    </w:rPr>
  </w:style>
  <w:style w:type="paragraph" w:customStyle="1" w:styleId="111">
    <w:name w:val="НЗФ_Заголовок 1.1.1"/>
    <w:next w:val="af4"/>
    <w:qFormat/>
    <w:rsid w:val="0041389E"/>
    <w:pPr>
      <w:keepNext/>
      <w:keepLines/>
      <w:numPr>
        <w:ilvl w:val="2"/>
        <w:numId w:val="3"/>
      </w:numPr>
      <w:spacing w:before="200" w:after="200" w:line="240" w:lineRule="auto"/>
      <w:jc w:val="left"/>
      <w:outlineLvl w:val="2"/>
    </w:pPr>
    <w:rPr>
      <w:rFonts w:eastAsia="Calibri"/>
      <w:b/>
      <w:szCs w:val="22"/>
      <w:lang w:val="en-US" w:bidi="en-US"/>
    </w:rPr>
  </w:style>
  <w:style w:type="paragraph" w:customStyle="1" w:styleId="1">
    <w:name w:val="НЗФ_Заголовок 1."/>
    <w:next w:val="af4"/>
    <w:qFormat/>
    <w:rsid w:val="0041389E"/>
    <w:pPr>
      <w:numPr>
        <w:numId w:val="3"/>
      </w:numPr>
      <w:spacing w:before="200" w:after="200" w:line="240" w:lineRule="auto"/>
      <w:jc w:val="left"/>
      <w:outlineLvl w:val="0"/>
    </w:pPr>
    <w:rPr>
      <w:rFonts w:eastAsia="Calibri"/>
      <w:b/>
      <w:caps/>
      <w:sz w:val="28"/>
      <w:szCs w:val="22"/>
      <w:lang w:val="en-US" w:eastAsia="ru-RU" w:bidi="en-US"/>
    </w:rPr>
  </w:style>
  <w:style w:type="paragraph" w:customStyle="1" w:styleId="a5">
    <w:name w:val="НЗФ_Подзаголовок в тексте"/>
    <w:next w:val="af4"/>
    <w:qFormat/>
    <w:rsid w:val="0041389E"/>
    <w:pPr>
      <w:keepNext/>
      <w:keepLines/>
      <w:numPr>
        <w:ilvl w:val="3"/>
        <w:numId w:val="3"/>
      </w:numPr>
      <w:spacing w:before="100" w:after="100" w:line="240" w:lineRule="auto"/>
      <w:jc w:val="left"/>
      <w:outlineLvl w:val="3"/>
    </w:pPr>
    <w:rPr>
      <w:rFonts w:eastAsia="Calibri"/>
      <w:szCs w:val="22"/>
      <w:u w:val="single"/>
      <w:lang w:val="en-US" w:eastAsia="ru-RU" w:bidi="en-US"/>
    </w:rPr>
  </w:style>
  <w:style w:type="numbering" w:customStyle="1" w:styleId="a0">
    <w:name w:val="НЗФ"/>
    <w:uiPriority w:val="99"/>
    <w:rsid w:val="0041389E"/>
    <w:pPr>
      <w:numPr>
        <w:numId w:val="2"/>
      </w:numPr>
    </w:pPr>
  </w:style>
  <w:style w:type="paragraph" w:customStyle="1" w:styleId="112">
    <w:name w:val="Заголовок 11"/>
    <w:basedOn w:val="a8"/>
    <w:uiPriority w:val="1"/>
    <w:qFormat/>
    <w:rsid w:val="00886CF6"/>
    <w:pPr>
      <w:widowControl w:val="0"/>
      <w:spacing w:line="240" w:lineRule="auto"/>
      <w:ind w:left="1577" w:hanging="565"/>
      <w:jc w:val="left"/>
      <w:outlineLvl w:val="1"/>
    </w:pPr>
    <w:rPr>
      <w:rFonts w:eastAsia="Times New Roman" w:cstheme="minorBidi"/>
      <w:b/>
      <w:bCs/>
      <w:sz w:val="26"/>
      <w:szCs w:val="26"/>
      <w:lang w:val="en-US"/>
    </w:rPr>
  </w:style>
  <w:style w:type="table" w:customStyle="1" w:styleId="TableNormal">
    <w:name w:val="Table Normal"/>
    <w:uiPriority w:val="2"/>
    <w:semiHidden/>
    <w:unhideWhenUsed/>
    <w:qFormat/>
    <w:rsid w:val="00886CF6"/>
    <w:pPr>
      <w:widowControl w:val="0"/>
      <w:spacing w:line="240" w:lineRule="auto"/>
      <w:jc w:val="left"/>
    </w:pPr>
    <w:rPr>
      <w:rFonts w:ascii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113">
    <w:name w:val="Оглавление 11"/>
    <w:basedOn w:val="a8"/>
    <w:uiPriority w:val="1"/>
    <w:qFormat/>
    <w:rsid w:val="00886CF6"/>
    <w:pPr>
      <w:widowControl w:val="0"/>
      <w:spacing w:before="120" w:line="240" w:lineRule="auto"/>
      <w:ind w:left="101"/>
      <w:jc w:val="left"/>
    </w:pPr>
    <w:rPr>
      <w:rFonts w:eastAsia="Times New Roman" w:cstheme="minorBidi"/>
      <w:lang w:val="en-US"/>
    </w:rPr>
  </w:style>
  <w:style w:type="paragraph" w:customStyle="1" w:styleId="210">
    <w:name w:val="Оглавление 21"/>
    <w:basedOn w:val="a8"/>
    <w:uiPriority w:val="1"/>
    <w:qFormat/>
    <w:rsid w:val="00886CF6"/>
    <w:pPr>
      <w:widowControl w:val="0"/>
      <w:spacing w:before="120" w:line="240" w:lineRule="auto"/>
      <w:ind w:left="321"/>
      <w:jc w:val="left"/>
    </w:pPr>
    <w:rPr>
      <w:rFonts w:eastAsia="Times New Roman" w:cstheme="minorBidi"/>
      <w:lang w:val="en-US"/>
    </w:rPr>
  </w:style>
  <w:style w:type="paragraph" w:customStyle="1" w:styleId="310">
    <w:name w:val="Оглавление 31"/>
    <w:basedOn w:val="a8"/>
    <w:uiPriority w:val="1"/>
    <w:qFormat/>
    <w:rsid w:val="00886CF6"/>
    <w:pPr>
      <w:widowControl w:val="0"/>
      <w:spacing w:before="120" w:line="240" w:lineRule="auto"/>
      <w:ind w:left="1202" w:hanging="660"/>
      <w:jc w:val="left"/>
    </w:pPr>
    <w:rPr>
      <w:rFonts w:eastAsia="Times New Roman" w:cstheme="minorBidi"/>
      <w:lang w:val="en-US"/>
    </w:rPr>
  </w:style>
  <w:style w:type="paragraph" w:styleId="af5">
    <w:name w:val="Body Text"/>
    <w:basedOn w:val="a8"/>
    <w:link w:val="af6"/>
    <w:qFormat/>
    <w:rsid w:val="00886CF6"/>
    <w:pPr>
      <w:widowControl w:val="0"/>
      <w:spacing w:line="240" w:lineRule="auto"/>
      <w:ind w:left="161" w:firstLine="851"/>
      <w:jc w:val="left"/>
    </w:pPr>
    <w:rPr>
      <w:rFonts w:eastAsia="Times New Roman" w:cstheme="minorBidi"/>
      <w:sz w:val="26"/>
      <w:szCs w:val="26"/>
      <w:lang w:val="en-US"/>
    </w:rPr>
  </w:style>
  <w:style w:type="character" w:customStyle="1" w:styleId="af6">
    <w:name w:val="Основной текст Знак"/>
    <w:basedOn w:val="a9"/>
    <w:link w:val="af5"/>
    <w:rsid w:val="00886CF6"/>
    <w:rPr>
      <w:rFonts w:eastAsia="Times New Roman" w:cstheme="minorBidi"/>
      <w:sz w:val="26"/>
      <w:szCs w:val="26"/>
      <w:lang w:val="en-US"/>
    </w:rPr>
  </w:style>
  <w:style w:type="paragraph" w:customStyle="1" w:styleId="211">
    <w:name w:val="Заголовок 21"/>
    <w:basedOn w:val="a8"/>
    <w:uiPriority w:val="1"/>
    <w:qFormat/>
    <w:rsid w:val="00886CF6"/>
    <w:pPr>
      <w:widowControl w:val="0"/>
      <w:spacing w:before="2" w:line="240" w:lineRule="auto"/>
      <w:ind w:left="161" w:firstLine="850"/>
      <w:jc w:val="left"/>
      <w:outlineLvl w:val="2"/>
    </w:pPr>
    <w:rPr>
      <w:rFonts w:eastAsia="Times New Roman" w:cstheme="minorBidi"/>
      <w:b/>
      <w:bCs/>
      <w:i/>
      <w:sz w:val="26"/>
      <w:szCs w:val="26"/>
      <w:lang w:val="en-US"/>
    </w:rPr>
  </w:style>
  <w:style w:type="paragraph" w:customStyle="1" w:styleId="TableParagraph">
    <w:name w:val="Table Paragraph"/>
    <w:basedOn w:val="a8"/>
    <w:uiPriority w:val="1"/>
    <w:qFormat/>
    <w:rsid w:val="00886CF6"/>
    <w:pPr>
      <w:widowControl w:val="0"/>
      <w:spacing w:line="240" w:lineRule="auto"/>
      <w:jc w:val="left"/>
    </w:pPr>
    <w:rPr>
      <w:rFonts w:asciiTheme="minorHAnsi" w:hAnsiTheme="minorHAnsi" w:cstheme="minorBidi"/>
      <w:sz w:val="22"/>
      <w:szCs w:val="22"/>
      <w:lang w:val="en-US"/>
    </w:rPr>
  </w:style>
  <w:style w:type="paragraph" w:styleId="af7">
    <w:name w:val="Balloon Text"/>
    <w:basedOn w:val="a8"/>
    <w:link w:val="af8"/>
    <w:uiPriority w:val="99"/>
    <w:semiHidden/>
    <w:unhideWhenUsed/>
    <w:rsid w:val="00886CF6"/>
    <w:pPr>
      <w:widowControl w:val="0"/>
      <w:spacing w:line="240" w:lineRule="auto"/>
      <w:jc w:val="left"/>
    </w:pPr>
    <w:rPr>
      <w:rFonts w:ascii="Tahoma" w:hAnsi="Tahoma" w:cs="Tahoma"/>
      <w:sz w:val="16"/>
      <w:szCs w:val="16"/>
      <w:lang w:val="en-US"/>
    </w:rPr>
  </w:style>
  <w:style w:type="character" w:customStyle="1" w:styleId="af8">
    <w:name w:val="Текст выноски Знак"/>
    <w:basedOn w:val="a9"/>
    <w:link w:val="af7"/>
    <w:uiPriority w:val="99"/>
    <w:semiHidden/>
    <w:rsid w:val="00886CF6"/>
    <w:rPr>
      <w:rFonts w:ascii="Tahoma" w:hAnsi="Tahoma" w:cs="Tahoma"/>
      <w:sz w:val="16"/>
      <w:szCs w:val="16"/>
      <w:lang w:val="en-US"/>
    </w:rPr>
  </w:style>
  <w:style w:type="paragraph" w:styleId="af9">
    <w:name w:val="No Spacing"/>
    <w:link w:val="afa"/>
    <w:uiPriority w:val="1"/>
    <w:qFormat/>
    <w:rsid w:val="00E87946"/>
    <w:pPr>
      <w:spacing w:line="240" w:lineRule="auto"/>
      <w:jc w:val="left"/>
    </w:pPr>
    <w:rPr>
      <w:rFonts w:ascii="Calibri" w:eastAsia="Times New Roman" w:hAnsi="Calibri"/>
      <w:sz w:val="22"/>
      <w:szCs w:val="22"/>
      <w:lang w:eastAsia="ru-RU"/>
    </w:rPr>
  </w:style>
  <w:style w:type="character" w:customStyle="1" w:styleId="afa">
    <w:name w:val="Без интервала Знак"/>
    <w:link w:val="af9"/>
    <w:uiPriority w:val="1"/>
    <w:rsid w:val="00E87946"/>
    <w:rPr>
      <w:rFonts w:ascii="Calibri" w:eastAsia="Times New Roman" w:hAnsi="Calibri"/>
      <w:sz w:val="22"/>
      <w:szCs w:val="22"/>
      <w:lang w:eastAsia="ru-RU"/>
    </w:rPr>
  </w:style>
  <w:style w:type="paragraph" w:customStyle="1" w:styleId="Default">
    <w:name w:val="Default"/>
    <w:rsid w:val="007E1760"/>
    <w:pPr>
      <w:autoSpaceDE w:val="0"/>
      <w:autoSpaceDN w:val="0"/>
      <w:adjustRightInd w:val="0"/>
      <w:spacing w:line="240" w:lineRule="auto"/>
      <w:jc w:val="left"/>
    </w:pPr>
    <w:rPr>
      <w:rFonts w:eastAsiaTheme="minorEastAsia"/>
      <w:color w:val="000000"/>
      <w:lang w:eastAsia="ru-RU"/>
    </w:rPr>
  </w:style>
  <w:style w:type="paragraph" w:customStyle="1" w:styleId="10">
    <w:name w:val="Стиль1"/>
    <w:basedOn w:val="a8"/>
    <w:uiPriority w:val="99"/>
    <w:rsid w:val="00793C5B"/>
    <w:pPr>
      <w:keepNext/>
      <w:keepLines/>
      <w:widowControl w:val="0"/>
      <w:numPr>
        <w:numId w:val="4"/>
      </w:numPr>
      <w:suppressLineNumbers/>
      <w:suppressAutoHyphens/>
      <w:spacing w:after="60" w:line="240" w:lineRule="auto"/>
    </w:pPr>
    <w:rPr>
      <w:rFonts w:eastAsia="Times New Roman"/>
      <w:b/>
      <w:sz w:val="28"/>
      <w:lang w:eastAsia="ru-RU"/>
    </w:rPr>
  </w:style>
  <w:style w:type="paragraph" w:customStyle="1" w:styleId="30">
    <w:name w:val="Стиль3 Знак"/>
    <w:next w:val="ConsPlusNonformat"/>
    <w:uiPriority w:val="99"/>
    <w:rsid w:val="00793C5B"/>
    <w:pPr>
      <w:widowControl w:val="0"/>
      <w:numPr>
        <w:ilvl w:val="2"/>
        <w:numId w:val="4"/>
      </w:numPr>
      <w:tabs>
        <w:tab w:val="num" w:pos="360"/>
      </w:tabs>
      <w:adjustRightInd w:val="0"/>
      <w:spacing w:line="240" w:lineRule="auto"/>
      <w:textAlignment w:val="baseline"/>
    </w:pPr>
    <w:rPr>
      <w:rFonts w:eastAsia="Times New Roman"/>
      <w:szCs w:val="20"/>
      <w:lang w:eastAsia="ru-RU"/>
    </w:rPr>
  </w:style>
  <w:style w:type="character" w:styleId="afb">
    <w:name w:val="Strong"/>
    <w:basedOn w:val="a9"/>
    <w:qFormat/>
    <w:rsid w:val="00B167AB"/>
    <w:rPr>
      <w:b/>
      <w:bCs/>
    </w:rPr>
  </w:style>
  <w:style w:type="paragraph" w:styleId="afc">
    <w:name w:val="Normal (Web)"/>
    <w:aliases w:val="Обычный (Web)"/>
    <w:basedOn w:val="a8"/>
    <w:uiPriority w:val="99"/>
    <w:unhideWhenUsed/>
    <w:rsid w:val="00E12A2E"/>
    <w:pPr>
      <w:spacing w:before="100" w:beforeAutospacing="1" w:after="100" w:afterAutospacing="1" w:line="240" w:lineRule="auto"/>
      <w:jc w:val="left"/>
    </w:pPr>
    <w:rPr>
      <w:rFonts w:eastAsia="Times New Roman"/>
      <w:lang w:eastAsia="ru-RU"/>
    </w:rPr>
  </w:style>
  <w:style w:type="paragraph" w:customStyle="1" w:styleId="formattext">
    <w:name w:val="formattext"/>
    <w:basedOn w:val="a8"/>
    <w:rsid w:val="00701DBD"/>
    <w:pPr>
      <w:spacing w:before="100" w:beforeAutospacing="1" w:after="100" w:afterAutospacing="1" w:line="240" w:lineRule="auto"/>
      <w:jc w:val="left"/>
    </w:pPr>
    <w:rPr>
      <w:rFonts w:eastAsia="Times New Roman"/>
      <w:lang w:eastAsia="ru-RU"/>
    </w:rPr>
  </w:style>
  <w:style w:type="character" w:customStyle="1" w:styleId="13">
    <w:name w:val="Заголовок 1 Знак"/>
    <w:basedOn w:val="a9"/>
    <w:link w:val="12"/>
    <w:uiPriority w:val="9"/>
    <w:rsid w:val="00CF51CE"/>
    <w:rPr>
      <w:rFonts w:ascii="Cambria" w:eastAsia="Times New Roman" w:hAnsi="Cambria"/>
      <w:b/>
      <w:bCs/>
      <w:kern w:val="32"/>
      <w:sz w:val="32"/>
      <w:szCs w:val="32"/>
    </w:rPr>
  </w:style>
  <w:style w:type="character" w:customStyle="1" w:styleId="22">
    <w:name w:val="Заголовок 2 Знак"/>
    <w:aliases w:val=" Знак2 Знак1, Знак2 Знак Знак,Знак2 Знак1,Знак2 Знак Знак"/>
    <w:basedOn w:val="a9"/>
    <w:link w:val="21"/>
    <w:rsid w:val="00CF51CE"/>
    <w:rPr>
      <w:rFonts w:ascii="Arial" w:eastAsia="Times New Roman" w:hAnsi="Arial"/>
      <w:b/>
      <w:bCs/>
      <w:i/>
      <w:iCs/>
      <w:sz w:val="28"/>
      <w:szCs w:val="28"/>
    </w:rPr>
  </w:style>
  <w:style w:type="character" w:customStyle="1" w:styleId="32">
    <w:name w:val="Заголовок 3 Знак"/>
    <w:aliases w:val=" Знак Знак, Знак3 Знак1, Знак3 Знак Знак,Знак3 Знак1,Знак3 Знак Знак"/>
    <w:basedOn w:val="a9"/>
    <w:link w:val="31"/>
    <w:rsid w:val="00CF51CE"/>
    <w:rPr>
      <w:rFonts w:ascii="Arial" w:eastAsia="Times New Roman" w:hAnsi="Arial"/>
      <w:b/>
      <w:bCs/>
      <w:sz w:val="26"/>
      <w:szCs w:val="26"/>
    </w:rPr>
  </w:style>
  <w:style w:type="character" w:customStyle="1" w:styleId="41">
    <w:name w:val="Заголовок 4 Знак"/>
    <w:basedOn w:val="a9"/>
    <w:link w:val="40"/>
    <w:rsid w:val="00CF51CE"/>
    <w:rPr>
      <w:rFonts w:ascii="Calibri" w:eastAsia="Times New Roman" w:hAnsi="Calibri"/>
      <w:b/>
      <w:bCs/>
      <w:sz w:val="28"/>
      <w:szCs w:val="28"/>
    </w:rPr>
  </w:style>
  <w:style w:type="character" w:customStyle="1" w:styleId="50">
    <w:name w:val="Заголовок 5 Знак"/>
    <w:basedOn w:val="a9"/>
    <w:link w:val="5"/>
    <w:rsid w:val="00CF51CE"/>
    <w:rPr>
      <w:rFonts w:ascii="Arial" w:eastAsia="Times New Roman" w:hAnsi="Arial"/>
      <w:b/>
      <w:bCs/>
      <w:sz w:val="28"/>
      <w:szCs w:val="20"/>
    </w:rPr>
  </w:style>
  <w:style w:type="character" w:customStyle="1" w:styleId="60">
    <w:name w:val="Заголовок 6 Знак"/>
    <w:basedOn w:val="a9"/>
    <w:link w:val="6"/>
    <w:rsid w:val="00CF51CE"/>
    <w:rPr>
      <w:rFonts w:ascii="Arial" w:eastAsia="Times New Roman" w:hAnsi="Arial"/>
      <w:b/>
      <w:bCs/>
      <w:color w:val="555511"/>
      <w:sz w:val="28"/>
      <w:szCs w:val="18"/>
    </w:rPr>
  </w:style>
  <w:style w:type="character" w:customStyle="1" w:styleId="70">
    <w:name w:val="Заголовок 7 Знак"/>
    <w:basedOn w:val="a9"/>
    <w:link w:val="7"/>
    <w:rsid w:val="00CF51CE"/>
    <w:rPr>
      <w:rFonts w:ascii="Arial" w:eastAsia="Times New Roman" w:hAnsi="Arial"/>
      <w:b/>
      <w:bCs/>
      <w:color w:val="000070"/>
      <w:sz w:val="12"/>
      <w:szCs w:val="12"/>
    </w:rPr>
  </w:style>
  <w:style w:type="character" w:customStyle="1" w:styleId="80">
    <w:name w:val="Заголовок 8 Знак"/>
    <w:basedOn w:val="a9"/>
    <w:link w:val="8"/>
    <w:rsid w:val="00CF51CE"/>
    <w:rPr>
      <w:rFonts w:eastAsia="Times New Roman"/>
      <w:b/>
      <w:bCs/>
      <w:color w:val="000070"/>
      <w:sz w:val="28"/>
      <w:szCs w:val="18"/>
    </w:rPr>
  </w:style>
  <w:style w:type="character" w:customStyle="1" w:styleId="90">
    <w:name w:val="Заголовок 9 Знак"/>
    <w:basedOn w:val="a9"/>
    <w:link w:val="9"/>
    <w:rsid w:val="00CF51CE"/>
    <w:rPr>
      <w:rFonts w:ascii="Arial" w:eastAsia="Times New Roman" w:hAnsi="Arial"/>
      <w:b/>
      <w:bCs/>
      <w:sz w:val="20"/>
    </w:rPr>
  </w:style>
  <w:style w:type="numbering" w:customStyle="1" w:styleId="14">
    <w:name w:val="Нет списка1"/>
    <w:next w:val="ab"/>
    <w:uiPriority w:val="99"/>
    <w:semiHidden/>
    <w:unhideWhenUsed/>
    <w:rsid w:val="00CF51CE"/>
  </w:style>
  <w:style w:type="paragraph" w:customStyle="1" w:styleId="2110">
    <w:name w:val="Знак2 Знак Знак1 Знак1 Знак Знак Знак Знак Знак Знак Знак Знак Знак Знак Знак Знак"/>
    <w:basedOn w:val="a8"/>
    <w:rsid w:val="00CF51CE"/>
    <w:pPr>
      <w:spacing w:after="160" w:line="240" w:lineRule="exact"/>
      <w:jc w:val="left"/>
    </w:pPr>
    <w:rPr>
      <w:rFonts w:ascii="Verdana" w:eastAsia="Times New Roman" w:hAnsi="Verdana"/>
      <w:sz w:val="20"/>
      <w:szCs w:val="20"/>
      <w:lang w:val="en-US"/>
    </w:rPr>
  </w:style>
  <w:style w:type="paragraph" w:customStyle="1" w:styleId="15">
    <w:name w:val="Обычный1"/>
    <w:rsid w:val="00CF51CE"/>
    <w:pPr>
      <w:widowControl w:val="0"/>
      <w:suppressAutoHyphens/>
      <w:spacing w:line="480" w:lineRule="auto"/>
      <w:ind w:firstLine="560"/>
    </w:pPr>
    <w:rPr>
      <w:rFonts w:eastAsia="Times New Roman"/>
      <w:szCs w:val="20"/>
      <w:lang w:eastAsia="ar-SA"/>
    </w:rPr>
  </w:style>
  <w:style w:type="paragraph" w:customStyle="1" w:styleId="16">
    <w:name w:val="Основной текст с отступом1"/>
    <w:basedOn w:val="a8"/>
    <w:rsid w:val="00CF51CE"/>
    <w:pPr>
      <w:widowControl w:val="0"/>
      <w:tabs>
        <w:tab w:val="left" w:pos="3600"/>
      </w:tabs>
      <w:suppressAutoHyphens/>
      <w:overflowPunct w:val="0"/>
      <w:autoSpaceDE w:val="0"/>
      <w:spacing w:line="240" w:lineRule="auto"/>
      <w:ind w:left="3600" w:hanging="2700"/>
      <w:jc w:val="left"/>
    </w:pPr>
    <w:rPr>
      <w:rFonts w:eastAsia="Times New Roman"/>
      <w:sz w:val="28"/>
      <w:szCs w:val="20"/>
      <w:lang w:eastAsia="ar-SA"/>
    </w:rPr>
  </w:style>
  <w:style w:type="paragraph" w:customStyle="1" w:styleId="afd">
    <w:name w:val="Знак"/>
    <w:basedOn w:val="a8"/>
    <w:rsid w:val="00CF51CE"/>
    <w:pPr>
      <w:spacing w:before="100" w:beforeAutospacing="1" w:after="100" w:afterAutospacing="1" w:line="240" w:lineRule="auto"/>
      <w:jc w:val="left"/>
    </w:pPr>
    <w:rPr>
      <w:rFonts w:ascii="Tahoma" w:eastAsia="Times New Roman" w:hAnsi="Tahoma" w:cs="Tahoma"/>
      <w:sz w:val="20"/>
      <w:szCs w:val="20"/>
      <w:lang w:val="en-US"/>
    </w:rPr>
  </w:style>
  <w:style w:type="paragraph" w:styleId="afe">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8"/>
    <w:link w:val="aff"/>
    <w:semiHidden/>
    <w:unhideWhenUsed/>
    <w:rsid w:val="00CF51CE"/>
    <w:pPr>
      <w:spacing w:after="200"/>
      <w:jc w:val="left"/>
    </w:pPr>
    <w:rPr>
      <w:rFonts w:ascii="Calibri" w:eastAsia="Calibri" w:hAnsi="Calibri"/>
      <w:sz w:val="20"/>
      <w:szCs w:val="20"/>
    </w:rPr>
  </w:style>
  <w:style w:type="character" w:customStyle="1" w:styleId="aff">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9"/>
    <w:link w:val="afe"/>
    <w:semiHidden/>
    <w:rsid w:val="00CF51CE"/>
    <w:rPr>
      <w:rFonts w:ascii="Calibri" w:eastAsia="Calibri" w:hAnsi="Calibri"/>
      <w:sz w:val="20"/>
      <w:szCs w:val="20"/>
    </w:rPr>
  </w:style>
  <w:style w:type="character" w:styleId="aff0">
    <w:name w:val="footnote reference"/>
    <w:rsid w:val="00CF51CE"/>
    <w:rPr>
      <w:vertAlign w:val="superscript"/>
    </w:rPr>
  </w:style>
  <w:style w:type="paragraph" w:customStyle="1" w:styleId="17">
    <w:name w:val="Красная строка1"/>
    <w:basedOn w:val="af5"/>
    <w:rsid w:val="00CF51CE"/>
  </w:style>
  <w:style w:type="table" w:customStyle="1" w:styleId="18">
    <w:name w:val="Сетка таблицы1"/>
    <w:basedOn w:val="aa"/>
    <w:next w:val="af3"/>
    <w:uiPriority w:val="59"/>
    <w:rsid w:val="00CF51CE"/>
    <w:pPr>
      <w:spacing w:line="240" w:lineRule="auto"/>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CF51CE"/>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customStyle="1" w:styleId="ConsPlusCell">
    <w:name w:val="ConsPlusCell"/>
    <w:rsid w:val="00CF51CE"/>
    <w:pPr>
      <w:widowControl w:val="0"/>
      <w:autoSpaceDE w:val="0"/>
      <w:autoSpaceDN w:val="0"/>
      <w:adjustRightInd w:val="0"/>
      <w:spacing w:line="240" w:lineRule="auto"/>
      <w:jc w:val="left"/>
    </w:pPr>
    <w:rPr>
      <w:rFonts w:ascii="Arial" w:eastAsia="Times New Roman" w:hAnsi="Arial" w:cs="Arial"/>
      <w:sz w:val="20"/>
      <w:szCs w:val="20"/>
      <w:lang w:eastAsia="ru-RU"/>
    </w:rPr>
  </w:style>
  <w:style w:type="table" w:styleId="aff1">
    <w:name w:val="Table Professional"/>
    <w:basedOn w:val="aa"/>
    <w:semiHidden/>
    <w:rsid w:val="00CF51CE"/>
    <w:pPr>
      <w:spacing w:line="240" w:lineRule="auto"/>
      <w:jc w:val="left"/>
    </w:pPr>
    <w:rPr>
      <w:rFonts w:eastAsia="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ff2">
    <w:name w:val="Document Map"/>
    <w:basedOn w:val="a8"/>
    <w:link w:val="aff3"/>
    <w:semiHidden/>
    <w:rsid w:val="00CF51CE"/>
    <w:pPr>
      <w:shd w:val="clear" w:color="auto" w:fill="000080"/>
      <w:spacing w:after="200"/>
      <w:jc w:val="left"/>
    </w:pPr>
    <w:rPr>
      <w:rFonts w:ascii="Tahoma" w:eastAsia="Calibri" w:hAnsi="Tahoma"/>
      <w:sz w:val="20"/>
      <w:szCs w:val="20"/>
    </w:rPr>
  </w:style>
  <w:style w:type="character" w:customStyle="1" w:styleId="aff3">
    <w:name w:val="Схема документа Знак"/>
    <w:basedOn w:val="a9"/>
    <w:link w:val="aff2"/>
    <w:semiHidden/>
    <w:rsid w:val="00CF51CE"/>
    <w:rPr>
      <w:rFonts w:ascii="Tahoma" w:eastAsia="Calibri" w:hAnsi="Tahoma"/>
      <w:sz w:val="20"/>
      <w:szCs w:val="20"/>
      <w:shd w:val="clear" w:color="auto" w:fill="000080"/>
    </w:rPr>
  </w:style>
  <w:style w:type="character" w:styleId="aff4">
    <w:name w:val="page number"/>
    <w:basedOn w:val="a9"/>
    <w:rsid w:val="00CF51CE"/>
  </w:style>
  <w:style w:type="numbering" w:customStyle="1" w:styleId="114">
    <w:name w:val="Нет списка11"/>
    <w:next w:val="ab"/>
    <w:semiHidden/>
    <w:rsid w:val="00CF51CE"/>
  </w:style>
  <w:style w:type="paragraph" w:customStyle="1" w:styleId="3">
    <w:name w:val="Заголовок 3(нумерованный)"/>
    <w:basedOn w:val="31"/>
    <w:rsid w:val="00CF51CE"/>
    <w:pPr>
      <w:numPr>
        <w:ilvl w:val="2"/>
        <w:numId w:val="5"/>
      </w:numPr>
    </w:pPr>
    <w:rPr>
      <w:rFonts w:ascii="Times New Roman" w:hAnsi="Times New Roman"/>
      <w:color w:val="0000FF"/>
    </w:rPr>
  </w:style>
  <w:style w:type="paragraph" w:customStyle="1" w:styleId="4">
    <w:name w:val="Заголовок 4(нумерованный)"/>
    <w:basedOn w:val="3"/>
    <w:rsid w:val="00CF51CE"/>
    <w:pPr>
      <w:numPr>
        <w:numId w:val="6"/>
      </w:numPr>
      <w:tabs>
        <w:tab w:val="clear" w:pos="907"/>
        <w:tab w:val="num" w:pos="1581"/>
      </w:tabs>
      <w:ind w:left="1581" w:hanging="504"/>
    </w:pPr>
  </w:style>
  <w:style w:type="paragraph" w:styleId="23">
    <w:name w:val="Body Text Indent 2"/>
    <w:basedOn w:val="a8"/>
    <w:link w:val="24"/>
    <w:uiPriority w:val="99"/>
    <w:rsid w:val="00CF51CE"/>
    <w:pPr>
      <w:spacing w:after="120" w:line="480" w:lineRule="auto"/>
      <w:ind w:left="283"/>
      <w:jc w:val="left"/>
    </w:pPr>
    <w:rPr>
      <w:rFonts w:eastAsia="Times New Roman"/>
    </w:rPr>
  </w:style>
  <w:style w:type="character" w:customStyle="1" w:styleId="24">
    <w:name w:val="Основной текст с отступом 2 Знак"/>
    <w:basedOn w:val="a9"/>
    <w:link w:val="23"/>
    <w:uiPriority w:val="99"/>
    <w:rsid w:val="00CF51CE"/>
    <w:rPr>
      <w:rFonts w:eastAsia="Times New Roman"/>
    </w:rPr>
  </w:style>
  <w:style w:type="character" w:styleId="aff5">
    <w:name w:val="Hyperlink"/>
    <w:uiPriority w:val="99"/>
    <w:rsid w:val="00CF51CE"/>
    <w:rPr>
      <w:strike w:val="0"/>
      <w:dstrike w:val="0"/>
      <w:color w:val="0000FF"/>
      <w:u w:val="none"/>
      <w:effect w:val="none"/>
      <w:bdr w:val="none" w:sz="0" w:space="0" w:color="auto" w:frame="1"/>
    </w:rPr>
  </w:style>
  <w:style w:type="paragraph" w:styleId="aff6">
    <w:name w:val="Title"/>
    <w:basedOn w:val="a8"/>
    <w:link w:val="aff7"/>
    <w:qFormat/>
    <w:rsid w:val="00CF51CE"/>
    <w:pPr>
      <w:spacing w:line="240" w:lineRule="auto"/>
      <w:jc w:val="center"/>
    </w:pPr>
    <w:rPr>
      <w:rFonts w:eastAsia="Times New Roman"/>
      <w:sz w:val="32"/>
    </w:rPr>
  </w:style>
  <w:style w:type="character" w:customStyle="1" w:styleId="aff7">
    <w:name w:val="Название Знак"/>
    <w:basedOn w:val="a9"/>
    <w:link w:val="aff6"/>
    <w:rsid w:val="00CF51CE"/>
    <w:rPr>
      <w:rFonts w:eastAsia="Times New Roman"/>
      <w:sz w:val="32"/>
    </w:rPr>
  </w:style>
  <w:style w:type="paragraph" w:styleId="aff8">
    <w:name w:val="Body Text Indent"/>
    <w:basedOn w:val="a8"/>
    <w:link w:val="aff9"/>
    <w:rsid w:val="00CF51CE"/>
    <w:pPr>
      <w:spacing w:after="120" w:line="240" w:lineRule="auto"/>
      <w:ind w:left="283"/>
      <w:jc w:val="left"/>
    </w:pPr>
    <w:rPr>
      <w:rFonts w:eastAsia="Times New Roman"/>
    </w:rPr>
  </w:style>
  <w:style w:type="character" w:customStyle="1" w:styleId="aff9">
    <w:name w:val="Основной текст с отступом Знак"/>
    <w:basedOn w:val="a9"/>
    <w:link w:val="aff8"/>
    <w:rsid w:val="00CF51CE"/>
    <w:rPr>
      <w:rFonts w:eastAsia="Times New Roman"/>
    </w:rPr>
  </w:style>
  <w:style w:type="character" w:customStyle="1" w:styleId="affa">
    <w:name w:val="Знак Знак Знак"/>
    <w:rsid w:val="00CF51CE"/>
    <w:rPr>
      <w:rFonts w:ascii="Arial" w:hAnsi="Arial" w:cs="Arial"/>
      <w:b/>
      <w:bCs/>
      <w:sz w:val="26"/>
      <w:szCs w:val="26"/>
      <w:lang w:val="ru-RU" w:eastAsia="ru-RU" w:bidi="ar-SA"/>
    </w:rPr>
  </w:style>
  <w:style w:type="character" w:styleId="affb">
    <w:name w:val="annotation reference"/>
    <w:semiHidden/>
    <w:rsid w:val="00CF51CE"/>
    <w:rPr>
      <w:sz w:val="16"/>
      <w:szCs w:val="16"/>
    </w:rPr>
  </w:style>
  <w:style w:type="paragraph" w:styleId="affc">
    <w:name w:val="annotation text"/>
    <w:basedOn w:val="a8"/>
    <w:link w:val="affd"/>
    <w:semiHidden/>
    <w:rsid w:val="00CF51CE"/>
    <w:pPr>
      <w:spacing w:line="240" w:lineRule="auto"/>
      <w:jc w:val="left"/>
    </w:pPr>
    <w:rPr>
      <w:rFonts w:eastAsia="Times New Roman"/>
      <w:sz w:val="20"/>
      <w:szCs w:val="20"/>
    </w:rPr>
  </w:style>
  <w:style w:type="character" w:customStyle="1" w:styleId="affd">
    <w:name w:val="Текст примечания Знак"/>
    <w:basedOn w:val="a9"/>
    <w:link w:val="affc"/>
    <w:semiHidden/>
    <w:rsid w:val="00CF51CE"/>
    <w:rPr>
      <w:rFonts w:eastAsia="Times New Roman"/>
      <w:sz w:val="20"/>
      <w:szCs w:val="20"/>
    </w:rPr>
  </w:style>
  <w:style w:type="paragraph" w:customStyle="1" w:styleId="19">
    <w:name w:val="Знак1"/>
    <w:basedOn w:val="a8"/>
    <w:rsid w:val="00CF51CE"/>
    <w:pPr>
      <w:spacing w:before="100" w:beforeAutospacing="1" w:after="100" w:afterAutospacing="1" w:line="240" w:lineRule="auto"/>
      <w:jc w:val="left"/>
    </w:pPr>
    <w:rPr>
      <w:rFonts w:ascii="Tahoma" w:eastAsia="Times New Roman" w:hAnsi="Tahoma"/>
      <w:sz w:val="20"/>
      <w:szCs w:val="20"/>
      <w:lang w:val="en-US"/>
    </w:rPr>
  </w:style>
  <w:style w:type="character" w:customStyle="1" w:styleId="highlight">
    <w:name w:val="highlight"/>
    <w:basedOn w:val="a9"/>
    <w:rsid w:val="00CF51CE"/>
  </w:style>
  <w:style w:type="character" w:customStyle="1" w:styleId="apple-style-span">
    <w:name w:val="apple-style-span"/>
    <w:basedOn w:val="a9"/>
    <w:rsid w:val="00CF51CE"/>
  </w:style>
  <w:style w:type="character" w:customStyle="1" w:styleId="apple-converted-space">
    <w:name w:val="apple-converted-space"/>
    <w:basedOn w:val="a9"/>
    <w:uiPriority w:val="99"/>
    <w:rsid w:val="00CF51CE"/>
  </w:style>
  <w:style w:type="paragraph" w:styleId="affe">
    <w:name w:val="TOC Heading"/>
    <w:basedOn w:val="12"/>
    <w:next w:val="a8"/>
    <w:uiPriority w:val="39"/>
    <w:qFormat/>
    <w:rsid w:val="00CF51CE"/>
    <w:pPr>
      <w:keepLines/>
      <w:spacing w:before="480" w:after="0"/>
      <w:outlineLvl w:val="9"/>
    </w:pPr>
    <w:rPr>
      <w:color w:val="365F91"/>
      <w:kern w:val="0"/>
      <w:sz w:val="28"/>
      <w:szCs w:val="28"/>
      <w:lang w:eastAsia="ru-RU"/>
    </w:rPr>
  </w:style>
  <w:style w:type="paragraph" w:styleId="33">
    <w:name w:val="toc 3"/>
    <w:basedOn w:val="a8"/>
    <w:next w:val="a8"/>
    <w:autoRedefine/>
    <w:uiPriority w:val="39"/>
    <w:unhideWhenUsed/>
    <w:rsid w:val="00CF51CE"/>
    <w:pPr>
      <w:spacing w:after="200"/>
      <w:ind w:left="440"/>
      <w:jc w:val="left"/>
    </w:pPr>
    <w:rPr>
      <w:rFonts w:ascii="Calibri" w:eastAsia="Calibri" w:hAnsi="Calibri"/>
      <w:sz w:val="22"/>
      <w:szCs w:val="22"/>
    </w:rPr>
  </w:style>
  <w:style w:type="paragraph" w:styleId="1a">
    <w:name w:val="toc 1"/>
    <w:basedOn w:val="a8"/>
    <w:next w:val="a8"/>
    <w:autoRedefine/>
    <w:uiPriority w:val="39"/>
    <w:unhideWhenUsed/>
    <w:rsid w:val="00B62667"/>
    <w:pPr>
      <w:tabs>
        <w:tab w:val="right" w:leader="dot" w:pos="10149"/>
      </w:tabs>
      <w:ind w:left="284" w:right="-143" w:hanging="284"/>
      <w:jc w:val="left"/>
    </w:pPr>
    <w:rPr>
      <w:rFonts w:eastAsia="Calibri"/>
      <w:b/>
      <w:bCs/>
      <w:noProof/>
      <w:lang w:bidi="en-US"/>
    </w:rPr>
  </w:style>
  <w:style w:type="paragraph" w:styleId="25">
    <w:name w:val="toc 2"/>
    <w:basedOn w:val="a8"/>
    <w:next w:val="a8"/>
    <w:autoRedefine/>
    <w:uiPriority w:val="39"/>
    <w:unhideWhenUsed/>
    <w:rsid w:val="00BC3551"/>
    <w:pPr>
      <w:tabs>
        <w:tab w:val="right" w:leader="dot" w:pos="10149"/>
      </w:tabs>
      <w:ind w:firstLine="7"/>
      <w:jc w:val="left"/>
    </w:pPr>
    <w:rPr>
      <w:rFonts w:eastAsia="Calibri"/>
      <w:b/>
      <w:bCs/>
      <w:noProof/>
      <w:sz w:val="22"/>
      <w:szCs w:val="22"/>
      <w:lang w:eastAsia="ru-RU"/>
    </w:rPr>
  </w:style>
  <w:style w:type="paragraph" w:customStyle="1" w:styleId="115">
    <w:name w:val="Обычный11"/>
    <w:link w:val="Normal"/>
    <w:rsid w:val="00CF51CE"/>
    <w:pPr>
      <w:widowControl w:val="0"/>
      <w:suppressAutoHyphens/>
      <w:overflowPunct w:val="0"/>
      <w:autoSpaceDE w:val="0"/>
      <w:spacing w:line="240" w:lineRule="auto"/>
      <w:jc w:val="left"/>
    </w:pPr>
    <w:rPr>
      <w:rFonts w:eastAsia="Times New Roman"/>
      <w:sz w:val="20"/>
      <w:szCs w:val="20"/>
      <w:lang w:eastAsia="ar-SA"/>
    </w:rPr>
  </w:style>
  <w:style w:type="character" w:customStyle="1" w:styleId="Normal">
    <w:name w:val="Normal Знак"/>
    <w:link w:val="115"/>
    <w:rsid w:val="00CF51CE"/>
    <w:rPr>
      <w:rFonts w:eastAsia="Times New Roman"/>
      <w:sz w:val="20"/>
      <w:szCs w:val="20"/>
      <w:lang w:eastAsia="ar-SA"/>
    </w:rPr>
  </w:style>
  <w:style w:type="paragraph" w:customStyle="1" w:styleId="116">
    <w:name w:val="Основной текст с отступом11"/>
    <w:basedOn w:val="a8"/>
    <w:rsid w:val="00CF51CE"/>
    <w:pPr>
      <w:widowControl w:val="0"/>
      <w:tabs>
        <w:tab w:val="left" w:pos="3600"/>
      </w:tabs>
      <w:suppressAutoHyphens/>
      <w:overflowPunct w:val="0"/>
      <w:autoSpaceDE w:val="0"/>
      <w:spacing w:line="240" w:lineRule="auto"/>
      <w:ind w:left="3600" w:hanging="2700"/>
      <w:jc w:val="left"/>
      <w:textAlignment w:val="baseline"/>
    </w:pPr>
    <w:rPr>
      <w:rFonts w:eastAsia="Times New Roman"/>
      <w:sz w:val="28"/>
      <w:szCs w:val="20"/>
      <w:lang w:eastAsia="ar-SA"/>
    </w:rPr>
  </w:style>
  <w:style w:type="numbering" w:customStyle="1" w:styleId="26">
    <w:name w:val="Нет списка2"/>
    <w:next w:val="ab"/>
    <w:semiHidden/>
    <w:rsid w:val="00CF51CE"/>
  </w:style>
  <w:style w:type="paragraph" w:styleId="42">
    <w:name w:val="toc 4"/>
    <w:basedOn w:val="a8"/>
    <w:next w:val="a8"/>
    <w:autoRedefine/>
    <w:uiPriority w:val="39"/>
    <w:unhideWhenUsed/>
    <w:rsid w:val="00CF51CE"/>
    <w:pPr>
      <w:spacing w:after="100"/>
      <w:ind w:left="660"/>
      <w:jc w:val="left"/>
    </w:pPr>
    <w:rPr>
      <w:rFonts w:ascii="Calibri" w:eastAsia="Times New Roman" w:hAnsi="Calibri"/>
      <w:sz w:val="22"/>
      <w:szCs w:val="22"/>
      <w:lang w:eastAsia="ru-RU"/>
    </w:rPr>
  </w:style>
  <w:style w:type="paragraph" w:styleId="51">
    <w:name w:val="toc 5"/>
    <w:basedOn w:val="a8"/>
    <w:next w:val="a8"/>
    <w:autoRedefine/>
    <w:uiPriority w:val="39"/>
    <w:unhideWhenUsed/>
    <w:rsid w:val="00CF51CE"/>
    <w:pPr>
      <w:spacing w:after="100"/>
      <w:ind w:left="880"/>
      <w:jc w:val="left"/>
    </w:pPr>
    <w:rPr>
      <w:rFonts w:ascii="Calibri" w:eastAsia="Times New Roman" w:hAnsi="Calibri"/>
      <w:sz w:val="22"/>
      <w:szCs w:val="22"/>
      <w:lang w:eastAsia="ru-RU"/>
    </w:rPr>
  </w:style>
  <w:style w:type="paragraph" w:styleId="61">
    <w:name w:val="toc 6"/>
    <w:basedOn w:val="a8"/>
    <w:next w:val="a8"/>
    <w:autoRedefine/>
    <w:uiPriority w:val="39"/>
    <w:unhideWhenUsed/>
    <w:rsid w:val="00CF51CE"/>
    <w:pPr>
      <w:spacing w:after="100"/>
      <w:ind w:left="1100"/>
      <w:jc w:val="left"/>
    </w:pPr>
    <w:rPr>
      <w:rFonts w:ascii="Calibri" w:eastAsia="Times New Roman" w:hAnsi="Calibri"/>
      <w:sz w:val="22"/>
      <w:szCs w:val="22"/>
      <w:lang w:eastAsia="ru-RU"/>
    </w:rPr>
  </w:style>
  <w:style w:type="paragraph" w:styleId="71">
    <w:name w:val="toc 7"/>
    <w:basedOn w:val="a8"/>
    <w:next w:val="a8"/>
    <w:autoRedefine/>
    <w:uiPriority w:val="39"/>
    <w:unhideWhenUsed/>
    <w:rsid w:val="00CF51CE"/>
    <w:pPr>
      <w:spacing w:after="100"/>
      <w:ind w:left="1320"/>
      <w:jc w:val="left"/>
    </w:pPr>
    <w:rPr>
      <w:rFonts w:ascii="Calibri" w:eastAsia="Times New Roman" w:hAnsi="Calibri"/>
      <w:sz w:val="22"/>
      <w:szCs w:val="22"/>
      <w:lang w:eastAsia="ru-RU"/>
    </w:rPr>
  </w:style>
  <w:style w:type="paragraph" w:styleId="81">
    <w:name w:val="toc 8"/>
    <w:basedOn w:val="a8"/>
    <w:next w:val="a8"/>
    <w:autoRedefine/>
    <w:uiPriority w:val="39"/>
    <w:unhideWhenUsed/>
    <w:rsid w:val="00CF51CE"/>
    <w:pPr>
      <w:spacing w:after="100"/>
      <w:ind w:left="1540"/>
      <w:jc w:val="left"/>
    </w:pPr>
    <w:rPr>
      <w:rFonts w:ascii="Calibri" w:eastAsia="Times New Roman" w:hAnsi="Calibri"/>
      <w:sz w:val="22"/>
      <w:szCs w:val="22"/>
      <w:lang w:eastAsia="ru-RU"/>
    </w:rPr>
  </w:style>
  <w:style w:type="paragraph" w:styleId="91">
    <w:name w:val="toc 9"/>
    <w:basedOn w:val="a8"/>
    <w:next w:val="a8"/>
    <w:autoRedefine/>
    <w:uiPriority w:val="39"/>
    <w:unhideWhenUsed/>
    <w:rsid w:val="00CF51CE"/>
    <w:pPr>
      <w:spacing w:after="100"/>
      <w:ind w:left="1760"/>
      <w:jc w:val="left"/>
    </w:pPr>
    <w:rPr>
      <w:rFonts w:ascii="Calibri" w:eastAsia="Times New Roman" w:hAnsi="Calibri"/>
      <w:sz w:val="22"/>
      <w:szCs w:val="22"/>
      <w:lang w:eastAsia="ru-RU"/>
    </w:rPr>
  </w:style>
  <w:style w:type="character" w:customStyle="1" w:styleId="FootnoteTextChar">
    <w:name w:val="Footnote Text Char"/>
    <w:aliases w:val="Текст сноски Знак1 Знак Char,Текст сноски Знак Знак Знак Знак Char,Текст сноски Знак2 Знак Знак Знак Знак Char,Текст сноски Знак1 Знак Знак Знак Знак Знак Char,Текст сноски Знак Знак Знак Знак Знак Знак Знак Char"/>
    <w:semiHidden/>
    <w:locked/>
    <w:rsid w:val="00CF51CE"/>
    <w:rPr>
      <w:lang w:eastAsia="ar-SA" w:bidi="ar-SA"/>
    </w:rPr>
  </w:style>
  <w:style w:type="paragraph" w:customStyle="1" w:styleId="2111">
    <w:name w:val="Знак2 Знак Знак1 Знак1 Знак Знак Знак Знак Знак Знак Знак Знак Знак Знак Знак Знак1"/>
    <w:basedOn w:val="a8"/>
    <w:rsid w:val="00CF51CE"/>
    <w:pPr>
      <w:spacing w:after="160" w:line="240" w:lineRule="exact"/>
      <w:jc w:val="left"/>
    </w:pPr>
    <w:rPr>
      <w:rFonts w:ascii="Verdana" w:eastAsia="Times New Roman" w:hAnsi="Verdana"/>
      <w:sz w:val="20"/>
      <w:szCs w:val="20"/>
      <w:lang w:val="en-US"/>
    </w:rPr>
  </w:style>
  <w:style w:type="paragraph" w:customStyle="1" w:styleId="ConsNormal">
    <w:name w:val="ConsNormal"/>
    <w:rsid w:val="00CF51CE"/>
    <w:pPr>
      <w:widowControl w:val="0"/>
      <w:overflowPunct w:val="0"/>
      <w:autoSpaceDE w:val="0"/>
      <w:autoSpaceDN w:val="0"/>
      <w:adjustRightInd w:val="0"/>
      <w:spacing w:line="240" w:lineRule="auto"/>
      <w:ind w:firstLine="720"/>
      <w:jc w:val="left"/>
      <w:textAlignment w:val="baseline"/>
    </w:pPr>
    <w:rPr>
      <w:rFonts w:ascii="Arial" w:eastAsia="Times New Roman" w:hAnsi="Arial"/>
      <w:sz w:val="20"/>
      <w:szCs w:val="20"/>
      <w:lang w:eastAsia="ru-RU"/>
    </w:rPr>
  </w:style>
  <w:style w:type="paragraph" w:styleId="34">
    <w:name w:val="Body Text Indent 3"/>
    <w:basedOn w:val="a8"/>
    <w:link w:val="35"/>
    <w:rsid w:val="00CF51CE"/>
    <w:pPr>
      <w:spacing w:after="120" w:line="240" w:lineRule="auto"/>
      <w:ind w:left="283"/>
      <w:jc w:val="left"/>
    </w:pPr>
    <w:rPr>
      <w:rFonts w:ascii="Calibri" w:eastAsia="Calibri" w:hAnsi="Calibri"/>
      <w:sz w:val="16"/>
      <w:szCs w:val="16"/>
      <w:lang w:eastAsia="ru-RU"/>
    </w:rPr>
  </w:style>
  <w:style w:type="character" w:customStyle="1" w:styleId="35">
    <w:name w:val="Основной текст с отступом 3 Знак"/>
    <w:basedOn w:val="a9"/>
    <w:link w:val="34"/>
    <w:rsid w:val="00CF51CE"/>
    <w:rPr>
      <w:rFonts w:ascii="Calibri" w:eastAsia="Calibri" w:hAnsi="Calibri"/>
      <w:sz w:val="16"/>
      <w:szCs w:val="16"/>
      <w:lang w:eastAsia="ru-RU"/>
    </w:rPr>
  </w:style>
  <w:style w:type="paragraph" w:customStyle="1" w:styleId="S">
    <w:name w:val="S_Обычный"/>
    <w:basedOn w:val="a8"/>
    <w:link w:val="S0"/>
    <w:rsid w:val="00CF51CE"/>
    <w:pPr>
      <w:spacing w:line="360" w:lineRule="auto"/>
      <w:ind w:firstLine="709"/>
    </w:pPr>
    <w:rPr>
      <w:rFonts w:ascii="Calibri" w:eastAsia="Calibri" w:hAnsi="Calibri"/>
      <w:lang w:eastAsia="ru-RU"/>
    </w:rPr>
  </w:style>
  <w:style w:type="character" w:customStyle="1" w:styleId="S0">
    <w:name w:val="S_Обычный Знак"/>
    <w:link w:val="S"/>
    <w:rsid w:val="00CF51CE"/>
    <w:rPr>
      <w:rFonts w:ascii="Calibri" w:eastAsia="Calibri" w:hAnsi="Calibri"/>
      <w:lang w:eastAsia="ru-RU"/>
    </w:rPr>
  </w:style>
  <w:style w:type="paragraph" w:customStyle="1" w:styleId="Style1">
    <w:name w:val="Style1"/>
    <w:basedOn w:val="a8"/>
    <w:rsid w:val="00CF51CE"/>
    <w:pPr>
      <w:widowControl w:val="0"/>
      <w:autoSpaceDE w:val="0"/>
      <w:autoSpaceDN w:val="0"/>
      <w:adjustRightInd w:val="0"/>
      <w:spacing w:line="480" w:lineRule="exact"/>
      <w:ind w:firstLine="730"/>
      <w:jc w:val="left"/>
    </w:pPr>
    <w:rPr>
      <w:rFonts w:eastAsia="Times New Roman"/>
      <w:lang w:eastAsia="ru-RU"/>
    </w:rPr>
  </w:style>
  <w:style w:type="paragraph" w:customStyle="1" w:styleId="Style5">
    <w:name w:val="Style5"/>
    <w:basedOn w:val="a8"/>
    <w:rsid w:val="00CF51CE"/>
    <w:pPr>
      <w:widowControl w:val="0"/>
      <w:autoSpaceDE w:val="0"/>
      <w:autoSpaceDN w:val="0"/>
      <w:adjustRightInd w:val="0"/>
      <w:spacing w:line="480" w:lineRule="exact"/>
      <w:ind w:firstLine="706"/>
    </w:pPr>
    <w:rPr>
      <w:rFonts w:eastAsia="Times New Roman"/>
      <w:lang w:eastAsia="ru-RU"/>
    </w:rPr>
  </w:style>
  <w:style w:type="paragraph" w:customStyle="1" w:styleId="Style2">
    <w:name w:val="Style2"/>
    <w:basedOn w:val="a8"/>
    <w:rsid w:val="00CF51CE"/>
    <w:pPr>
      <w:widowControl w:val="0"/>
      <w:autoSpaceDE w:val="0"/>
      <w:autoSpaceDN w:val="0"/>
      <w:adjustRightInd w:val="0"/>
      <w:spacing w:line="245" w:lineRule="exact"/>
      <w:jc w:val="left"/>
    </w:pPr>
    <w:rPr>
      <w:rFonts w:ascii="Tahoma" w:eastAsia="Times New Roman" w:hAnsi="Tahoma"/>
      <w:lang w:eastAsia="ru-RU"/>
    </w:rPr>
  </w:style>
  <w:style w:type="paragraph" w:customStyle="1" w:styleId="Style3">
    <w:name w:val="Style3"/>
    <w:basedOn w:val="a8"/>
    <w:rsid w:val="00CF51CE"/>
    <w:pPr>
      <w:widowControl w:val="0"/>
      <w:autoSpaceDE w:val="0"/>
      <w:autoSpaceDN w:val="0"/>
      <w:adjustRightInd w:val="0"/>
      <w:spacing w:line="240" w:lineRule="auto"/>
      <w:jc w:val="left"/>
    </w:pPr>
    <w:rPr>
      <w:rFonts w:ascii="Tahoma" w:eastAsia="Times New Roman" w:hAnsi="Tahoma"/>
      <w:lang w:eastAsia="ru-RU"/>
    </w:rPr>
  </w:style>
  <w:style w:type="character" w:customStyle="1" w:styleId="FontStyle57">
    <w:name w:val="Font Style57"/>
    <w:rsid w:val="00CF51CE"/>
    <w:rPr>
      <w:rFonts w:ascii="Times New Roman" w:hAnsi="Times New Roman"/>
      <w:sz w:val="26"/>
    </w:rPr>
  </w:style>
  <w:style w:type="paragraph" w:customStyle="1" w:styleId="1b">
    <w:name w:val="Знак1 Знак Знак Знак"/>
    <w:basedOn w:val="a8"/>
    <w:rsid w:val="00CF51CE"/>
    <w:pPr>
      <w:spacing w:after="60" w:line="240" w:lineRule="auto"/>
      <w:ind w:firstLine="709"/>
    </w:pPr>
    <w:rPr>
      <w:rFonts w:ascii="Arial" w:eastAsia="Times New Roman" w:hAnsi="Arial" w:cs="Arial"/>
      <w:bCs/>
      <w:lang w:eastAsia="ru-RU"/>
    </w:rPr>
  </w:style>
  <w:style w:type="character" w:customStyle="1" w:styleId="epm">
    <w:name w:val="epm"/>
    <w:rsid w:val="00CF51CE"/>
  </w:style>
  <w:style w:type="paragraph" w:customStyle="1" w:styleId="text">
    <w:name w:val="text"/>
    <w:basedOn w:val="a8"/>
    <w:rsid w:val="00CF51CE"/>
    <w:pPr>
      <w:spacing w:line="240" w:lineRule="auto"/>
      <w:ind w:firstLine="567"/>
    </w:pPr>
    <w:rPr>
      <w:rFonts w:ascii="Arial" w:eastAsia="Times New Roman" w:hAnsi="Arial" w:cs="Arial"/>
      <w:lang w:eastAsia="ru-RU"/>
    </w:rPr>
  </w:style>
  <w:style w:type="character" w:customStyle="1" w:styleId="f">
    <w:name w:val="f"/>
    <w:basedOn w:val="a9"/>
    <w:rsid w:val="00CF51CE"/>
  </w:style>
  <w:style w:type="character" w:customStyle="1" w:styleId="r">
    <w:name w:val="r"/>
    <w:basedOn w:val="a9"/>
    <w:rsid w:val="00CF51CE"/>
  </w:style>
  <w:style w:type="paragraph" w:customStyle="1" w:styleId="western">
    <w:name w:val="western"/>
    <w:basedOn w:val="a8"/>
    <w:rsid w:val="00CF51CE"/>
    <w:pPr>
      <w:spacing w:before="100" w:beforeAutospacing="1" w:after="119" w:line="240" w:lineRule="auto"/>
      <w:jc w:val="left"/>
    </w:pPr>
    <w:rPr>
      <w:rFonts w:eastAsia="Times New Roman"/>
      <w:color w:val="000000"/>
      <w:lang w:eastAsia="ru-RU"/>
    </w:rPr>
  </w:style>
  <w:style w:type="character" w:customStyle="1" w:styleId="ConsPlusNormal0">
    <w:name w:val="ConsPlusNormal Знак"/>
    <w:link w:val="ConsPlusNormal"/>
    <w:rsid w:val="00CF51CE"/>
    <w:rPr>
      <w:rFonts w:ascii="Arial" w:eastAsia="Times New Roman" w:hAnsi="Arial" w:cs="Arial"/>
      <w:sz w:val="20"/>
      <w:szCs w:val="20"/>
      <w:lang w:eastAsia="ru-RU"/>
    </w:rPr>
  </w:style>
  <w:style w:type="paragraph" w:customStyle="1" w:styleId="1c">
    <w:name w:val="Абзац списка1"/>
    <w:basedOn w:val="a8"/>
    <w:rsid w:val="00CF51CE"/>
    <w:pPr>
      <w:spacing w:line="240" w:lineRule="auto"/>
      <w:ind w:left="708" w:firstLine="720"/>
    </w:pPr>
    <w:rPr>
      <w:rFonts w:eastAsia="Calibri"/>
      <w:sz w:val="28"/>
      <w:szCs w:val="28"/>
      <w:lang w:eastAsia="ru-RU"/>
    </w:rPr>
  </w:style>
  <w:style w:type="numbering" w:customStyle="1" w:styleId="36">
    <w:name w:val="Нет списка3"/>
    <w:next w:val="ab"/>
    <w:uiPriority w:val="99"/>
    <w:semiHidden/>
    <w:unhideWhenUsed/>
    <w:rsid w:val="00CF51CE"/>
  </w:style>
  <w:style w:type="paragraph" w:customStyle="1" w:styleId="afff">
    <w:name w:val="ОГП_Подраздел"/>
    <w:basedOn w:val="afff0"/>
    <w:next w:val="a8"/>
    <w:rsid w:val="00CF51CE"/>
    <w:pPr>
      <w:outlineLvl w:val="1"/>
    </w:pPr>
    <w:rPr>
      <w:sz w:val="24"/>
    </w:rPr>
  </w:style>
  <w:style w:type="paragraph" w:customStyle="1" w:styleId="afff0">
    <w:name w:val="ОГП_Раздел"/>
    <w:basedOn w:val="a8"/>
    <w:next w:val="a8"/>
    <w:rsid w:val="00CF51CE"/>
    <w:pPr>
      <w:spacing w:before="240" w:after="120" w:line="240" w:lineRule="auto"/>
      <w:outlineLvl w:val="0"/>
    </w:pPr>
    <w:rPr>
      <w:rFonts w:eastAsia="Times New Roman"/>
      <w:b/>
      <w:sz w:val="28"/>
      <w:szCs w:val="28"/>
      <w:lang w:eastAsia="ru-RU"/>
    </w:rPr>
  </w:style>
  <w:style w:type="paragraph" w:customStyle="1" w:styleId="afff1">
    <w:name w:val="ОГП_Раздел_без_номера"/>
    <w:basedOn w:val="afff0"/>
    <w:next w:val="a8"/>
    <w:rsid w:val="00CF51CE"/>
    <w:pPr>
      <w:ind w:left="720"/>
      <w:jc w:val="center"/>
    </w:pPr>
  </w:style>
  <w:style w:type="paragraph" w:customStyle="1" w:styleId="a6">
    <w:name w:val="ОГП_Перечисление"/>
    <w:basedOn w:val="a8"/>
    <w:rsid w:val="00CF51CE"/>
    <w:pPr>
      <w:numPr>
        <w:numId w:val="9"/>
      </w:numPr>
      <w:tabs>
        <w:tab w:val="left" w:pos="1134"/>
      </w:tabs>
      <w:spacing w:line="240" w:lineRule="auto"/>
    </w:pPr>
    <w:rPr>
      <w:rFonts w:eastAsia="Times New Roman"/>
      <w:sz w:val="28"/>
      <w:lang w:eastAsia="ru-RU"/>
    </w:rPr>
  </w:style>
  <w:style w:type="paragraph" w:styleId="1d">
    <w:name w:val="index 1"/>
    <w:basedOn w:val="a8"/>
    <w:next w:val="a8"/>
    <w:autoRedefine/>
    <w:semiHidden/>
    <w:rsid w:val="00CF51CE"/>
    <w:pPr>
      <w:spacing w:line="240" w:lineRule="auto"/>
      <w:ind w:left="240" w:hanging="240"/>
    </w:pPr>
    <w:rPr>
      <w:rFonts w:eastAsia="Times New Roman"/>
      <w:sz w:val="28"/>
      <w:lang w:eastAsia="ru-RU"/>
    </w:rPr>
  </w:style>
  <w:style w:type="paragraph" w:styleId="27">
    <w:name w:val="index 2"/>
    <w:basedOn w:val="a8"/>
    <w:next w:val="a8"/>
    <w:autoRedefine/>
    <w:semiHidden/>
    <w:rsid w:val="00CF51CE"/>
    <w:pPr>
      <w:spacing w:line="240" w:lineRule="auto"/>
      <w:ind w:left="480" w:hanging="240"/>
    </w:pPr>
    <w:rPr>
      <w:rFonts w:eastAsia="Times New Roman"/>
      <w:sz w:val="28"/>
      <w:lang w:eastAsia="ru-RU"/>
    </w:rPr>
  </w:style>
  <w:style w:type="paragraph" w:styleId="37">
    <w:name w:val="index 3"/>
    <w:basedOn w:val="a8"/>
    <w:next w:val="a8"/>
    <w:autoRedefine/>
    <w:semiHidden/>
    <w:rsid w:val="00CF51CE"/>
    <w:pPr>
      <w:spacing w:line="240" w:lineRule="auto"/>
      <w:ind w:left="720" w:hanging="240"/>
    </w:pPr>
    <w:rPr>
      <w:rFonts w:eastAsia="Times New Roman"/>
      <w:sz w:val="28"/>
      <w:lang w:eastAsia="ru-RU"/>
    </w:rPr>
  </w:style>
  <w:style w:type="paragraph" w:styleId="43">
    <w:name w:val="index 4"/>
    <w:basedOn w:val="a8"/>
    <w:next w:val="a8"/>
    <w:autoRedefine/>
    <w:semiHidden/>
    <w:rsid w:val="00CF51CE"/>
    <w:pPr>
      <w:spacing w:line="240" w:lineRule="auto"/>
      <w:ind w:left="960" w:hanging="240"/>
    </w:pPr>
    <w:rPr>
      <w:rFonts w:eastAsia="Times New Roman"/>
      <w:sz w:val="28"/>
      <w:lang w:eastAsia="ru-RU"/>
    </w:rPr>
  </w:style>
  <w:style w:type="paragraph" w:styleId="52">
    <w:name w:val="index 5"/>
    <w:basedOn w:val="a8"/>
    <w:next w:val="a8"/>
    <w:autoRedefine/>
    <w:semiHidden/>
    <w:rsid w:val="00CF51CE"/>
    <w:pPr>
      <w:spacing w:line="240" w:lineRule="auto"/>
      <w:ind w:left="1200" w:hanging="240"/>
    </w:pPr>
    <w:rPr>
      <w:rFonts w:eastAsia="Times New Roman"/>
      <w:sz w:val="28"/>
      <w:lang w:eastAsia="ru-RU"/>
    </w:rPr>
  </w:style>
  <w:style w:type="paragraph" w:styleId="62">
    <w:name w:val="index 6"/>
    <w:basedOn w:val="a8"/>
    <w:next w:val="a8"/>
    <w:autoRedefine/>
    <w:semiHidden/>
    <w:rsid w:val="00CF51CE"/>
    <w:pPr>
      <w:spacing w:line="240" w:lineRule="auto"/>
      <w:ind w:left="1440" w:hanging="240"/>
    </w:pPr>
    <w:rPr>
      <w:rFonts w:eastAsia="Times New Roman"/>
      <w:sz w:val="28"/>
      <w:lang w:eastAsia="ru-RU"/>
    </w:rPr>
  </w:style>
  <w:style w:type="paragraph" w:styleId="72">
    <w:name w:val="index 7"/>
    <w:basedOn w:val="a8"/>
    <w:next w:val="a8"/>
    <w:autoRedefine/>
    <w:semiHidden/>
    <w:rsid w:val="00CF51CE"/>
    <w:pPr>
      <w:spacing w:line="240" w:lineRule="auto"/>
      <w:ind w:left="1680" w:hanging="240"/>
    </w:pPr>
    <w:rPr>
      <w:rFonts w:eastAsia="Times New Roman"/>
      <w:sz w:val="28"/>
      <w:lang w:eastAsia="ru-RU"/>
    </w:rPr>
  </w:style>
  <w:style w:type="paragraph" w:styleId="82">
    <w:name w:val="index 8"/>
    <w:basedOn w:val="a8"/>
    <w:next w:val="a8"/>
    <w:autoRedefine/>
    <w:semiHidden/>
    <w:rsid w:val="00CF51CE"/>
    <w:pPr>
      <w:spacing w:line="240" w:lineRule="auto"/>
      <w:ind w:left="1920" w:hanging="240"/>
    </w:pPr>
    <w:rPr>
      <w:rFonts w:eastAsia="Times New Roman"/>
      <w:sz w:val="28"/>
      <w:lang w:eastAsia="ru-RU"/>
    </w:rPr>
  </w:style>
  <w:style w:type="paragraph" w:styleId="92">
    <w:name w:val="index 9"/>
    <w:basedOn w:val="a8"/>
    <w:next w:val="a8"/>
    <w:autoRedefine/>
    <w:semiHidden/>
    <w:rsid w:val="00CF51CE"/>
    <w:pPr>
      <w:spacing w:line="240" w:lineRule="auto"/>
      <w:ind w:left="2160" w:hanging="240"/>
    </w:pPr>
    <w:rPr>
      <w:rFonts w:eastAsia="Times New Roman"/>
      <w:sz w:val="28"/>
      <w:lang w:eastAsia="ru-RU"/>
    </w:rPr>
  </w:style>
  <w:style w:type="paragraph" w:styleId="afff2">
    <w:name w:val="index heading"/>
    <w:basedOn w:val="a8"/>
    <w:next w:val="1d"/>
    <w:semiHidden/>
    <w:rsid w:val="00CF51CE"/>
    <w:pPr>
      <w:spacing w:line="240" w:lineRule="auto"/>
      <w:ind w:firstLine="720"/>
    </w:pPr>
    <w:rPr>
      <w:rFonts w:eastAsia="Times New Roman"/>
      <w:sz w:val="28"/>
      <w:lang w:eastAsia="ru-RU"/>
    </w:rPr>
  </w:style>
  <w:style w:type="paragraph" w:customStyle="1" w:styleId="afff3">
    <w:name w:val="ОГП_Название_таблицы"/>
    <w:basedOn w:val="a8"/>
    <w:next w:val="a8"/>
    <w:link w:val="afff4"/>
    <w:rsid w:val="00CF51CE"/>
    <w:pPr>
      <w:spacing w:line="240" w:lineRule="auto"/>
    </w:pPr>
    <w:rPr>
      <w:rFonts w:eastAsia="Times New Roman"/>
      <w:sz w:val="28"/>
    </w:rPr>
  </w:style>
  <w:style w:type="paragraph" w:customStyle="1" w:styleId="afff5">
    <w:name w:val="ОГП_Содержимое_таблицы"/>
    <w:basedOn w:val="a8"/>
    <w:link w:val="afff6"/>
    <w:rsid w:val="00CF51CE"/>
    <w:pPr>
      <w:suppressLineNumbers/>
      <w:suppressAutoHyphens/>
      <w:spacing w:line="240" w:lineRule="auto"/>
    </w:pPr>
    <w:rPr>
      <w:rFonts w:eastAsia="Times New Roman"/>
      <w:lang w:eastAsia="ar-SA"/>
    </w:rPr>
  </w:style>
  <w:style w:type="character" w:customStyle="1" w:styleId="afff6">
    <w:name w:val="ОГП_Содержимое_таблицы Знак"/>
    <w:link w:val="afff5"/>
    <w:rsid w:val="00CF51CE"/>
    <w:rPr>
      <w:rFonts w:eastAsia="Times New Roman"/>
      <w:lang w:eastAsia="ar-SA"/>
    </w:rPr>
  </w:style>
  <w:style w:type="character" w:customStyle="1" w:styleId="afff4">
    <w:name w:val="ОГП_Название_таблицы Знак"/>
    <w:link w:val="afff3"/>
    <w:rsid w:val="00CF51CE"/>
    <w:rPr>
      <w:rFonts w:eastAsia="Times New Roman"/>
      <w:sz w:val="28"/>
    </w:rPr>
  </w:style>
  <w:style w:type="paragraph" w:customStyle="1" w:styleId="140">
    <w:name w:val="ОГП_Обычный_14пт"/>
    <w:basedOn w:val="a8"/>
    <w:rsid w:val="00CF51CE"/>
    <w:pPr>
      <w:spacing w:line="240" w:lineRule="auto"/>
      <w:ind w:firstLine="720"/>
    </w:pPr>
    <w:rPr>
      <w:rFonts w:eastAsia="Times New Roman"/>
      <w:sz w:val="28"/>
      <w:lang w:eastAsia="ru-RU"/>
    </w:rPr>
  </w:style>
  <w:style w:type="paragraph" w:customStyle="1" w:styleId="afff7">
    <w:name w:val="Название_по_центру"/>
    <w:basedOn w:val="aff6"/>
    <w:next w:val="a8"/>
    <w:rsid w:val="00CF51CE"/>
  </w:style>
  <w:style w:type="paragraph" w:customStyle="1" w:styleId="afff8">
    <w:name w:val="ОГП_Подраздел_без_номера"/>
    <w:basedOn w:val="afff"/>
    <w:next w:val="a8"/>
    <w:rsid w:val="00CF51CE"/>
    <w:pPr>
      <w:ind w:left="720"/>
      <w:jc w:val="center"/>
    </w:pPr>
  </w:style>
  <w:style w:type="paragraph" w:customStyle="1" w:styleId="a3">
    <w:name w:val="ОГП_Список"/>
    <w:basedOn w:val="a8"/>
    <w:rsid w:val="00CF51CE"/>
    <w:pPr>
      <w:numPr>
        <w:numId w:val="10"/>
      </w:numPr>
      <w:tabs>
        <w:tab w:val="left" w:pos="1134"/>
      </w:tabs>
      <w:spacing w:line="240" w:lineRule="auto"/>
    </w:pPr>
    <w:rPr>
      <w:rFonts w:eastAsia="Times New Roman"/>
      <w:sz w:val="28"/>
      <w:lang w:eastAsia="ru-RU"/>
    </w:rPr>
  </w:style>
  <w:style w:type="paragraph" w:customStyle="1" w:styleId="a">
    <w:name w:val="ОГП_Многоуровневый_список"/>
    <w:basedOn w:val="a8"/>
    <w:rsid w:val="00CF51CE"/>
    <w:pPr>
      <w:numPr>
        <w:numId w:val="7"/>
      </w:numPr>
      <w:spacing w:line="240" w:lineRule="auto"/>
    </w:pPr>
    <w:rPr>
      <w:rFonts w:eastAsia="Times New Roman"/>
      <w:sz w:val="28"/>
      <w:lang w:eastAsia="ru-RU"/>
    </w:rPr>
  </w:style>
  <w:style w:type="paragraph" w:customStyle="1" w:styleId="a2">
    <w:name w:val="ОГП_Нумерованный_список"/>
    <w:basedOn w:val="a8"/>
    <w:rsid w:val="00CF51CE"/>
    <w:pPr>
      <w:numPr>
        <w:numId w:val="8"/>
      </w:numPr>
      <w:tabs>
        <w:tab w:val="left" w:pos="1134"/>
      </w:tabs>
      <w:spacing w:line="240" w:lineRule="auto"/>
    </w:pPr>
    <w:rPr>
      <w:rFonts w:eastAsia="Times New Roman"/>
      <w:sz w:val="28"/>
      <w:lang w:eastAsia="ru-RU"/>
    </w:rPr>
  </w:style>
  <w:style w:type="paragraph" w:customStyle="1" w:styleId="afff9">
    <w:name w:val="ОГП_Шапка_таблицы"/>
    <w:basedOn w:val="afff3"/>
    <w:rsid w:val="00CF51CE"/>
    <w:pPr>
      <w:jc w:val="center"/>
    </w:pPr>
    <w:rPr>
      <w:b/>
    </w:rPr>
  </w:style>
  <w:style w:type="paragraph" w:customStyle="1" w:styleId="afffa">
    <w:name w:val="ОГП_Штамп"/>
    <w:basedOn w:val="a8"/>
    <w:link w:val="afffb"/>
    <w:rsid w:val="00CF51CE"/>
    <w:pPr>
      <w:suppressLineNumbers/>
      <w:suppressAutoHyphens/>
      <w:spacing w:line="240" w:lineRule="auto"/>
      <w:jc w:val="center"/>
    </w:pPr>
    <w:rPr>
      <w:rFonts w:eastAsia="Times New Roman"/>
      <w:lang w:eastAsia="ar-SA"/>
    </w:rPr>
  </w:style>
  <w:style w:type="character" w:customStyle="1" w:styleId="afffb">
    <w:name w:val="ОГП_Штамп Знак"/>
    <w:link w:val="afffa"/>
    <w:rsid w:val="00CF51CE"/>
    <w:rPr>
      <w:rFonts w:eastAsia="Times New Roman"/>
      <w:lang w:eastAsia="ar-SA"/>
    </w:rPr>
  </w:style>
  <w:style w:type="paragraph" w:customStyle="1" w:styleId="afffc">
    <w:name w:val="ОГП_Угол_Штампа"/>
    <w:basedOn w:val="a8"/>
    <w:rsid w:val="00CF51CE"/>
    <w:pPr>
      <w:suppressAutoHyphens/>
      <w:spacing w:line="240" w:lineRule="auto"/>
      <w:ind w:firstLine="720"/>
      <w:jc w:val="center"/>
    </w:pPr>
    <w:rPr>
      <w:rFonts w:ascii="Arial" w:eastAsia="Times New Roman" w:hAnsi="Arial"/>
      <w:b/>
      <w:sz w:val="20"/>
      <w:szCs w:val="20"/>
      <w:lang w:eastAsia="ru-RU"/>
    </w:rPr>
  </w:style>
  <w:style w:type="paragraph" w:customStyle="1" w:styleId="afffd">
    <w:name w:val="ОГП_Рисунок"/>
    <w:basedOn w:val="afffa"/>
    <w:next w:val="a8"/>
    <w:rsid w:val="00CF51CE"/>
  </w:style>
  <w:style w:type="paragraph" w:customStyle="1" w:styleId="1e">
    <w:name w:val="ОГП_Заголовок 1"/>
    <w:basedOn w:val="a8"/>
    <w:next w:val="a8"/>
    <w:rsid w:val="00CF51CE"/>
    <w:pPr>
      <w:pageBreakBefore/>
      <w:tabs>
        <w:tab w:val="num" w:pos="1152"/>
        <w:tab w:val="left" w:pos="1418"/>
      </w:tabs>
      <w:spacing w:before="120" w:after="60" w:line="240" w:lineRule="auto"/>
      <w:ind w:left="1152" w:hanging="148"/>
      <w:outlineLvl w:val="0"/>
    </w:pPr>
    <w:rPr>
      <w:rFonts w:eastAsia="Times New Roman"/>
      <w:b/>
      <w:sz w:val="32"/>
      <w:szCs w:val="28"/>
      <w:lang w:val="en-US" w:eastAsia="ru-RU"/>
    </w:rPr>
  </w:style>
  <w:style w:type="paragraph" w:customStyle="1" w:styleId="1f">
    <w:name w:val="ОГП_Заголовок 1_без_номера"/>
    <w:basedOn w:val="1e"/>
    <w:next w:val="a8"/>
    <w:rsid w:val="00CF51CE"/>
    <w:pPr>
      <w:tabs>
        <w:tab w:val="clear" w:pos="1152"/>
      </w:tabs>
      <w:ind w:left="0" w:firstLine="0"/>
      <w:jc w:val="center"/>
    </w:pPr>
  </w:style>
  <w:style w:type="paragraph" w:customStyle="1" w:styleId="28">
    <w:name w:val="ОГП_Заголовок 2"/>
    <w:basedOn w:val="1e"/>
    <w:next w:val="a8"/>
    <w:rsid w:val="00CF51CE"/>
    <w:pPr>
      <w:pageBreakBefore w:val="0"/>
      <w:tabs>
        <w:tab w:val="clear" w:pos="1152"/>
        <w:tab w:val="clear" w:pos="1418"/>
        <w:tab w:val="num" w:pos="1361"/>
      </w:tabs>
      <w:ind w:left="1296" w:hanging="292"/>
      <w:outlineLvl w:val="1"/>
    </w:pPr>
    <w:rPr>
      <w:sz w:val="28"/>
    </w:rPr>
  </w:style>
  <w:style w:type="paragraph" w:customStyle="1" w:styleId="29">
    <w:name w:val="ОГП_Заголовок 2_без_номера"/>
    <w:basedOn w:val="28"/>
    <w:next w:val="a8"/>
    <w:rsid w:val="00CF51CE"/>
    <w:pPr>
      <w:tabs>
        <w:tab w:val="clear" w:pos="1361"/>
      </w:tabs>
      <w:ind w:left="0" w:firstLine="0"/>
      <w:jc w:val="center"/>
    </w:pPr>
  </w:style>
  <w:style w:type="paragraph" w:customStyle="1" w:styleId="38">
    <w:name w:val="ОГП_Заголовок 3"/>
    <w:basedOn w:val="31"/>
    <w:next w:val="a8"/>
    <w:qFormat/>
    <w:rsid w:val="00CF51CE"/>
    <w:pPr>
      <w:spacing w:before="120"/>
      <w:jc w:val="both"/>
    </w:pPr>
    <w:rPr>
      <w:rFonts w:ascii="Times New Roman" w:hAnsi="Times New Roman"/>
      <w:sz w:val="28"/>
      <w:szCs w:val="20"/>
    </w:rPr>
  </w:style>
  <w:style w:type="paragraph" w:customStyle="1" w:styleId="afffe">
    <w:name w:val="ОГП_Реквизиты"/>
    <w:basedOn w:val="a8"/>
    <w:rsid w:val="00CF51CE"/>
    <w:pPr>
      <w:spacing w:line="240" w:lineRule="auto"/>
      <w:jc w:val="center"/>
    </w:pPr>
    <w:rPr>
      <w:rFonts w:eastAsia="Times New Roman"/>
      <w:sz w:val="20"/>
      <w:szCs w:val="20"/>
      <w:lang w:eastAsia="ru-RU"/>
    </w:rPr>
  </w:style>
  <w:style w:type="paragraph" w:customStyle="1" w:styleId="affff">
    <w:name w:val="ОГП_Содержимое таблицы"/>
    <w:basedOn w:val="a8"/>
    <w:rsid w:val="00CF51CE"/>
    <w:pPr>
      <w:suppressLineNumbers/>
      <w:suppressAutoHyphens/>
      <w:spacing w:line="240" w:lineRule="auto"/>
    </w:pPr>
    <w:rPr>
      <w:rFonts w:eastAsia="Times New Roman"/>
      <w:lang w:eastAsia="ar-SA"/>
    </w:rPr>
  </w:style>
  <w:style w:type="paragraph" w:customStyle="1" w:styleId="affff0">
    <w:name w:val="ОГП_Шапка_Заявления"/>
    <w:basedOn w:val="a8"/>
    <w:rsid w:val="00CF51CE"/>
    <w:pPr>
      <w:spacing w:line="360" w:lineRule="auto"/>
      <w:ind w:left="5160"/>
      <w:jc w:val="left"/>
    </w:pPr>
    <w:rPr>
      <w:rFonts w:eastAsia="Times New Roman"/>
      <w:sz w:val="28"/>
      <w:szCs w:val="20"/>
      <w:lang w:eastAsia="ru-RU"/>
    </w:rPr>
  </w:style>
  <w:style w:type="table" w:customStyle="1" w:styleId="2a">
    <w:name w:val="Сетка таблицы2"/>
    <w:basedOn w:val="aa"/>
    <w:next w:val="af3"/>
    <w:uiPriority w:val="59"/>
    <w:rsid w:val="00CF51CE"/>
    <w:pPr>
      <w:spacing w:line="240" w:lineRule="auto"/>
      <w:ind w:firstLine="720"/>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
    <w:name w:val="Абзац списка11"/>
    <w:basedOn w:val="a8"/>
    <w:rsid w:val="00CF51CE"/>
    <w:pPr>
      <w:spacing w:line="240" w:lineRule="auto"/>
      <w:ind w:left="720" w:firstLine="709"/>
    </w:pPr>
    <w:rPr>
      <w:rFonts w:ascii="Calibri" w:eastAsia="Times New Roman" w:hAnsi="Calibri"/>
      <w:sz w:val="22"/>
      <w:szCs w:val="22"/>
    </w:rPr>
  </w:style>
  <w:style w:type="paragraph" w:styleId="2">
    <w:name w:val="List Bullet 2"/>
    <w:basedOn w:val="a8"/>
    <w:rsid w:val="00CF51CE"/>
    <w:pPr>
      <w:numPr>
        <w:numId w:val="11"/>
      </w:numPr>
      <w:spacing w:line="240" w:lineRule="auto"/>
      <w:jc w:val="left"/>
    </w:pPr>
    <w:rPr>
      <w:rFonts w:eastAsia="Times New Roman"/>
      <w:lang w:eastAsia="ru-RU"/>
    </w:rPr>
  </w:style>
  <w:style w:type="paragraph" w:styleId="39">
    <w:name w:val="Body Text 3"/>
    <w:basedOn w:val="a8"/>
    <w:link w:val="3a"/>
    <w:rsid w:val="00CF51CE"/>
    <w:pPr>
      <w:spacing w:after="120" w:line="240" w:lineRule="auto"/>
      <w:ind w:firstLine="720"/>
    </w:pPr>
    <w:rPr>
      <w:rFonts w:eastAsia="Times New Roman"/>
      <w:sz w:val="16"/>
      <w:szCs w:val="16"/>
    </w:rPr>
  </w:style>
  <w:style w:type="character" w:customStyle="1" w:styleId="3a">
    <w:name w:val="Основной текст 3 Знак"/>
    <w:basedOn w:val="a9"/>
    <w:link w:val="39"/>
    <w:rsid w:val="00CF51CE"/>
    <w:rPr>
      <w:rFonts w:eastAsia="Times New Roman"/>
      <w:sz w:val="16"/>
      <w:szCs w:val="16"/>
    </w:rPr>
  </w:style>
  <w:style w:type="paragraph" w:customStyle="1" w:styleId="affff1">
    <w:name w:val="Основной ГОСТ"/>
    <w:basedOn w:val="a8"/>
    <w:uiPriority w:val="99"/>
    <w:rsid w:val="00CF51CE"/>
    <w:pPr>
      <w:spacing w:line="360" w:lineRule="auto"/>
      <w:ind w:firstLine="709"/>
    </w:pPr>
    <w:rPr>
      <w:rFonts w:ascii="Arial" w:eastAsia="Times New Roman" w:hAnsi="Arial"/>
      <w:szCs w:val="20"/>
      <w:lang w:eastAsia="ru-RU"/>
    </w:rPr>
  </w:style>
  <w:style w:type="paragraph" w:customStyle="1" w:styleId="a7">
    <w:name w:val="Маркированный"/>
    <w:basedOn w:val="aff6"/>
    <w:uiPriority w:val="99"/>
    <w:rsid w:val="00CF51CE"/>
    <w:pPr>
      <w:numPr>
        <w:numId w:val="12"/>
      </w:numPr>
      <w:tabs>
        <w:tab w:val="clear" w:pos="2055"/>
      </w:tabs>
      <w:ind w:left="0" w:firstLine="0"/>
    </w:pPr>
  </w:style>
  <w:style w:type="paragraph" w:customStyle="1" w:styleId="BodyTextIndent31">
    <w:name w:val="Body Text Indent 31"/>
    <w:basedOn w:val="a8"/>
    <w:uiPriority w:val="99"/>
    <w:rsid w:val="00CF51CE"/>
    <w:pPr>
      <w:spacing w:line="240" w:lineRule="auto"/>
      <w:ind w:firstLine="567"/>
    </w:pPr>
    <w:rPr>
      <w:rFonts w:ascii="Calibri" w:eastAsia="Times New Roman" w:hAnsi="Calibri" w:cs="Calibri"/>
      <w:lang w:eastAsia="ru-RU"/>
    </w:rPr>
  </w:style>
  <w:style w:type="paragraph" w:customStyle="1" w:styleId="311">
    <w:name w:val="Основной текст с отступом 31"/>
    <w:basedOn w:val="a8"/>
    <w:rsid w:val="00CF51CE"/>
    <w:pPr>
      <w:spacing w:line="360" w:lineRule="auto"/>
      <w:ind w:firstLine="720"/>
    </w:pPr>
    <w:rPr>
      <w:rFonts w:ascii="Arial" w:eastAsia="Times New Roman" w:hAnsi="Arial"/>
      <w:szCs w:val="20"/>
      <w:lang w:eastAsia="ar-SA"/>
    </w:rPr>
  </w:style>
  <w:style w:type="paragraph" w:styleId="2b">
    <w:name w:val="Body Text 2"/>
    <w:basedOn w:val="a8"/>
    <w:link w:val="2c"/>
    <w:rsid w:val="00CF51CE"/>
    <w:pPr>
      <w:spacing w:after="120" w:line="480" w:lineRule="auto"/>
      <w:ind w:firstLine="720"/>
    </w:pPr>
    <w:rPr>
      <w:rFonts w:eastAsia="Times New Roman"/>
      <w:sz w:val="28"/>
    </w:rPr>
  </w:style>
  <w:style w:type="character" w:customStyle="1" w:styleId="2c">
    <w:name w:val="Основной текст 2 Знак"/>
    <w:basedOn w:val="a9"/>
    <w:link w:val="2b"/>
    <w:rsid w:val="00CF51CE"/>
    <w:rPr>
      <w:rFonts w:eastAsia="Times New Roman"/>
      <w:sz w:val="28"/>
    </w:rPr>
  </w:style>
  <w:style w:type="paragraph" w:styleId="affff2">
    <w:name w:val="Plain Text"/>
    <w:basedOn w:val="a8"/>
    <w:link w:val="affff3"/>
    <w:rsid w:val="00CF51CE"/>
    <w:pPr>
      <w:widowControl w:val="0"/>
      <w:spacing w:line="240" w:lineRule="auto"/>
      <w:jc w:val="left"/>
    </w:pPr>
    <w:rPr>
      <w:rFonts w:ascii="Courier New" w:eastAsia="Times New Roman" w:hAnsi="Courier New"/>
      <w:sz w:val="20"/>
      <w:szCs w:val="20"/>
    </w:rPr>
  </w:style>
  <w:style w:type="character" w:customStyle="1" w:styleId="affff3">
    <w:name w:val="Текст Знак"/>
    <w:basedOn w:val="a9"/>
    <w:link w:val="affff2"/>
    <w:rsid w:val="00CF51CE"/>
    <w:rPr>
      <w:rFonts w:ascii="Courier New" w:eastAsia="Times New Roman" w:hAnsi="Courier New"/>
      <w:sz w:val="20"/>
      <w:szCs w:val="20"/>
    </w:rPr>
  </w:style>
  <w:style w:type="paragraph" w:customStyle="1" w:styleId="2d">
    <w:name w:val="Отчетный 2"/>
    <w:basedOn w:val="a8"/>
    <w:rsid w:val="00CF51CE"/>
    <w:pPr>
      <w:spacing w:line="240" w:lineRule="auto"/>
      <w:ind w:firstLine="720"/>
    </w:pPr>
    <w:rPr>
      <w:rFonts w:eastAsia="Times New Roman"/>
      <w:sz w:val="26"/>
      <w:szCs w:val="20"/>
      <w:lang w:eastAsia="ru-RU"/>
    </w:rPr>
  </w:style>
  <w:style w:type="paragraph" w:customStyle="1" w:styleId="Style4">
    <w:name w:val="Style4"/>
    <w:basedOn w:val="a8"/>
    <w:rsid w:val="00CF51CE"/>
    <w:pPr>
      <w:widowControl w:val="0"/>
      <w:autoSpaceDE w:val="0"/>
      <w:autoSpaceDN w:val="0"/>
      <w:adjustRightInd w:val="0"/>
      <w:spacing w:line="240" w:lineRule="auto"/>
      <w:jc w:val="left"/>
    </w:pPr>
    <w:rPr>
      <w:rFonts w:ascii="Arial" w:eastAsia="Times New Roman" w:hAnsi="Arial"/>
      <w:lang w:eastAsia="ru-RU"/>
    </w:rPr>
  </w:style>
  <w:style w:type="paragraph" w:customStyle="1" w:styleId="Style7">
    <w:name w:val="Style7"/>
    <w:basedOn w:val="a8"/>
    <w:rsid w:val="00CF51CE"/>
    <w:pPr>
      <w:widowControl w:val="0"/>
      <w:autoSpaceDE w:val="0"/>
      <w:autoSpaceDN w:val="0"/>
      <w:adjustRightInd w:val="0"/>
      <w:spacing w:line="240" w:lineRule="auto"/>
      <w:jc w:val="left"/>
    </w:pPr>
    <w:rPr>
      <w:rFonts w:ascii="Arial" w:eastAsia="Times New Roman" w:hAnsi="Arial"/>
      <w:lang w:eastAsia="ru-RU"/>
    </w:rPr>
  </w:style>
  <w:style w:type="character" w:customStyle="1" w:styleId="FontStyle14">
    <w:name w:val="Font Style14"/>
    <w:rsid w:val="00CF51CE"/>
    <w:rPr>
      <w:rFonts w:ascii="Arial" w:hAnsi="Arial" w:cs="Arial"/>
      <w:sz w:val="14"/>
      <w:szCs w:val="14"/>
    </w:rPr>
  </w:style>
  <w:style w:type="character" w:customStyle="1" w:styleId="01">
    <w:name w:val="А. Основной текст 0 Знак Знак1"/>
    <w:link w:val="101"/>
    <w:locked/>
    <w:rsid w:val="00CF51CE"/>
    <w:rPr>
      <w:color w:val="000000"/>
      <w:kern w:val="24"/>
    </w:rPr>
  </w:style>
  <w:style w:type="paragraph" w:customStyle="1" w:styleId="101">
    <w:name w:val="1. Основной текст 01"/>
    <w:aliases w:val="95 ПК1,А. Основной текст 01,1 Основной текст 01,Основной текст 01"/>
    <w:basedOn w:val="a8"/>
    <w:link w:val="01"/>
    <w:rsid w:val="00CF51CE"/>
    <w:pPr>
      <w:spacing w:line="240" w:lineRule="auto"/>
      <w:ind w:firstLine="539"/>
    </w:pPr>
    <w:rPr>
      <w:color w:val="000000"/>
      <w:kern w:val="24"/>
    </w:rPr>
  </w:style>
  <w:style w:type="paragraph" w:customStyle="1" w:styleId="1f0">
    <w:name w:val="Знак Знак Знак Знак Знак1 Знак"/>
    <w:basedOn w:val="a8"/>
    <w:rsid w:val="00CF51CE"/>
    <w:pPr>
      <w:spacing w:after="160" w:line="240" w:lineRule="exact"/>
      <w:jc w:val="left"/>
    </w:pPr>
    <w:rPr>
      <w:rFonts w:ascii="Verdana" w:eastAsia="Times New Roman" w:hAnsi="Verdana"/>
      <w:lang w:val="en-US"/>
    </w:rPr>
  </w:style>
  <w:style w:type="numbering" w:customStyle="1" w:styleId="44">
    <w:name w:val="Нет списка4"/>
    <w:next w:val="ab"/>
    <w:uiPriority w:val="99"/>
    <w:semiHidden/>
    <w:unhideWhenUsed/>
    <w:rsid w:val="00CF51CE"/>
  </w:style>
  <w:style w:type="table" w:customStyle="1" w:styleId="3b">
    <w:name w:val="Сетка таблицы3"/>
    <w:basedOn w:val="aa"/>
    <w:next w:val="af3"/>
    <w:uiPriority w:val="59"/>
    <w:rsid w:val="00CF51CE"/>
    <w:pPr>
      <w:spacing w:line="240" w:lineRule="auto"/>
      <w:ind w:firstLine="720"/>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b"/>
    <w:uiPriority w:val="99"/>
    <w:semiHidden/>
    <w:unhideWhenUsed/>
    <w:rsid w:val="00CF51CE"/>
  </w:style>
  <w:style w:type="table" w:customStyle="1" w:styleId="45">
    <w:name w:val="Сетка таблицы4"/>
    <w:basedOn w:val="aa"/>
    <w:next w:val="af3"/>
    <w:uiPriority w:val="39"/>
    <w:rsid w:val="00CF51CE"/>
    <w:pPr>
      <w:spacing w:line="240" w:lineRule="auto"/>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1">
    <w:name w:val="Стандартная таблица1"/>
    <w:basedOn w:val="aa"/>
    <w:next w:val="aff1"/>
    <w:semiHidden/>
    <w:rsid w:val="00CF51CE"/>
    <w:pPr>
      <w:spacing w:line="240" w:lineRule="auto"/>
      <w:jc w:val="left"/>
    </w:pPr>
    <w:rPr>
      <w:rFonts w:eastAsia="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0">
    <w:name w:val="Нет списка111"/>
    <w:next w:val="ab"/>
    <w:semiHidden/>
    <w:rsid w:val="00CF51CE"/>
  </w:style>
  <w:style w:type="numbering" w:customStyle="1" w:styleId="212">
    <w:name w:val="Нет списка21"/>
    <w:next w:val="ab"/>
    <w:semiHidden/>
    <w:rsid w:val="00CF51CE"/>
  </w:style>
  <w:style w:type="table" w:customStyle="1" w:styleId="118">
    <w:name w:val="Сетка таблицы11"/>
    <w:basedOn w:val="aa"/>
    <w:next w:val="af3"/>
    <w:rsid w:val="00CF51CE"/>
    <w:pPr>
      <w:spacing w:line="240" w:lineRule="auto"/>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b"/>
    <w:uiPriority w:val="99"/>
    <w:semiHidden/>
    <w:unhideWhenUsed/>
    <w:rsid w:val="00CF51CE"/>
  </w:style>
  <w:style w:type="table" w:customStyle="1" w:styleId="213">
    <w:name w:val="Сетка таблицы21"/>
    <w:basedOn w:val="aa"/>
    <w:next w:val="af3"/>
    <w:uiPriority w:val="59"/>
    <w:rsid w:val="00CF51CE"/>
    <w:pPr>
      <w:spacing w:line="240" w:lineRule="auto"/>
      <w:ind w:firstLine="720"/>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b"/>
    <w:uiPriority w:val="99"/>
    <w:semiHidden/>
    <w:unhideWhenUsed/>
    <w:rsid w:val="00CF51CE"/>
  </w:style>
  <w:style w:type="table" w:customStyle="1" w:styleId="313">
    <w:name w:val="Сетка таблицы31"/>
    <w:basedOn w:val="aa"/>
    <w:next w:val="af3"/>
    <w:uiPriority w:val="59"/>
    <w:rsid w:val="00CF51CE"/>
    <w:pPr>
      <w:spacing w:line="240" w:lineRule="auto"/>
      <w:ind w:firstLine="720"/>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0">
    <w:name w:val="Нет списка51"/>
    <w:next w:val="ab"/>
    <w:uiPriority w:val="99"/>
    <w:semiHidden/>
    <w:unhideWhenUsed/>
    <w:rsid w:val="00CF51CE"/>
  </w:style>
  <w:style w:type="character" w:styleId="affff4">
    <w:name w:val="FollowedHyperlink"/>
    <w:uiPriority w:val="99"/>
    <w:semiHidden/>
    <w:unhideWhenUsed/>
    <w:rsid w:val="00CF51CE"/>
    <w:rPr>
      <w:color w:val="800080"/>
      <w:u w:val="single"/>
    </w:rPr>
  </w:style>
  <w:style w:type="paragraph" w:customStyle="1" w:styleId="xl65">
    <w:name w:val="xl65"/>
    <w:basedOn w:val="a8"/>
    <w:rsid w:val="00CF51CE"/>
    <w:pPr>
      <w:spacing w:before="100" w:beforeAutospacing="1" w:after="100" w:afterAutospacing="1" w:line="240" w:lineRule="auto"/>
      <w:jc w:val="left"/>
    </w:pPr>
    <w:rPr>
      <w:rFonts w:eastAsia="Times New Roman"/>
      <w:lang w:eastAsia="ru-RU"/>
    </w:rPr>
  </w:style>
  <w:style w:type="paragraph" w:customStyle="1" w:styleId="xl66">
    <w:name w:val="xl66"/>
    <w:basedOn w:val="a8"/>
    <w:rsid w:val="00CF5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67">
    <w:name w:val="xl67"/>
    <w:basedOn w:val="a8"/>
    <w:rsid w:val="00CF5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68">
    <w:name w:val="xl68"/>
    <w:basedOn w:val="a8"/>
    <w:rsid w:val="00CF5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lang w:eastAsia="ru-RU"/>
    </w:rPr>
  </w:style>
  <w:style w:type="paragraph" w:customStyle="1" w:styleId="xl69">
    <w:name w:val="xl69"/>
    <w:basedOn w:val="a8"/>
    <w:rsid w:val="00CF5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70">
    <w:name w:val="xl70"/>
    <w:basedOn w:val="a8"/>
    <w:rsid w:val="00CF5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71">
    <w:name w:val="xl71"/>
    <w:basedOn w:val="a8"/>
    <w:rsid w:val="00CF51C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72">
    <w:name w:val="xl72"/>
    <w:basedOn w:val="a8"/>
    <w:rsid w:val="00CF51C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73">
    <w:name w:val="xl73"/>
    <w:basedOn w:val="a8"/>
    <w:rsid w:val="00CF51CE"/>
    <w:pPr>
      <w:pBdr>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lang w:eastAsia="ru-RU"/>
    </w:rPr>
  </w:style>
  <w:style w:type="paragraph" w:customStyle="1" w:styleId="xl74">
    <w:name w:val="xl74"/>
    <w:basedOn w:val="a8"/>
    <w:rsid w:val="00CF51C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75">
    <w:name w:val="xl75"/>
    <w:basedOn w:val="a8"/>
    <w:rsid w:val="00CF51C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numbering" w:customStyle="1" w:styleId="63">
    <w:name w:val="Нет списка6"/>
    <w:next w:val="ab"/>
    <w:semiHidden/>
    <w:unhideWhenUsed/>
    <w:rsid w:val="00CF51CE"/>
  </w:style>
  <w:style w:type="table" w:customStyle="1" w:styleId="54">
    <w:name w:val="Сетка таблицы5"/>
    <w:basedOn w:val="aa"/>
    <w:next w:val="af3"/>
    <w:rsid w:val="00CF51CE"/>
    <w:pPr>
      <w:spacing w:line="240" w:lineRule="auto"/>
      <w:ind w:firstLine="720"/>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2">
    <w:name w:val="Знак1 Знак Знак"/>
    <w:rsid w:val="00CF51CE"/>
    <w:rPr>
      <w:sz w:val="28"/>
      <w:szCs w:val="24"/>
    </w:rPr>
  </w:style>
  <w:style w:type="numbering" w:customStyle="1" w:styleId="120">
    <w:name w:val="Нет списка12"/>
    <w:next w:val="ab"/>
    <w:semiHidden/>
    <w:unhideWhenUsed/>
    <w:rsid w:val="00CF51CE"/>
  </w:style>
  <w:style w:type="numbering" w:customStyle="1" w:styleId="1111">
    <w:name w:val="Нет списка1111"/>
    <w:next w:val="ab"/>
    <w:semiHidden/>
    <w:rsid w:val="00CF51CE"/>
  </w:style>
  <w:style w:type="numbering" w:customStyle="1" w:styleId="220">
    <w:name w:val="Нет списка22"/>
    <w:next w:val="ab"/>
    <w:semiHidden/>
    <w:rsid w:val="00CF51CE"/>
  </w:style>
  <w:style w:type="numbering" w:customStyle="1" w:styleId="320">
    <w:name w:val="Нет списка32"/>
    <w:next w:val="ab"/>
    <w:semiHidden/>
    <w:unhideWhenUsed/>
    <w:rsid w:val="00CF51CE"/>
  </w:style>
  <w:style w:type="numbering" w:customStyle="1" w:styleId="420">
    <w:name w:val="Нет списка42"/>
    <w:next w:val="ab"/>
    <w:semiHidden/>
    <w:unhideWhenUsed/>
    <w:rsid w:val="00CF51CE"/>
  </w:style>
  <w:style w:type="numbering" w:customStyle="1" w:styleId="520">
    <w:name w:val="Нет списка52"/>
    <w:next w:val="ab"/>
    <w:semiHidden/>
    <w:unhideWhenUsed/>
    <w:rsid w:val="00CF51CE"/>
  </w:style>
  <w:style w:type="numbering" w:customStyle="1" w:styleId="11111">
    <w:name w:val="Нет списка11111"/>
    <w:next w:val="ab"/>
    <w:semiHidden/>
    <w:rsid w:val="00CF51CE"/>
  </w:style>
  <w:style w:type="numbering" w:customStyle="1" w:styleId="2112">
    <w:name w:val="Нет списка211"/>
    <w:next w:val="ab"/>
    <w:semiHidden/>
    <w:rsid w:val="00CF51CE"/>
  </w:style>
  <w:style w:type="numbering" w:customStyle="1" w:styleId="3110">
    <w:name w:val="Нет списка311"/>
    <w:next w:val="ab"/>
    <w:semiHidden/>
    <w:unhideWhenUsed/>
    <w:rsid w:val="00CF51CE"/>
  </w:style>
  <w:style w:type="numbering" w:customStyle="1" w:styleId="411">
    <w:name w:val="Нет списка411"/>
    <w:next w:val="ab"/>
    <w:semiHidden/>
    <w:unhideWhenUsed/>
    <w:rsid w:val="00CF51CE"/>
  </w:style>
  <w:style w:type="numbering" w:customStyle="1" w:styleId="511">
    <w:name w:val="Нет списка511"/>
    <w:next w:val="ab"/>
    <w:semiHidden/>
    <w:unhideWhenUsed/>
    <w:rsid w:val="00CF51CE"/>
  </w:style>
  <w:style w:type="numbering" w:customStyle="1" w:styleId="73">
    <w:name w:val="Нет списка7"/>
    <w:next w:val="ab"/>
    <w:semiHidden/>
    <w:unhideWhenUsed/>
    <w:rsid w:val="00CF51CE"/>
  </w:style>
  <w:style w:type="table" w:customStyle="1" w:styleId="64">
    <w:name w:val="Сетка таблицы6"/>
    <w:basedOn w:val="aa"/>
    <w:next w:val="af3"/>
    <w:uiPriority w:val="59"/>
    <w:rsid w:val="00CF51CE"/>
    <w:pPr>
      <w:spacing w:line="240" w:lineRule="auto"/>
      <w:ind w:firstLine="720"/>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b"/>
    <w:semiHidden/>
    <w:unhideWhenUsed/>
    <w:rsid w:val="00CF51CE"/>
  </w:style>
  <w:style w:type="numbering" w:customStyle="1" w:styleId="1120">
    <w:name w:val="Нет списка112"/>
    <w:next w:val="ab"/>
    <w:semiHidden/>
    <w:rsid w:val="00CF51CE"/>
  </w:style>
  <w:style w:type="numbering" w:customStyle="1" w:styleId="230">
    <w:name w:val="Нет списка23"/>
    <w:next w:val="ab"/>
    <w:semiHidden/>
    <w:rsid w:val="00CF51CE"/>
  </w:style>
  <w:style w:type="numbering" w:customStyle="1" w:styleId="330">
    <w:name w:val="Нет списка33"/>
    <w:next w:val="ab"/>
    <w:semiHidden/>
    <w:unhideWhenUsed/>
    <w:rsid w:val="00CF51CE"/>
  </w:style>
  <w:style w:type="numbering" w:customStyle="1" w:styleId="430">
    <w:name w:val="Нет списка43"/>
    <w:next w:val="ab"/>
    <w:semiHidden/>
    <w:unhideWhenUsed/>
    <w:rsid w:val="00CF51CE"/>
  </w:style>
  <w:style w:type="numbering" w:customStyle="1" w:styleId="530">
    <w:name w:val="Нет списка53"/>
    <w:next w:val="ab"/>
    <w:semiHidden/>
    <w:unhideWhenUsed/>
    <w:rsid w:val="00CF51CE"/>
  </w:style>
  <w:style w:type="numbering" w:customStyle="1" w:styleId="1112">
    <w:name w:val="Нет списка1112"/>
    <w:next w:val="ab"/>
    <w:semiHidden/>
    <w:rsid w:val="00CF51CE"/>
  </w:style>
  <w:style w:type="numbering" w:customStyle="1" w:styleId="2120">
    <w:name w:val="Нет списка212"/>
    <w:next w:val="ab"/>
    <w:semiHidden/>
    <w:rsid w:val="00CF51CE"/>
  </w:style>
  <w:style w:type="numbering" w:customStyle="1" w:styleId="3120">
    <w:name w:val="Нет списка312"/>
    <w:next w:val="ab"/>
    <w:semiHidden/>
    <w:unhideWhenUsed/>
    <w:rsid w:val="00CF51CE"/>
  </w:style>
  <w:style w:type="numbering" w:customStyle="1" w:styleId="412">
    <w:name w:val="Нет списка412"/>
    <w:next w:val="ab"/>
    <w:semiHidden/>
    <w:unhideWhenUsed/>
    <w:rsid w:val="00CF51CE"/>
  </w:style>
  <w:style w:type="numbering" w:customStyle="1" w:styleId="512">
    <w:name w:val="Нет списка512"/>
    <w:next w:val="ab"/>
    <w:semiHidden/>
    <w:unhideWhenUsed/>
    <w:rsid w:val="00CF51CE"/>
  </w:style>
  <w:style w:type="table" w:customStyle="1" w:styleId="74">
    <w:name w:val="Сетка таблицы7"/>
    <w:basedOn w:val="aa"/>
    <w:next w:val="af3"/>
    <w:uiPriority w:val="39"/>
    <w:rsid w:val="00CB3C58"/>
    <w:pPr>
      <w:spacing w:line="240" w:lineRule="auto"/>
      <w:jc w:val="left"/>
    </w:pPr>
    <w:rPr>
      <w:rFonts w:ascii="Calibri" w:hAnsi="Calibr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a"/>
    <w:next w:val="af3"/>
    <w:uiPriority w:val="59"/>
    <w:rsid w:val="00014F95"/>
    <w:pPr>
      <w:spacing w:line="240" w:lineRule="auto"/>
      <w:jc w:val="left"/>
    </w:pPr>
    <w:rPr>
      <w:rFonts w:asciiTheme="minorHAnsi" w:eastAsiaTheme="minorEastAsia" w:hAnsiTheme="minorHAnsi" w:cstheme="minorBidi"/>
      <w:sz w:val="22"/>
      <w:szCs w:val="22"/>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basedOn w:val="aa"/>
    <w:next w:val="af3"/>
    <w:uiPriority w:val="59"/>
    <w:rsid w:val="00AA43C1"/>
    <w:pPr>
      <w:spacing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2">
    <w:name w:val="Абзац списка Знак"/>
    <w:link w:val="af1"/>
    <w:uiPriority w:val="34"/>
    <w:locked/>
    <w:rsid w:val="005A35FB"/>
  </w:style>
  <w:style w:type="table" w:customStyle="1" w:styleId="TableNormal8">
    <w:name w:val="Table Normal8"/>
    <w:uiPriority w:val="2"/>
    <w:semiHidden/>
    <w:unhideWhenUsed/>
    <w:qFormat/>
    <w:rsid w:val="00F06CBE"/>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paragraph" w:customStyle="1" w:styleId="affff5">
    <w:name w:val="Нормальный (таблица)"/>
    <w:basedOn w:val="a8"/>
    <w:next w:val="a8"/>
    <w:uiPriority w:val="99"/>
    <w:rsid w:val="009E726D"/>
    <w:pPr>
      <w:widowControl w:val="0"/>
      <w:autoSpaceDE w:val="0"/>
      <w:autoSpaceDN w:val="0"/>
      <w:adjustRightInd w:val="0"/>
      <w:spacing w:line="240" w:lineRule="auto"/>
    </w:pPr>
    <w:rPr>
      <w:rFonts w:ascii="Arial" w:eastAsia="Times New Roman" w:hAnsi="Arial" w:cs="Arial"/>
      <w:lang w:eastAsia="ru-RU"/>
    </w:rPr>
  </w:style>
  <w:style w:type="paragraph" w:customStyle="1" w:styleId="1f3">
    <w:name w:val="Без интервала1"/>
    <w:rsid w:val="00F63AA3"/>
    <w:pPr>
      <w:spacing w:line="240" w:lineRule="auto"/>
      <w:jc w:val="left"/>
    </w:pPr>
    <w:rPr>
      <w:rFonts w:ascii="Calibri" w:eastAsia="Times New Roman" w:hAnsi="Calibri"/>
      <w:sz w:val="22"/>
      <w:szCs w:val="22"/>
    </w:rPr>
  </w:style>
  <w:style w:type="table" w:customStyle="1" w:styleId="221">
    <w:name w:val="Сетка таблицы22"/>
    <w:basedOn w:val="aa"/>
    <w:next w:val="af3"/>
    <w:rsid w:val="00BB7401"/>
    <w:pPr>
      <w:spacing w:line="240" w:lineRule="auto"/>
      <w:jc w:val="left"/>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a"/>
    <w:next w:val="af3"/>
    <w:uiPriority w:val="59"/>
    <w:rsid w:val="00F90D6E"/>
    <w:pPr>
      <w:spacing w:line="240" w:lineRule="auto"/>
      <w:jc w:val="left"/>
    </w:pPr>
    <w:rPr>
      <w:rFonts w:asciiTheme="minorHAnsi" w:eastAsiaTheme="minorEastAsia" w:hAnsiTheme="minorHAnsi" w:cstheme="minorBidi"/>
      <w:sz w:val="22"/>
      <w:szCs w:val="22"/>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4">
    <w:name w:val="НЗФ1"/>
    <w:uiPriority w:val="99"/>
    <w:rsid w:val="0090284B"/>
  </w:style>
  <w:style w:type="numbering" w:customStyle="1" w:styleId="84">
    <w:name w:val="Нет списка8"/>
    <w:next w:val="ab"/>
    <w:uiPriority w:val="99"/>
    <w:semiHidden/>
    <w:unhideWhenUsed/>
    <w:rsid w:val="001D100A"/>
  </w:style>
  <w:style w:type="character" w:customStyle="1" w:styleId="FontStyle18">
    <w:name w:val="Font Style18"/>
    <w:rsid w:val="001D100A"/>
    <w:rPr>
      <w:rFonts w:ascii="Times New Roman" w:hAnsi="Times New Roman" w:cs="Times New Roman"/>
      <w:sz w:val="22"/>
      <w:szCs w:val="22"/>
    </w:rPr>
  </w:style>
  <w:style w:type="numbering" w:customStyle="1" w:styleId="20">
    <w:name w:val="НЗФ2"/>
    <w:uiPriority w:val="99"/>
    <w:rsid w:val="001D100A"/>
    <w:pPr>
      <w:numPr>
        <w:numId w:val="4"/>
      </w:numPr>
    </w:pPr>
  </w:style>
  <w:style w:type="paragraph" w:customStyle="1" w:styleId="rmcjhfyi">
    <w:name w:val="rmcjhfyi"/>
    <w:basedOn w:val="a8"/>
    <w:rsid w:val="001D100A"/>
    <w:pPr>
      <w:spacing w:before="100" w:beforeAutospacing="1" w:after="100" w:afterAutospacing="1" w:line="240" w:lineRule="auto"/>
      <w:jc w:val="left"/>
    </w:pPr>
    <w:rPr>
      <w:rFonts w:eastAsia="Times New Roman"/>
      <w:lang w:eastAsia="ru-RU"/>
    </w:rPr>
  </w:style>
  <w:style w:type="paragraph" w:customStyle="1" w:styleId="a4">
    <w:name w:val="НЗФ_Подпись таблицы"/>
    <w:next w:val="af4"/>
    <w:qFormat/>
    <w:rsid w:val="001D100A"/>
    <w:pPr>
      <w:numPr>
        <w:numId w:val="13"/>
      </w:numPr>
      <w:spacing w:before="100" w:line="240" w:lineRule="auto"/>
      <w:jc w:val="center"/>
    </w:pPr>
    <w:rPr>
      <w:rFonts w:eastAsia="Calibri"/>
      <w:b/>
    </w:rPr>
  </w:style>
  <w:style w:type="numbering" w:customStyle="1" w:styleId="141">
    <w:name w:val="Нет списка14"/>
    <w:next w:val="ab"/>
    <w:uiPriority w:val="99"/>
    <w:semiHidden/>
    <w:unhideWhenUsed/>
    <w:rsid w:val="001D100A"/>
  </w:style>
  <w:style w:type="table" w:customStyle="1" w:styleId="TableNormal1">
    <w:name w:val="Table Normal1"/>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numbering" w:customStyle="1" w:styleId="240">
    <w:name w:val="Нет списка24"/>
    <w:next w:val="ab"/>
    <w:uiPriority w:val="99"/>
    <w:semiHidden/>
    <w:unhideWhenUsed/>
    <w:rsid w:val="001D100A"/>
  </w:style>
  <w:style w:type="table" w:customStyle="1" w:styleId="TableNormal2">
    <w:name w:val="Table Normal2"/>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character" w:customStyle="1" w:styleId="upper">
    <w:name w:val="upper"/>
    <w:basedOn w:val="a9"/>
    <w:rsid w:val="001D100A"/>
  </w:style>
  <w:style w:type="table" w:customStyle="1" w:styleId="321">
    <w:name w:val="Сетка таблицы32"/>
    <w:basedOn w:val="aa"/>
    <w:next w:val="af3"/>
    <w:uiPriority w:val="59"/>
    <w:rsid w:val="001D100A"/>
    <w:pPr>
      <w:spacing w:line="240" w:lineRule="auto"/>
      <w:jc w:val="left"/>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6">
    <w:name w:val="Прижатый влево"/>
    <w:basedOn w:val="a8"/>
    <w:next w:val="a8"/>
    <w:uiPriority w:val="99"/>
    <w:rsid w:val="001D100A"/>
    <w:pPr>
      <w:widowControl w:val="0"/>
      <w:autoSpaceDE w:val="0"/>
      <w:autoSpaceDN w:val="0"/>
      <w:adjustRightInd w:val="0"/>
      <w:spacing w:line="240" w:lineRule="auto"/>
      <w:jc w:val="left"/>
    </w:pPr>
    <w:rPr>
      <w:rFonts w:ascii="Arial" w:eastAsia="Times New Roman" w:hAnsi="Arial" w:cs="Arial"/>
      <w:lang w:eastAsia="ru-RU"/>
    </w:rPr>
  </w:style>
  <w:style w:type="character" w:customStyle="1" w:styleId="affff7">
    <w:name w:val="Гипертекстовая ссылка"/>
    <w:basedOn w:val="a9"/>
    <w:uiPriority w:val="99"/>
    <w:rsid w:val="001D100A"/>
    <w:rPr>
      <w:rFonts w:cs="Times New Roman"/>
      <w:b/>
      <w:color w:val="106BBE"/>
    </w:rPr>
  </w:style>
  <w:style w:type="character" w:customStyle="1" w:styleId="affff8">
    <w:name w:val="Цветовое выделение"/>
    <w:uiPriority w:val="99"/>
    <w:rsid w:val="001D100A"/>
    <w:rPr>
      <w:b/>
      <w:color w:val="26282F"/>
    </w:rPr>
  </w:style>
  <w:style w:type="table" w:customStyle="1" w:styleId="231">
    <w:name w:val="Сетка таблицы23"/>
    <w:basedOn w:val="aa"/>
    <w:next w:val="af3"/>
    <w:rsid w:val="001D100A"/>
    <w:pPr>
      <w:spacing w:line="240" w:lineRule="auto"/>
      <w:jc w:val="left"/>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0">
    <w:name w:val="Нет списка34"/>
    <w:next w:val="ab"/>
    <w:uiPriority w:val="99"/>
    <w:semiHidden/>
    <w:unhideWhenUsed/>
    <w:rsid w:val="001D100A"/>
  </w:style>
  <w:style w:type="table" w:customStyle="1" w:styleId="TableNormal9">
    <w:name w:val="Table Normal9"/>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1D100A"/>
    <w:pPr>
      <w:widowControl w:val="0"/>
      <w:spacing w:line="240" w:lineRule="auto"/>
      <w:jc w:val="left"/>
    </w:pPr>
    <w:rPr>
      <w:rFonts w:asciiTheme="minorHAnsi" w:hAnsiTheme="minorHAnsi" w:cstheme="minorBidi"/>
      <w:sz w:val="22"/>
      <w:szCs w:val="22"/>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1D100A"/>
    <w:pPr>
      <w:widowControl w:val="0"/>
      <w:spacing w:line="240" w:lineRule="auto"/>
      <w:jc w:val="left"/>
    </w:pPr>
    <w:rPr>
      <w:rFonts w:asciiTheme="minorHAnsi" w:eastAsia="Calibri" w:hAnsiTheme="minorHAnsi" w:cstheme="minorBidi"/>
      <w:sz w:val="22"/>
      <w:szCs w:val="22"/>
      <w:lang w:val="en-US"/>
    </w:rPr>
    <w:tblPr>
      <w:tblInd w:w="0" w:type="dxa"/>
      <w:tblCellMar>
        <w:top w:w="0" w:type="dxa"/>
        <w:left w:w="0" w:type="dxa"/>
        <w:bottom w:w="0" w:type="dxa"/>
        <w:right w:w="0" w:type="dxa"/>
      </w:tblCellMar>
    </w:tblPr>
  </w:style>
  <w:style w:type="paragraph" w:customStyle="1" w:styleId="textn1">
    <w:name w:val="textn1"/>
    <w:basedOn w:val="a8"/>
    <w:rsid w:val="001D100A"/>
    <w:pPr>
      <w:spacing w:before="100" w:beforeAutospacing="1" w:after="100" w:afterAutospacing="1" w:line="240" w:lineRule="auto"/>
      <w:jc w:val="left"/>
    </w:pPr>
    <w:rPr>
      <w:rFonts w:eastAsia="Times New Roman"/>
      <w:lang w:eastAsia="ru-RU"/>
    </w:rPr>
  </w:style>
  <w:style w:type="character" w:customStyle="1" w:styleId="Bodytext2">
    <w:name w:val="Body text (2)"/>
    <w:basedOn w:val="a9"/>
    <w:rsid w:val="001D100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Bodytext212ptNotBold">
    <w:name w:val="Body text (2) + 12 pt;Not Bold"/>
    <w:basedOn w:val="a9"/>
    <w:rsid w:val="001D100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46">
    <w:name w:val="Основной текст (4)_"/>
    <w:basedOn w:val="a9"/>
    <w:link w:val="47"/>
    <w:rsid w:val="001D100A"/>
    <w:rPr>
      <w:rFonts w:eastAsia="Times New Roman"/>
      <w:sz w:val="19"/>
      <w:szCs w:val="19"/>
      <w:shd w:val="clear" w:color="auto" w:fill="FFFFFF"/>
    </w:rPr>
  </w:style>
  <w:style w:type="paragraph" w:customStyle="1" w:styleId="47">
    <w:name w:val="Основной текст (4)"/>
    <w:basedOn w:val="a8"/>
    <w:link w:val="46"/>
    <w:rsid w:val="001D100A"/>
    <w:pPr>
      <w:shd w:val="clear" w:color="auto" w:fill="FFFFFF"/>
      <w:spacing w:line="237" w:lineRule="exact"/>
    </w:pPr>
    <w:rPr>
      <w:rFonts w:eastAsia="Times New Roman"/>
      <w:sz w:val="19"/>
      <w:szCs w:val="19"/>
    </w:rPr>
  </w:style>
  <w:style w:type="character" w:customStyle="1" w:styleId="affff9">
    <w:name w:val="Основной текст_"/>
    <w:basedOn w:val="a9"/>
    <w:link w:val="1f5"/>
    <w:rsid w:val="001D100A"/>
    <w:rPr>
      <w:rFonts w:eastAsia="Times New Roman"/>
      <w:sz w:val="23"/>
      <w:szCs w:val="23"/>
      <w:shd w:val="clear" w:color="auto" w:fill="FFFFFF"/>
    </w:rPr>
  </w:style>
  <w:style w:type="paragraph" w:customStyle="1" w:styleId="1f5">
    <w:name w:val="Основной текст1"/>
    <w:basedOn w:val="a8"/>
    <w:link w:val="affff9"/>
    <w:rsid w:val="001D100A"/>
    <w:pPr>
      <w:shd w:val="clear" w:color="auto" w:fill="FFFFFF"/>
      <w:spacing w:line="408" w:lineRule="exact"/>
      <w:ind w:firstLine="720"/>
    </w:pPr>
    <w:rPr>
      <w:rFonts w:eastAsia="Times New Roman"/>
      <w:sz w:val="23"/>
      <w:szCs w:val="23"/>
    </w:rPr>
  </w:style>
  <w:style w:type="character" w:customStyle="1" w:styleId="95pt">
    <w:name w:val="Основной текст + 9.5 pt"/>
    <w:basedOn w:val="affff9"/>
    <w:rsid w:val="001D100A"/>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styleId="affffa">
    <w:name w:val="Emphasis"/>
    <w:basedOn w:val="a9"/>
    <w:uiPriority w:val="20"/>
    <w:qFormat/>
    <w:rsid w:val="001D100A"/>
    <w:rPr>
      <w:i/>
      <w:iCs/>
    </w:rPr>
  </w:style>
  <w:style w:type="numbering" w:customStyle="1" w:styleId="11">
    <w:name w:val="НЗФ11"/>
    <w:uiPriority w:val="99"/>
    <w:rsid w:val="005927D0"/>
    <w:pPr>
      <w:numPr>
        <w:numId w:val="14"/>
      </w:numPr>
    </w:pPr>
  </w:style>
  <w:style w:type="character" w:customStyle="1" w:styleId="blk">
    <w:name w:val="blk"/>
    <w:basedOn w:val="a9"/>
    <w:rsid w:val="002201CA"/>
  </w:style>
  <w:style w:type="paragraph" w:customStyle="1" w:styleId="p12">
    <w:name w:val="p12"/>
    <w:basedOn w:val="a8"/>
    <w:rsid w:val="00D03FE9"/>
    <w:pPr>
      <w:spacing w:before="100" w:beforeAutospacing="1" w:after="100" w:afterAutospacing="1" w:line="240" w:lineRule="auto"/>
      <w:jc w:val="left"/>
    </w:pPr>
    <w:rPr>
      <w:rFonts w:eastAsia="Times New Roman"/>
      <w:lang w:eastAsia="ru-RU"/>
    </w:rPr>
  </w:style>
  <w:style w:type="paragraph" w:customStyle="1" w:styleId="p16">
    <w:name w:val="p16"/>
    <w:basedOn w:val="a8"/>
    <w:rsid w:val="00D03FE9"/>
    <w:pPr>
      <w:spacing w:before="100" w:beforeAutospacing="1" w:after="100" w:afterAutospacing="1" w:line="240" w:lineRule="auto"/>
      <w:jc w:val="left"/>
    </w:pPr>
    <w:rPr>
      <w:rFonts w:eastAsia="Times New Roman"/>
      <w:lang w:eastAsia="ru-RU"/>
    </w:rPr>
  </w:style>
  <w:style w:type="paragraph" w:customStyle="1" w:styleId="p7">
    <w:name w:val="p7"/>
    <w:basedOn w:val="a8"/>
    <w:rsid w:val="00D03FE9"/>
    <w:pPr>
      <w:spacing w:before="100" w:beforeAutospacing="1" w:after="100" w:afterAutospacing="1" w:line="240" w:lineRule="auto"/>
      <w:jc w:val="left"/>
    </w:pPr>
    <w:rPr>
      <w:rFonts w:eastAsia="Times New Roman"/>
      <w:lang w:eastAsia="ru-RU"/>
    </w:rPr>
  </w:style>
  <w:style w:type="character" w:customStyle="1" w:styleId="s2">
    <w:name w:val="s2"/>
    <w:basedOn w:val="a9"/>
    <w:rsid w:val="00D03FE9"/>
  </w:style>
  <w:style w:type="paragraph" w:customStyle="1" w:styleId="2e">
    <w:name w:val="Основной текст2"/>
    <w:basedOn w:val="a8"/>
    <w:rsid w:val="00D03FE9"/>
    <w:pPr>
      <w:widowControl w:val="0"/>
      <w:shd w:val="clear" w:color="auto" w:fill="FFFFFF"/>
      <w:spacing w:before="180" w:after="360" w:line="322" w:lineRule="exact"/>
      <w:ind w:hanging="2100"/>
      <w:jc w:val="center"/>
    </w:pPr>
    <w:rPr>
      <w:rFonts w:eastAsia="Times New Roman" w:cstheme="minorBidi"/>
      <w:spacing w:val="1"/>
      <w:sz w:val="22"/>
      <w:szCs w:val="22"/>
    </w:rPr>
  </w:style>
  <w:style w:type="paragraph" w:styleId="affffb">
    <w:name w:val="annotation subject"/>
    <w:basedOn w:val="affc"/>
    <w:next w:val="affc"/>
    <w:link w:val="affffc"/>
    <w:uiPriority w:val="99"/>
    <w:semiHidden/>
    <w:unhideWhenUsed/>
    <w:rsid w:val="00227A75"/>
    <w:pPr>
      <w:jc w:val="both"/>
    </w:pPr>
    <w:rPr>
      <w:rFonts w:eastAsiaTheme="minorHAnsi"/>
      <w:b/>
      <w:bCs/>
    </w:rPr>
  </w:style>
  <w:style w:type="character" w:customStyle="1" w:styleId="affffc">
    <w:name w:val="Тема примечания Знак"/>
    <w:basedOn w:val="affd"/>
    <w:link w:val="affffb"/>
    <w:uiPriority w:val="99"/>
    <w:semiHidden/>
    <w:rsid w:val="00227A75"/>
    <w:rPr>
      <w:rFonts w:eastAsia="Times New Roman"/>
      <w:b/>
      <w:bCs/>
      <w:sz w:val="20"/>
      <w:szCs w:val="20"/>
    </w:rPr>
  </w:style>
  <w:style w:type="paragraph" w:customStyle="1" w:styleId="affffd">
    <w:name w:val="Таблицы (моноширинный)"/>
    <w:basedOn w:val="a8"/>
    <w:next w:val="a8"/>
    <w:rsid w:val="00702B02"/>
    <w:pPr>
      <w:widowControl w:val="0"/>
      <w:autoSpaceDE w:val="0"/>
      <w:autoSpaceDN w:val="0"/>
      <w:adjustRightInd w:val="0"/>
      <w:spacing w:line="240" w:lineRule="auto"/>
    </w:pPr>
    <w:rPr>
      <w:rFonts w:ascii="Courier New" w:eastAsia="Times New Roman" w:hAnsi="Courier New" w:cs="Courier New"/>
      <w:lang w:eastAsia="ru-RU"/>
    </w:rPr>
  </w:style>
  <w:style w:type="paragraph" w:customStyle="1" w:styleId="142">
    <w:name w:val="Текст 14(основной)"/>
    <w:basedOn w:val="a8"/>
    <w:link w:val="143"/>
    <w:uiPriority w:val="99"/>
    <w:rsid w:val="00044923"/>
    <w:pPr>
      <w:spacing w:line="360" w:lineRule="auto"/>
      <w:ind w:firstLine="708"/>
    </w:pPr>
    <w:rPr>
      <w:rFonts w:eastAsia="Times New Roman"/>
      <w:lang w:eastAsia="ru-RU"/>
    </w:rPr>
  </w:style>
  <w:style w:type="character" w:customStyle="1" w:styleId="143">
    <w:name w:val="Текст 14(основной) Знак"/>
    <w:link w:val="142"/>
    <w:uiPriority w:val="99"/>
    <w:locked/>
    <w:rsid w:val="00044923"/>
    <w:rPr>
      <w:rFonts w:eastAsia="Times New Roman"/>
      <w:lang w:eastAsia="ru-RU"/>
    </w:rPr>
  </w:style>
  <w:style w:type="paragraph" w:customStyle="1" w:styleId="102">
    <w:name w:val="Текст 10(таблица)"/>
    <w:basedOn w:val="a8"/>
    <w:uiPriority w:val="99"/>
    <w:rsid w:val="00044923"/>
    <w:pPr>
      <w:spacing w:line="240" w:lineRule="auto"/>
    </w:pPr>
    <w:rPr>
      <w:rFonts w:eastAsia="Times New Roman"/>
      <w:sz w:val="20"/>
      <w:szCs w:val="20"/>
      <w:lang w:val="en-US" w:eastAsia="ru-RU"/>
    </w:rPr>
  </w:style>
  <w:style w:type="paragraph" w:customStyle="1" w:styleId="144">
    <w:name w:val="Текст 14(справа)"/>
    <w:basedOn w:val="142"/>
    <w:link w:val="145"/>
    <w:autoRedefine/>
    <w:uiPriority w:val="99"/>
    <w:rsid w:val="001E0187"/>
    <w:pPr>
      <w:tabs>
        <w:tab w:val="left" w:pos="567"/>
      </w:tabs>
      <w:spacing w:before="120" w:after="120" w:line="300" w:lineRule="auto"/>
      <w:ind w:firstLine="709"/>
      <w:jc w:val="center"/>
    </w:pPr>
    <w:rPr>
      <w:b/>
      <w:bCs/>
    </w:rPr>
  </w:style>
  <w:style w:type="character" w:customStyle="1" w:styleId="145">
    <w:name w:val="Текст 14(справа) Знак"/>
    <w:link w:val="144"/>
    <w:uiPriority w:val="99"/>
    <w:locked/>
    <w:rsid w:val="001E0187"/>
    <w:rPr>
      <w:rFonts w:eastAsia="Times New Roman"/>
      <w:b/>
      <w:bCs/>
      <w:lang w:eastAsia="ru-RU"/>
    </w:rPr>
  </w:style>
  <w:style w:type="paragraph" w:customStyle="1" w:styleId="146">
    <w:name w:val="Текст 14(поцентру)"/>
    <w:basedOn w:val="a8"/>
    <w:link w:val="147"/>
    <w:autoRedefine/>
    <w:uiPriority w:val="99"/>
    <w:rsid w:val="001624C2"/>
    <w:pPr>
      <w:ind w:firstLine="180"/>
      <w:jc w:val="left"/>
    </w:pPr>
    <w:rPr>
      <w:rFonts w:eastAsia="Times New Roman"/>
      <w:lang w:eastAsia="ru-RU"/>
    </w:rPr>
  </w:style>
  <w:style w:type="character" w:customStyle="1" w:styleId="147">
    <w:name w:val="Текст 14(поцентру) Знак"/>
    <w:link w:val="146"/>
    <w:uiPriority w:val="99"/>
    <w:locked/>
    <w:rsid w:val="001624C2"/>
    <w:rPr>
      <w:rFonts w:eastAsia="Times New Roman"/>
      <w:lang w:eastAsia="ru-RU"/>
    </w:rPr>
  </w:style>
  <w:style w:type="character" w:customStyle="1" w:styleId="UnresolvedMention">
    <w:name w:val="Unresolved Mention"/>
    <w:basedOn w:val="a9"/>
    <w:uiPriority w:val="99"/>
    <w:semiHidden/>
    <w:unhideWhenUsed/>
    <w:rsid w:val="00D24CB9"/>
    <w:rPr>
      <w:color w:val="605E5C"/>
      <w:shd w:val="clear" w:color="auto" w:fill="E1DFDD"/>
    </w:rPr>
  </w:style>
  <w:style w:type="table" w:customStyle="1" w:styleId="121">
    <w:name w:val="Сетка таблицы12"/>
    <w:basedOn w:val="aa"/>
    <w:next w:val="af3"/>
    <w:uiPriority w:val="59"/>
    <w:rsid w:val="00C66B0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a"/>
    <w:next w:val="af3"/>
    <w:uiPriority w:val="59"/>
    <w:rsid w:val="005D0ED8"/>
    <w:pPr>
      <w:spacing w:line="240" w:lineRule="auto"/>
      <w:jc w:val="left"/>
    </w:pPr>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Обычный жирный"/>
    <w:basedOn w:val="a8"/>
    <w:qFormat/>
    <w:rsid w:val="005B7339"/>
    <w:pPr>
      <w:spacing w:line="240" w:lineRule="auto"/>
      <w:ind w:firstLine="709"/>
    </w:pPr>
    <w:rPr>
      <w:rFonts w:eastAsia="Times New Roman"/>
      <w:sz w:val="28"/>
      <w:lang w:eastAsia="ru-RU"/>
    </w:rPr>
  </w:style>
  <w:style w:type="table" w:customStyle="1" w:styleId="148">
    <w:name w:val="Сетка таблицы14"/>
    <w:basedOn w:val="aa"/>
    <w:next w:val="af3"/>
    <w:uiPriority w:val="59"/>
    <w:rsid w:val="00505AFD"/>
    <w:pPr>
      <w:spacing w:line="240" w:lineRule="auto"/>
      <w:jc w:val="left"/>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8"/>
    <w:rsid w:val="00043102"/>
    <w:pPr>
      <w:spacing w:before="100" w:beforeAutospacing="1" w:after="100" w:afterAutospacing="1" w:line="240" w:lineRule="auto"/>
      <w:jc w:val="left"/>
    </w:pPr>
    <w:rPr>
      <w:rFonts w:eastAsia="Times New Roman"/>
      <w:lang w:eastAsia="ru-RU"/>
    </w:rPr>
  </w:style>
  <w:style w:type="table" w:customStyle="1" w:styleId="150">
    <w:name w:val="Сетка таблицы15"/>
    <w:basedOn w:val="aa"/>
    <w:uiPriority w:val="59"/>
    <w:rsid w:val="00AF0C0F"/>
    <w:pPr>
      <w:spacing w:line="240" w:lineRule="auto"/>
      <w:jc w:val="left"/>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e">
    <w:name w:val="Placeholder Text"/>
    <w:basedOn w:val="a9"/>
    <w:uiPriority w:val="99"/>
    <w:semiHidden/>
    <w:rsid w:val="004C5B6C"/>
    <w:rPr>
      <w:color w:val="808080"/>
    </w:rPr>
  </w:style>
  <w:style w:type="paragraph" w:customStyle="1" w:styleId="xl76">
    <w:name w:val="xl76"/>
    <w:basedOn w:val="a8"/>
    <w:rsid w:val="003E4A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b/>
      <w:bCs/>
      <w:lang w:eastAsia="ru-RU"/>
    </w:rPr>
  </w:style>
  <w:style w:type="paragraph" w:customStyle="1" w:styleId="xl77">
    <w:name w:val="xl77"/>
    <w:basedOn w:val="a8"/>
    <w:rsid w:val="003E4A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b/>
      <w:bCs/>
      <w:lang w:eastAsia="ru-RU"/>
    </w:rPr>
  </w:style>
  <w:style w:type="paragraph" w:customStyle="1" w:styleId="xl78">
    <w:name w:val="xl78"/>
    <w:basedOn w:val="a8"/>
    <w:rsid w:val="003E4A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eastAsia="Times New Roman"/>
      <w:b/>
      <w:bCs/>
      <w:lang w:eastAsia="ru-RU"/>
    </w:rPr>
  </w:style>
  <w:style w:type="paragraph" w:customStyle="1" w:styleId="xl79">
    <w:name w:val="xl79"/>
    <w:basedOn w:val="a8"/>
    <w:rsid w:val="003E4AC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eastAsia="Times New Roman"/>
      <w:b/>
      <w:bCs/>
      <w:lang w:eastAsia="ru-RU"/>
    </w:rPr>
  </w:style>
  <w:style w:type="paragraph" w:customStyle="1" w:styleId="xl80">
    <w:name w:val="xl80"/>
    <w:basedOn w:val="a8"/>
    <w:rsid w:val="003E4AC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eastAsia="Times New Roman"/>
      <w:b/>
      <w:bCs/>
      <w:lang w:eastAsia="ru-RU"/>
    </w:rPr>
  </w:style>
  <w:style w:type="paragraph" w:customStyle="1" w:styleId="xl81">
    <w:name w:val="xl81"/>
    <w:basedOn w:val="a8"/>
    <w:rsid w:val="003E4AC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eastAsia="Times New Roman"/>
      <w:b/>
      <w:bCs/>
      <w:lang w:eastAsia="ru-RU"/>
    </w:rPr>
  </w:style>
  <w:style w:type="paragraph" w:customStyle="1" w:styleId="xl82">
    <w:name w:val="xl82"/>
    <w:basedOn w:val="a8"/>
    <w:rsid w:val="003E4A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lang w:eastAsia="ru-RU"/>
    </w:rPr>
  </w:style>
  <w:style w:type="paragraph" w:customStyle="1" w:styleId="xl83">
    <w:name w:val="xl83"/>
    <w:basedOn w:val="a8"/>
    <w:rsid w:val="003E4A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b/>
      <w:bCs/>
      <w:lang w:eastAsia="ru-RU"/>
    </w:rPr>
  </w:style>
  <w:style w:type="table" w:customStyle="1" w:styleId="1113">
    <w:name w:val="Сетка таблицы111"/>
    <w:basedOn w:val="aa"/>
    <w:next w:val="af3"/>
    <w:uiPriority w:val="59"/>
    <w:rsid w:val="003E4AC3"/>
    <w:pPr>
      <w:spacing w:line="240" w:lineRule="auto"/>
      <w:jc w:val="left"/>
    </w:pPr>
    <w:rPr>
      <w:rFonts w:ascii="Calibri" w:eastAsia="Times New Roman" w:hAnsi="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a"/>
    <w:next w:val="af3"/>
    <w:uiPriority w:val="39"/>
    <w:rsid w:val="00585836"/>
    <w:pPr>
      <w:spacing w:line="240" w:lineRule="auto"/>
      <w:jc w:val="left"/>
    </w:pPr>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B43D78"/>
    <w:pPr>
      <w:widowControl w:val="0"/>
      <w:autoSpaceDE w:val="0"/>
      <w:autoSpaceDN w:val="0"/>
      <w:spacing w:line="240" w:lineRule="auto"/>
      <w:jc w:val="left"/>
    </w:pPr>
    <w:rPr>
      <w:rFonts w:ascii="Calibri" w:eastAsia="Times New Roman" w:hAnsi="Calibri" w:cs="Calibri"/>
      <w:b/>
      <w:sz w:val="22"/>
      <w:szCs w:val="20"/>
      <w:lang w:eastAsia="ru-RU"/>
    </w:rPr>
  </w:style>
  <w:style w:type="paragraph" w:customStyle="1" w:styleId="ConsPlusDocList">
    <w:name w:val="ConsPlusDocList"/>
    <w:rsid w:val="00B43D78"/>
    <w:pPr>
      <w:widowControl w:val="0"/>
      <w:autoSpaceDE w:val="0"/>
      <w:autoSpaceDN w:val="0"/>
      <w:spacing w:line="240" w:lineRule="auto"/>
      <w:jc w:val="left"/>
    </w:pPr>
    <w:rPr>
      <w:rFonts w:ascii="Calibri" w:eastAsia="Times New Roman" w:hAnsi="Calibri" w:cs="Calibri"/>
      <w:sz w:val="22"/>
      <w:szCs w:val="20"/>
      <w:lang w:eastAsia="ru-RU"/>
    </w:rPr>
  </w:style>
  <w:style w:type="paragraph" w:customStyle="1" w:styleId="ConsPlusTitlePage">
    <w:name w:val="ConsPlusTitlePage"/>
    <w:rsid w:val="00B43D78"/>
    <w:pPr>
      <w:widowControl w:val="0"/>
      <w:autoSpaceDE w:val="0"/>
      <w:autoSpaceDN w:val="0"/>
      <w:spacing w:line="240" w:lineRule="auto"/>
      <w:jc w:val="left"/>
    </w:pPr>
    <w:rPr>
      <w:rFonts w:ascii="Tahoma" w:eastAsia="Times New Roman" w:hAnsi="Tahoma" w:cs="Tahoma"/>
      <w:sz w:val="20"/>
      <w:szCs w:val="20"/>
      <w:lang w:eastAsia="ru-RU"/>
    </w:rPr>
  </w:style>
  <w:style w:type="paragraph" w:customStyle="1" w:styleId="ConsPlusJurTerm">
    <w:name w:val="ConsPlusJurTerm"/>
    <w:rsid w:val="00B43D78"/>
    <w:pPr>
      <w:widowControl w:val="0"/>
      <w:autoSpaceDE w:val="0"/>
      <w:autoSpaceDN w:val="0"/>
      <w:spacing w:line="240" w:lineRule="auto"/>
      <w:jc w:val="left"/>
    </w:pPr>
    <w:rPr>
      <w:rFonts w:ascii="Tahoma" w:eastAsia="Times New Roman" w:hAnsi="Tahoma" w:cs="Tahoma"/>
      <w:sz w:val="26"/>
      <w:szCs w:val="20"/>
      <w:lang w:eastAsia="ru-RU"/>
    </w:rPr>
  </w:style>
  <w:style w:type="paragraph" w:customStyle="1" w:styleId="ConsPlusTextList">
    <w:name w:val="ConsPlusTextList"/>
    <w:rsid w:val="00B43D78"/>
    <w:pPr>
      <w:widowControl w:val="0"/>
      <w:autoSpaceDE w:val="0"/>
      <w:autoSpaceDN w:val="0"/>
      <w:spacing w:line="240" w:lineRule="auto"/>
      <w:jc w:val="left"/>
    </w:pPr>
    <w:rPr>
      <w:rFonts w:ascii="Arial" w:eastAsia="Times New Roman" w:hAnsi="Arial" w:cs="Arial"/>
      <w:sz w:val="20"/>
      <w:szCs w:val="20"/>
      <w:lang w:eastAsia="ru-RU"/>
    </w:rPr>
  </w:style>
  <w:style w:type="table" w:customStyle="1" w:styleId="513">
    <w:name w:val="Сетка таблицы51"/>
    <w:basedOn w:val="aa"/>
    <w:next w:val="af3"/>
    <w:uiPriority w:val="39"/>
    <w:rsid w:val="00901F82"/>
    <w:pPr>
      <w:spacing w:line="240" w:lineRule="auto"/>
      <w:jc w:val="left"/>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a"/>
    <w:next w:val="af3"/>
    <w:uiPriority w:val="59"/>
    <w:rsid w:val="0016585C"/>
    <w:pPr>
      <w:spacing w:line="240" w:lineRule="auto"/>
      <w:jc w:val="left"/>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a"/>
    <w:next w:val="af3"/>
    <w:uiPriority w:val="39"/>
    <w:rsid w:val="006F056F"/>
    <w:pPr>
      <w:spacing w:line="240" w:lineRule="auto"/>
      <w:jc w:val="left"/>
    </w:pPr>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a"/>
    <w:next w:val="af3"/>
    <w:uiPriority w:val="39"/>
    <w:rsid w:val="0094010E"/>
    <w:pPr>
      <w:spacing w:line="240" w:lineRule="auto"/>
      <w:jc w:val="left"/>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a"/>
    <w:next w:val="af3"/>
    <w:uiPriority w:val="39"/>
    <w:rsid w:val="008824E4"/>
    <w:pPr>
      <w:spacing w:line="240" w:lineRule="auto"/>
      <w:jc w:val="left"/>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
    <w:name w:val="Табличный_заголовки"/>
    <w:basedOn w:val="a8"/>
    <w:qFormat/>
    <w:rsid w:val="00340092"/>
    <w:pPr>
      <w:keepNext/>
      <w:keepLines/>
      <w:suppressAutoHyphens/>
      <w:spacing w:before="60" w:after="60" w:line="240" w:lineRule="auto"/>
    </w:pPr>
    <w:rPr>
      <w:rFonts w:ascii="Tahoma" w:eastAsia="Times New Roman" w:hAnsi="Tahoma"/>
      <w:b/>
      <w:sz w:val="22"/>
      <w:szCs w:val="22"/>
      <w:lang w:eastAsia="ru-RU"/>
    </w:rPr>
  </w:style>
  <w:style w:type="paragraph" w:customStyle="1" w:styleId="a1">
    <w:name w:val="Список а)"/>
    <w:basedOn w:val="afffff0"/>
    <w:rsid w:val="00340092"/>
    <w:pPr>
      <w:numPr>
        <w:numId w:val="39"/>
      </w:numPr>
      <w:tabs>
        <w:tab w:val="left" w:pos="992"/>
      </w:tabs>
      <w:spacing w:after="60" w:line="240" w:lineRule="auto"/>
      <w:ind w:left="144"/>
      <w:contextualSpacing w:val="0"/>
    </w:pPr>
    <w:rPr>
      <w:rFonts w:ascii="Tahoma" w:eastAsia="Times New Roman" w:hAnsi="Tahoma" w:cs="Tahoma"/>
      <w:lang w:eastAsia="ru-RU"/>
    </w:rPr>
  </w:style>
  <w:style w:type="paragraph" w:styleId="afffff0">
    <w:name w:val="List"/>
    <w:basedOn w:val="a8"/>
    <w:uiPriority w:val="99"/>
    <w:semiHidden/>
    <w:unhideWhenUsed/>
    <w:rsid w:val="00340092"/>
    <w:pPr>
      <w:ind w:left="283" w:hanging="283"/>
      <w:contextualSpacing/>
    </w:pPr>
  </w:style>
  <w:style w:type="paragraph" w:customStyle="1" w:styleId="TableText">
    <w:name w:val="Table Text"/>
    <w:basedOn w:val="TableHeaders"/>
    <w:link w:val="TableText0"/>
    <w:rsid w:val="00BE20B3"/>
    <w:pPr>
      <w:keepNext w:val="0"/>
      <w:spacing w:before="0" w:after="0"/>
    </w:pPr>
    <w:rPr>
      <w:b w:val="0"/>
      <w:sz w:val="20"/>
    </w:rPr>
  </w:style>
  <w:style w:type="paragraph" w:customStyle="1" w:styleId="TableHeaders">
    <w:name w:val="Table Headers"/>
    <w:link w:val="TableHeaders0"/>
    <w:rsid w:val="00BE20B3"/>
    <w:pPr>
      <w:keepNext/>
      <w:spacing w:before="60" w:after="60" w:line="240" w:lineRule="auto"/>
      <w:jc w:val="center"/>
    </w:pPr>
    <w:rPr>
      <w:rFonts w:ascii="Arial" w:eastAsia="Times New Roman" w:hAnsi="Arial"/>
      <w:b/>
      <w:noProof/>
      <w:sz w:val="18"/>
      <w:szCs w:val="20"/>
      <w:lang w:eastAsia="ru-RU"/>
    </w:rPr>
  </w:style>
  <w:style w:type="character" w:customStyle="1" w:styleId="TableHeaders0">
    <w:name w:val="Table Headers Знак"/>
    <w:basedOn w:val="a9"/>
    <w:link w:val="TableHeaders"/>
    <w:locked/>
    <w:rsid w:val="00BE20B3"/>
    <w:rPr>
      <w:rFonts w:ascii="Arial" w:eastAsia="Times New Roman" w:hAnsi="Arial"/>
      <w:b/>
      <w:noProof/>
      <w:sz w:val="18"/>
      <w:szCs w:val="20"/>
      <w:lang w:eastAsia="ru-RU"/>
    </w:rPr>
  </w:style>
  <w:style w:type="character" w:customStyle="1" w:styleId="TableText0">
    <w:name w:val="Table Text Знак"/>
    <w:basedOn w:val="a9"/>
    <w:link w:val="TableText"/>
    <w:locked/>
    <w:rsid w:val="00BE20B3"/>
    <w:rPr>
      <w:rFonts w:ascii="Arial" w:eastAsia="Times New Roman" w:hAnsi="Arial"/>
      <w:noProof/>
      <w:sz w:val="20"/>
      <w:szCs w:val="20"/>
      <w:lang w:eastAsia="ru-RU"/>
    </w:rPr>
  </w:style>
  <w:style w:type="paragraph" w:customStyle="1" w:styleId="TableCaption">
    <w:name w:val="Table Caption"/>
    <w:basedOn w:val="a8"/>
    <w:link w:val="TableCaption0"/>
    <w:rsid w:val="00BE20B3"/>
    <w:pPr>
      <w:keepNext/>
      <w:keepLines/>
      <w:spacing w:before="360" w:after="120" w:line="240" w:lineRule="auto"/>
      <w:ind w:left="1080"/>
      <w:jc w:val="left"/>
    </w:pPr>
    <w:rPr>
      <w:rFonts w:ascii="Arial" w:eastAsia="Times New Roman" w:hAnsi="Arial"/>
      <w:b/>
      <w:sz w:val="20"/>
      <w:szCs w:val="20"/>
      <w:lang w:val="en-US" w:eastAsia="ru-RU"/>
    </w:rPr>
  </w:style>
  <w:style w:type="character" w:customStyle="1" w:styleId="TableCaption0">
    <w:name w:val="Table Caption Знак"/>
    <w:basedOn w:val="a9"/>
    <w:link w:val="TableCaption"/>
    <w:locked/>
    <w:rsid w:val="00BE20B3"/>
    <w:rPr>
      <w:rFonts w:ascii="Arial" w:eastAsia="Times New Roman" w:hAnsi="Arial"/>
      <w:b/>
      <w:sz w:val="20"/>
      <w:szCs w:val="20"/>
      <w:lang w:val="en-US" w:eastAsia="ru-RU"/>
    </w:rPr>
  </w:style>
  <w:style w:type="table" w:customStyle="1" w:styleId="TableNormal12">
    <w:name w:val="Table Normal12"/>
    <w:rsid w:val="00396ABD"/>
    <w:pPr>
      <w:pBdr>
        <w:top w:val="nil"/>
        <w:left w:val="nil"/>
        <w:bottom w:val="nil"/>
        <w:right w:val="nil"/>
        <w:between w:val="nil"/>
        <w:bar w:val="nil"/>
      </w:pBdr>
      <w:spacing w:line="240" w:lineRule="auto"/>
      <w:jc w:val="left"/>
    </w:pPr>
    <w:rPr>
      <w:rFonts w:eastAsia="Arial Unicode MS"/>
      <w:sz w:val="20"/>
      <w:szCs w:val="20"/>
      <w:bdr w:val="nil"/>
      <w:lang w:eastAsia="ru-RU"/>
    </w:rPr>
    <w:tblPr>
      <w:tblInd w:w="0" w:type="dxa"/>
      <w:tblCellMar>
        <w:top w:w="0" w:type="dxa"/>
        <w:left w:w="0" w:type="dxa"/>
        <w:bottom w:w="0" w:type="dxa"/>
        <w:right w:w="0" w:type="dxa"/>
      </w:tblCellMar>
    </w:tblPr>
  </w:style>
  <w:style w:type="table" w:customStyle="1" w:styleId="180">
    <w:name w:val="Сетка таблицы18"/>
    <w:basedOn w:val="aa"/>
    <w:next w:val="af3"/>
    <w:uiPriority w:val="59"/>
    <w:rsid w:val="006F242A"/>
    <w:pPr>
      <w:spacing w:line="240" w:lineRule="auto"/>
      <w:jc w:val="left"/>
    </w:pPr>
    <w:rPr>
      <w:rFonts w:ascii="Calibri" w:eastAsia="Times New Roman"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a"/>
    <w:next w:val="af3"/>
    <w:uiPriority w:val="39"/>
    <w:rsid w:val="0026226E"/>
    <w:pPr>
      <w:spacing w:line="240" w:lineRule="auto"/>
      <w:jc w:val="left"/>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1"/>
    <w:basedOn w:val="aa"/>
    <w:next w:val="af3"/>
    <w:uiPriority w:val="39"/>
    <w:rsid w:val="00431E4F"/>
    <w:pPr>
      <w:spacing w:line="240" w:lineRule="auto"/>
      <w:jc w:val="left"/>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1">
    <w:name w:val="Содержимое таблицы"/>
    <w:basedOn w:val="a8"/>
    <w:rsid w:val="00A459C4"/>
    <w:pPr>
      <w:widowControl w:val="0"/>
      <w:suppressLineNumbers/>
      <w:suppressAutoHyphens/>
      <w:spacing w:line="240" w:lineRule="auto"/>
      <w:jc w:val="left"/>
    </w:pPr>
    <w:rPr>
      <w:rFonts w:eastAsia="Lucida Sans Unicode" w:cs="Mangal"/>
      <w:kern w:val="1"/>
      <w:lang w:eastAsia="hi-IN" w:bidi="hi-IN"/>
    </w:rPr>
  </w:style>
  <w:style w:type="character" w:customStyle="1" w:styleId="2f">
    <w:name w:val="Основной текст (2)"/>
    <w:rsid w:val="00A459C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004">
      <w:bodyDiv w:val="1"/>
      <w:marLeft w:val="0"/>
      <w:marRight w:val="0"/>
      <w:marTop w:val="0"/>
      <w:marBottom w:val="0"/>
      <w:divBdr>
        <w:top w:val="none" w:sz="0" w:space="0" w:color="auto"/>
        <w:left w:val="none" w:sz="0" w:space="0" w:color="auto"/>
        <w:bottom w:val="none" w:sz="0" w:space="0" w:color="auto"/>
        <w:right w:val="none" w:sz="0" w:space="0" w:color="auto"/>
      </w:divBdr>
    </w:div>
    <w:div w:id="15234414">
      <w:bodyDiv w:val="1"/>
      <w:marLeft w:val="0"/>
      <w:marRight w:val="0"/>
      <w:marTop w:val="0"/>
      <w:marBottom w:val="0"/>
      <w:divBdr>
        <w:top w:val="none" w:sz="0" w:space="0" w:color="auto"/>
        <w:left w:val="none" w:sz="0" w:space="0" w:color="auto"/>
        <w:bottom w:val="none" w:sz="0" w:space="0" w:color="auto"/>
        <w:right w:val="none" w:sz="0" w:space="0" w:color="auto"/>
      </w:divBdr>
    </w:div>
    <w:div w:id="17587697">
      <w:bodyDiv w:val="1"/>
      <w:marLeft w:val="0"/>
      <w:marRight w:val="0"/>
      <w:marTop w:val="0"/>
      <w:marBottom w:val="0"/>
      <w:divBdr>
        <w:top w:val="none" w:sz="0" w:space="0" w:color="auto"/>
        <w:left w:val="none" w:sz="0" w:space="0" w:color="auto"/>
        <w:bottom w:val="none" w:sz="0" w:space="0" w:color="auto"/>
        <w:right w:val="none" w:sz="0" w:space="0" w:color="auto"/>
      </w:divBdr>
    </w:div>
    <w:div w:id="18968145">
      <w:bodyDiv w:val="1"/>
      <w:marLeft w:val="0"/>
      <w:marRight w:val="0"/>
      <w:marTop w:val="0"/>
      <w:marBottom w:val="0"/>
      <w:divBdr>
        <w:top w:val="none" w:sz="0" w:space="0" w:color="auto"/>
        <w:left w:val="none" w:sz="0" w:space="0" w:color="auto"/>
        <w:bottom w:val="none" w:sz="0" w:space="0" w:color="auto"/>
        <w:right w:val="none" w:sz="0" w:space="0" w:color="auto"/>
      </w:divBdr>
    </w:div>
    <w:div w:id="33311631">
      <w:bodyDiv w:val="1"/>
      <w:marLeft w:val="0"/>
      <w:marRight w:val="0"/>
      <w:marTop w:val="0"/>
      <w:marBottom w:val="0"/>
      <w:divBdr>
        <w:top w:val="none" w:sz="0" w:space="0" w:color="auto"/>
        <w:left w:val="none" w:sz="0" w:space="0" w:color="auto"/>
        <w:bottom w:val="none" w:sz="0" w:space="0" w:color="auto"/>
        <w:right w:val="none" w:sz="0" w:space="0" w:color="auto"/>
      </w:divBdr>
    </w:div>
    <w:div w:id="34038530">
      <w:bodyDiv w:val="1"/>
      <w:marLeft w:val="0"/>
      <w:marRight w:val="0"/>
      <w:marTop w:val="0"/>
      <w:marBottom w:val="0"/>
      <w:divBdr>
        <w:top w:val="none" w:sz="0" w:space="0" w:color="auto"/>
        <w:left w:val="none" w:sz="0" w:space="0" w:color="auto"/>
        <w:bottom w:val="none" w:sz="0" w:space="0" w:color="auto"/>
        <w:right w:val="none" w:sz="0" w:space="0" w:color="auto"/>
      </w:divBdr>
    </w:div>
    <w:div w:id="37976952">
      <w:bodyDiv w:val="1"/>
      <w:marLeft w:val="0"/>
      <w:marRight w:val="0"/>
      <w:marTop w:val="0"/>
      <w:marBottom w:val="0"/>
      <w:divBdr>
        <w:top w:val="none" w:sz="0" w:space="0" w:color="auto"/>
        <w:left w:val="none" w:sz="0" w:space="0" w:color="auto"/>
        <w:bottom w:val="none" w:sz="0" w:space="0" w:color="auto"/>
        <w:right w:val="none" w:sz="0" w:space="0" w:color="auto"/>
      </w:divBdr>
    </w:div>
    <w:div w:id="43144214">
      <w:bodyDiv w:val="1"/>
      <w:marLeft w:val="0"/>
      <w:marRight w:val="0"/>
      <w:marTop w:val="0"/>
      <w:marBottom w:val="0"/>
      <w:divBdr>
        <w:top w:val="none" w:sz="0" w:space="0" w:color="auto"/>
        <w:left w:val="none" w:sz="0" w:space="0" w:color="auto"/>
        <w:bottom w:val="none" w:sz="0" w:space="0" w:color="auto"/>
        <w:right w:val="none" w:sz="0" w:space="0" w:color="auto"/>
      </w:divBdr>
    </w:div>
    <w:div w:id="55320594">
      <w:bodyDiv w:val="1"/>
      <w:marLeft w:val="0"/>
      <w:marRight w:val="0"/>
      <w:marTop w:val="0"/>
      <w:marBottom w:val="0"/>
      <w:divBdr>
        <w:top w:val="none" w:sz="0" w:space="0" w:color="auto"/>
        <w:left w:val="none" w:sz="0" w:space="0" w:color="auto"/>
        <w:bottom w:val="none" w:sz="0" w:space="0" w:color="auto"/>
        <w:right w:val="none" w:sz="0" w:space="0" w:color="auto"/>
      </w:divBdr>
    </w:div>
    <w:div w:id="105664704">
      <w:bodyDiv w:val="1"/>
      <w:marLeft w:val="0"/>
      <w:marRight w:val="0"/>
      <w:marTop w:val="0"/>
      <w:marBottom w:val="0"/>
      <w:divBdr>
        <w:top w:val="none" w:sz="0" w:space="0" w:color="auto"/>
        <w:left w:val="none" w:sz="0" w:space="0" w:color="auto"/>
        <w:bottom w:val="none" w:sz="0" w:space="0" w:color="auto"/>
        <w:right w:val="none" w:sz="0" w:space="0" w:color="auto"/>
      </w:divBdr>
    </w:div>
    <w:div w:id="114181548">
      <w:bodyDiv w:val="1"/>
      <w:marLeft w:val="0"/>
      <w:marRight w:val="0"/>
      <w:marTop w:val="0"/>
      <w:marBottom w:val="0"/>
      <w:divBdr>
        <w:top w:val="none" w:sz="0" w:space="0" w:color="auto"/>
        <w:left w:val="none" w:sz="0" w:space="0" w:color="auto"/>
        <w:bottom w:val="none" w:sz="0" w:space="0" w:color="auto"/>
        <w:right w:val="none" w:sz="0" w:space="0" w:color="auto"/>
      </w:divBdr>
    </w:div>
    <w:div w:id="119885497">
      <w:bodyDiv w:val="1"/>
      <w:marLeft w:val="0"/>
      <w:marRight w:val="0"/>
      <w:marTop w:val="0"/>
      <w:marBottom w:val="0"/>
      <w:divBdr>
        <w:top w:val="none" w:sz="0" w:space="0" w:color="auto"/>
        <w:left w:val="none" w:sz="0" w:space="0" w:color="auto"/>
        <w:bottom w:val="none" w:sz="0" w:space="0" w:color="auto"/>
        <w:right w:val="none" w:sz="0" w:space="0" w:color="auto"/>
      </w:divBdr>
    </w:div>
    <w:div w:id="123739433">
      <w:bodyDiv w:val="1"/>
      <w:marLeft w:val="0"/>
      <w:marRight w:val="0"/>
      <w:marTop w:val="0"/>
      <w:marBottom w:val="0"/>
      <w:divBdr>
        <w:top w:val="none" w:sz="0" w:space="0" w:color="auto"/>
        <w:left w:val="none" w:sz="0" w:space="0" w:color="auto"/>
        <w:bottom w:val="none" w:sz="0" w:space="0" w:color="auto"/>
        <w:right w:val="none" w:sz="0" w:space="0" w:color="auto"/>
      </w:divBdr>
    </w:div>
    <w:div w:id="138498622">
      <w:bodyDiv w:val="1"/>
      <w:marLeft w:val="0"/>
      <w:marRight w:val="0"/>
      <w:marTop w:val="0"/>
      <w:marBottom w:val="0"/>
      <w:divBdr>
        <w:top w:val="none" w:sz="0" w:space="0" w:color="auto"/>
        <w:left w:val="none" w:sz="0" w:space="0" w:color="auto"/>
        <w:bottom w:val="none" w:sz="0" w:space="0" w:color="auto"/>
        <w:right w:val="none" w:sz="0" w:space="0" w:color="auto"/>
      </w:divBdr>
    </w:div>
    <w:div w:id="143547868">
      <w:bodyDiv w:val="1"/>
      <w:marLeft w:val="0"/>
      <w:marRight w:val="0"/>
      <w:marTop w:val="0"/>
      <w:marBottom w:val="0"/>
      <w:divBdr>
        <w:top w:val="none" w:sz="0" w:space="0" w:color="auto"/>
        <w:left w:val="none" w:sz="0" w:space="0" w:color="auto"/>
        <w:bottom w:val="none" w:sz="0" w:space="0" w:color="auto"/>
        <w:right w:val="none" w:sz="0" w:space="0" w:color="auto"/>
      </w:divBdr>
    </w:div>
    <w:div w:id="147787779">
      <w:bodyDiv w:val="1"/>
      <w:marLeft w:val="0"/>
      <w:marRight w:val="0"/>
      <w:marTop w:val="0"/>
      <w:marBottom w:val="0"/>
      <w:divBdr>
        <w:top w:val="none" w:sz="0" w:space="0" w:color="auto"/>
        <w:left w:val="none" w:sz="0" w:space="0" w:color="auto"/>
        <w:bottom w:val="none" w:sz="0" w:space="0" w:color="auto"/>
        <w:right w:val="none" w:sz="0" w:space="0" w:color="auto"/>
      </w:divBdr>
    </w:div>
    <w:div w:id="171721123">
      <w:bodyDiv w:val="1"/>
      <w:marLeft w:val="0"/>
      <w:marRight w:val="0"/>
      <w:marTop w:val="0"/>
      <w:marBottom w:val="0"/>
      <w:divBdr>
        <w:top w:val="none" w:sz="0" w:space="0" w:color="auto"/>
        <w:left w:val="none" w:sz="0" w:space="0" w:color="auto"/>
        <w:bottom w:val="none" w:sz="0" w:space="0" w:color="auto"/>
        <w:right w:val="none" w:sz="0" w:space="0" w:color="auto"/>
      </w:divBdr>
    </w:div>
    <w:div w:id="172112997">
      <w:bodyDiv w:val="1"/>
      <w:marLeft w:val="0"/>
      <w:marRight w:val="0"/>
      <w:marTop w:val="0"/>
      <w:marBottom w:val="0"/>
      <w:divBdr>
        <w:top w:val="none" w:sz="0" w:space="0" w:color="auto"/>
        <w:left w:val="none" w:sz="0" w:space="0" w:color="auto"/>
        <w:bottom w:val="none" w:sz="0" w:space="0" w:color="auto"/>
        <w:right w:val="none" w:sz="0" w:space="0" w:color="auto"/>
      </w:divBdr>
    </w:div>
    <w:div w:id="184373009">
      <w:bodyDiv w:val="1"/>
      <w:marLeft w:val="0"/>
      <w:marRight w:val="0"/>
      <w:marTop w:val="0"/>
      <w:marBottom w:val="0"/>
      <w:divBdr>
        <w:top w:val="none" w:sz="0" w:space="0" w:color="auto"/>
        <w:left w:val="none" w:sz="0" w:space="0" w:color="auto"/>
        <w:bottom w:val="none" w:sz="0" w:space="0" w:color="auto"/>
        <w:right w:val="none" w:sz="0" w:space="0" w:color="auto"/>
      </w:divBdr>
    </w:div>
    <w:div w:id="189148820">
      <w:bodyDiv w:val="1"/>
      <w:marLeft w:val="0"/>
      <w:marRight w:val="0"/>
      <w:marTop w:val="0"/>
      <w:marBottom w:val="0"/>
      <w:divBdr>
        <w:top w:val="none" w:sz="0" w:space="0" w:color="auto"/>
        <w:left w:val="none" w:sz="0" w:space="0" w:color="auto"/>
        <w:bottom w:val="none" w:sz="0" w:space="0" w:color="auto"/>
        <w:right w:val="none" w:sz="0" w:space="0" w:color="auto"/>
      </w:divBdr>
    </w:div>
    <w:div w:id="192766133">
      <w:bodyDiv w:val="1"/>
      <w:marLeft w:val="0"/>
      <w:marRight w:val="0"/>
      <w:marTop w:val="0"/>
      <w:marBottom w:val="0"/>
      <w:divBdr>
        <w:top w:val="none" w:sz="0" w:space="0" w:color="auto"/>
        <w:left w:val="none" w:sz="0" w:space="0" w:color="auto"/>
        <w:bottom w:val="none" w:sz="0" w:space="0" w:color="auto"/>
        <w:right w:val="none" w:sz="0" w:space="0" w:color="auto"/>
      </w:divBdr>
    </w:div>
    <w:div w:id="200095379">
      <w:bodyDiv w:val="1"/>
      <w:marLeft w:val="0"/>
      <w:marRight w:val="0"/>
      <w:marTop w:val="0"/>
      <w:marBottom w:val="0"/>
      <w:divBdr>
        <w:top w:val="none" w:sz="0" w:space="0" w:color="auto"/>
        <w:left w:val="none" w:sz="0" w:space="0" w:color="auto"/>
        <w:bottom w:val="none" w:sz="0" w:space="0" w:color="auto"/>
        <w:right w:val="none" w:sz="0" w:space="0" w:color="auto"/>
      </w:divBdr>
    </w:div>
    <w:div w:id="224997217">
      <w:bodyDiv w:val="1"/>
      <w:marLeft w:val="0"/>
      <w:marRight w:val="0"/>
      <w:marTop w:val="0"/>
      <w:marBottom w:val="0"/>
      <w:divBdr>
        <w:top w:val="none" w:sz="0" w:space="0" w:color="auto"/>
        <w:left w:val="none" w:sz="0" w:space="0" w:color="auto"/>
        <w:bottom w:val="none" w:sz="0" w:space="0" w:color="auto"/>
        <w:right w:val="none" w:sz="0" w:space="0" w:color="auto"/>
      </w:divBdr>
    </w:div>
    <w:div w:id="233441717">
      <w:bodyDiv w:val="1"/>
      <w:marLeft w:val="0"/>
      <w:marRight w:val="0"/>
      <w:marTop w:val="0"/>
      <w:marBottom w:val="0"/>
      <w:divBdr>
        <w:top w:val="none" w:sz="0" w:space="0" w:color="auto"/>
        <w:left w:val="none" w:sz="0" w:space="0" w:color="auto"/>
        <w:bottom w:val="none" w:sz="0" w:space="0" w:color="auto"/>
        <w:right w:val="none" w:sz="0" w:space="0" w:color="auto"/>
      </w:divBdr>
    </w:div>
    <w:div w:id="249462263">
      <w:bodyDiv w:val="1"/>
      <w:marLeft w:val="0"/>
      <w:marRight w:val="0"/>
      <w:marTop w:val="0"/>
      <w:marBottom w:val="0"/>
      <w:divBdr>
        <w:top w:val="none" w:sz="0" w:space="0" w:color="auto"/>
        <w:left w:val="none" w:sz="0" w:space="0" w:color="auto"/>
        <w:bottom w:val="none" w:sz="0" w:space="0" w:color="auto"/>
        <w:right w:val="none" w:sz="0" w:space="0" w:color="auto"/>
      </w:divBdr>
    </w:div>
    <w:div w:id="270627321">
      <w:bodyDiv w:val="1"/>
      <w:marLeft w:val="0"/>
      <w:marRight w:val="0"/>
      <w:marTop w:val="0"/>
      <w:marBottom w:val="0"/>
      <w:divBdr>
        <w:top w:val="none" w:sz="0" w:space="0" w:color="auto"/>
        <w:left w:val="none" w:sz="0" w:space="0" w:color="auto"/>
        <w:bottom w:val="none" w:sz="0" w:space="0" w:color="auto"/>
        <w:right w:val="none" w:sz="0" w:space="0" w:color="auto"/>
      </w:divBdr>
    </w:div>
    <w:div w:id="272135622">
      <w:bodyDiv w:val="1"/>
      <w:marLeft w:val="0"/>
      <w:marRight w:val="0"/>
      <w:marTop w:val="0"/>
      <w:marBottom w:val="0"/>
      <w:divBdr>
        <w:top w:val="none" w:sz="0" w:space="0" w:color="auto"/>
        <w:left w:val="none" w:sz="0" w:space="0" w:color="auto"/>
        <w:bottom w:val="none" w:sz="0" w:space="0" w:color="auto"/>
        <w:right w:val="none" w:sz="0" w:space="0" w:color="auto"/>
      </w:divBdr>
    </w:div>
    <w:div w:id="277030863">
      <w:bodyDiv w:val="1"/>
      <w:marLeft w:val="0"/>
      <w:marRight w:val="0"/>
      <w:marTop w:val="0"/>
      <w:marBottom w:val="0"/>
      <w:divBdr>
        <w:top w:val="none" w:sz="0" w:space="0" w:color="auto"/>
        <w:left w:val="none" w:sz="0" w:space="0" w:color="auto"/>
        <w:bottom w:val="none" w:sz="0" w:space="0" w:color="auto"/>
        <w:right w:val="none" w:sz="0" w:space="0" w:color="auto"/>
      </w:divBdr>
    </w:div>
    <w:div w:id="282813263">
      <w:bodyDiv w:val="1"/>
      <w:marLeft w:val="0"/>
      <w:marRight w:val="0"/>
      <w:marTop w:val="0"/>
      <w:marBottom w:val="0"/>
      <w:divBdr>
        <w:top w:val="none" w:sz="0" w:space="0" w:color="auto"/>
        <w:left w:val="none" w:sz="0" w:space="0" w:color="auto"/>
        <w:bottom w:val="none" w:sz="0" w:space="0" w:color="auto"/>
        <w:right w:val="none" w:sz="0" w:space="0" w:color="auto"/>
      </w:divBdr>
    </w:div>
    <w:div w:id="296420488">
      <w:bodyDiv w:val="1"/>
      <w:marLeft w:val="0"/>
      <w:marRight w:val="0"/>
      <w:marTop w:val="0"/>
      <w:marBottom w:val="0"/>
      <w:divBdr>
        <w:top w:val="none" w:sz="0" w:space="0" w:color="auto"/>
        <w:left w:val="none" w:sz="0" w:space="0" w:color="auto"/>
        <w:bottom w:val="none" w:sz="0" w:space="0" w:color="auto"/>
        <w:right w:val="none" w:sz="0" w:space="0" w:color="auto"/>
      </w:divBdr>
    </w:div>
    <w:div w:id="313148050">
      <w:bodyDiv w:val="1"/>
      <w:marLeft w:val="0"/>
      <w:marRight w:val="0"/>
      <w:marTop w:val="0"/>
      <w:marBottom w:val="0"/>
      <w:divBdr>
        <w:top w:val="none" w:sz="0" w:space="0" w:color="auto"/>
        <w:left w:val="none" w:sz="0" w:space="0" w:color="auto"/>
        <w:bottom w:val="none" w:sz="0" w:space="0" w:color="auto"/>
        <w:right w:val="none" w:sz="0" w:space="0" w:color="auto"/>
      </w:divBdr>
    </w:div>
    <w:div w:id="325597361">
      <w:bodyDiv w:val="1"/>
      <w:marLeft w:val="0"/>
      <w:marRight w:val="0"/>
      <w:marTop w:val="0"/>
      <w:marBottom w:val="0"/>
      <w:divBdr>
        <w:top w:val="none" w:sz="0" w:space="0" w:color="auto"/>
        <w:left w:val="none" w:sz="0" w:space="0" w:color="auto"/>
        <w:bottom w:val="none" w:sz="0" w:space="0" w:color="auto"/>
        <w:right w:val="none" w:sz="0" w:space="0" w:color="auto"/>
      </w:divBdr>
    </w:div>
    <w:div w:id="331572489">
      <w:bodyDiv w:val="1"/>
      <w:marLeft w:val="0"/>
      <w:marRight w:val="0"/>
      <w:marTop w:val="0"/>
      <w:marBottom w:val="0"/>
      <w:divBdr>
        <w:top w:val="none" w:sz="0" w:space="0" w:color="auto"/>
        <w:left w:val="none" w:sz="0" w:space="0" w:color="auto"/>
        <w:bottom w:val="none" w:sz="0" w:space="0" w:color="auto"/>
        <w:right w:val="none" w:sz="0" w:space="0" w:color="auto"/>
      </w:divBdr>
    </w:div>
    <w:div w:id="343702592">
      <w:bodyDiv w:val="1"/>
      <w:marLeft w:val="0"/>
      <w:marRight w:val="0"/>
      <w:marTop w:val="0"/>
      <w:marBottom w:val="0"/>
      <w:divBdr>
        <w:top w:val="none" w:sz="0" w:space="0" w:color="auto"/>
        <w:left w:val="none" w:sz="0" w:space="0" w:color="auto"/>
        <w:bottom w:val="none" w:sz="0" w:space="0" w:color="auto"/>
        <w:right w:val="none" w:sz="0" w:space="0" w:color="auto"/>
      </w:divBdr>
    </w:div>
    <w:div w:id="349454756">
      <w:bodyDiv w:val="1"/>
      <w:marLeft w:val="0"/>
      <w:marRight w:val="0"/>
      <w:marTop w:val="0"/>
      <w:marBottom w:val="0"/>
      <w:divBdr>
        <w:top w:val="none" w:sz="0" w:space="0" w:color="auto"/>
        <w:left w:val="none" w:sz="0" w:space="0" w:color="auto"/>
        <w:bottom w:val="none" w:sz="0" w:space="0" w:color="auto"/>
        <w:right w:val="none" w:sz="0" w:space="0" w:color="auto"/>
      </w:divBdr>
    </w:div>
    <w:div w:id="351687582">
      <w:bodyDiv w:val="1"/>
      <w:marLeft w:val="0"/>
      <w:marRight w:val="0"/>
      <w:marTop w:val="0"/>
      <w:marBottom w:val="0"/>
      <w:divBdr>
        <w:top w:val="none" w:sz="0" w:space="0" w:color="auto"/>
        <w:left w:val="none" w:sz="0" w:space="0" w:color="auto"/>
        <w:bottom w:val="none" w:sz="0" w:space="0" w:color="auto"/>
        <w:right w:val="none" w:sz="0" w:space="0" w:color="auto"/>
      </w:divBdr>
    </w:div>
    <w:div w:id="373387382">
      <w:bodyDiv w:val="1"/>
      <w:marLeft w:val="0"/>
      <w:marRight w:val="0"/>
      <w:marTop w:val="0"/>
      <w:marBottom w:val="0"/>
      <w:divBdr>
        <w:top w:val="none" w:sz="0" w:space="0" w:color="auto"/>
        <w:left w:val="none" w:sz="0" w:space="0" w:color="auto"/>
        <w:bottom w:val="none" w:sz="0" w:space="0" w:color="auto"/>
        <w:right w:val="none" w:sz="0" w:space="0" w:color="auto"/>
      </w:divBdr>
    </w:div>
    <w:div w:id="374813574">
      <w:bodyDiv w:val="1"/>
      <w:marLeft w:val="0"/>
      <w:marRight w:val="0"/>
      <w:marTop w:val="0"/>
      <w:marBottom w:val="0"/>
      <w:divBdr>
        <w:top w:val="none" w:sz="0" w:space="0" w:color="auto"/>
        <w:left w:val="none" w:sz="0" w:space="0" w:color="auto"/>
        <w:bottom w:val="none" w:sz="0" w:space="0" w:color="auto"/>
        <w:right w:val="none" w:sz="0" w:space="0" w:color="auto"/>
      </w:divBdr>
    </w:div>
    <w:div w:id="379208790">
      <w:bodyDiv w:val="1"/>
      <w:marLeft w:val="0"/>
      <w:marRight w:val="0"/>
      <w:marTop w:val="0"/>
      <w:marBottom w:val="0"/>
      <w:divBdr>
        <w:top w:val="none" w:sz="0" w:space="0" w:color="auto"/>
        <w:left w:val="none" w:sz="0" w:space="0" w:color="auto"/>
        <w:bottom w:val="none" w:sz="0" w:space="0" w:color="auto"/>
        <w:right w:val="none" w:sz="0" w:space="0" w:color="auto"/>
      </w:divBdr>
    </w:div>
    <w:div w:id="379213362">
      <w:bodyDiv w:val="1"/>
      <w:marLeft w:val="0"/>
      <w:marRight w:val="0"/>
      <w:marTop w:val="0"/>
      <w:marBottom w:val="0"/>
      <w:divBdr>
        <w:top w:val="none" w:sz="0" w:space="0" w:color="auto"/>
        <w:left w:val="none" w:sz="0" w:space="0" w:color="auto"/>
        <w:bottom w:val="none" w:sz="0" w:space="0" w:color="auto"/>
        <w:right w:val="none" w:sz="0" w:space="0" w:color="auto"/>
      </w:divBdr>
    </w:div>
    <w:div w:id="395783483">
      <w:bodyDiv w:val="1"/>
      <w:marLeft w:val="0"/>
      <w:marRight w:val="0"/>
      <w:marTop w:val="0"/>
      <w:marBottom w:val="0"/>
      <w:divBdr>
        <w:top w:val="none" w:sz="0" w:space="0" w:color="auto"/>
        <w:left w:val="none" w:sz="0" w:space="0" w:color="auto"/>
        <w:bottom w:val="none" w:sz="0" w:space="0" w:color="auto"/>
        <w:right w:val="none" w:sz="0" w:space="0" w:color="auto"/>
      </w:divBdr>
    </w:div>
    <w:div w:id="438792169">
      <w:bodyDiv w:val="1"/>
      <w:marLeft w:val="0"/>
      <w:marRight w:val="0"/>
      <w:marTop w:val="0"/>
      <w:marBottom w:val="0"/>
      <w:divBdr>
        <w:top w:val="none" w:sz="0" w:space="0" w:color="auto"/>
        <w:left w:val="none" w:sz="0" w:space="0" w:color="auto"/>
        <w:bottom w:val="none" w:sz="0" w:space="0" w:color="auto"/>
        <w:right w:val="none" w:sz="0" w:space="0" w:color="auto"/>
      </w:divBdr>
    </w:div>
    <w:div w:id="439110767">
      <w:bodyDiv w:val="1"/>
      <w:marLeft w:val="0"/>
      <w:marRight w:val="0"/>
      <w:marTop w:val="0"/>
      <w:marBottom w:val="0"/>
      <w:divBdr>
        <w:top w:val="none" w:sz="0" w:space="0" w:color="auto"/>
        <w:left w:val="none" w:sz="0" w:space="0" w:color="auto"/>
        <w:bottom w:val="none" w:sz="0" w:space="0" w:color="auto"/>
        <w:right w:val="none" w:sz="0" w:space="0" w:color="auto"/>
      </w:divBdr>
    </w:div>
    <w:div w:id="440343772">
      <w:bodyDiv w:val="1"/>
      <w:marLeft w:val="0"/>
      <w:marRight w:val="0"/>
      <w:marTop w:val="0"/>
      <w:marBottom w:val="0"/>
      <w:divBdr>
        <w:top w:val="none" w:sz="0" w:space="0" w:color="auto"/>
        <w:left w:val="none" w:sz="0" w:space="0" w:color="auto"/>
        <w:bottom w:val="none" w:sz="0" w:space="0" w:color="auto"/>
        <w:right w:val="none" w:sz="0" w:space="0" w:color="auto"/>
      </w:divBdr>
    </w:div>
    <w:div w:id="445545515">
      <w:bodyDiv w:val="1"/>
      <w:marLeft w:val="0"/>
      <w:marRight w:val="0"/>
      <w:marTop w:val="0"/>
      <w:marBottom w:val="0"/>
      <w:divBdr>
        <w:top w:val="none" w:sz="0" w:space="0" w:color="auto"/>
        <w:left w:val="none" w:sz="0" w:space="0" w:color="auto"/>
        <w:bottom w:val="none" w:sz="0" w:space="0" w:color="auto"/>
        <w:right w:val="none" w:sz="0" w:space="0" w:color="auto"/>
      </w:divBdr>
    </w:div>
    <w:div w:id="446433782">
      <w:bodyDiv w:val="1"/>
      <w:marLeft w:val="0"/>
      <w:marRight w:val="0"/>
      <w:marTop w:val="0"/>
      <w:marBottom w:val="0"/>
      <w:divBdr>
        <w:top w:val="none" w:sz="0" w:space="0" w:color="auto"/>
        <w:left w:val="none" w:sz="0" w:space="0" w:color="auto"/>
        <w:bottom w:val="none" w:sz="0" w:space="0" w:color="auto"/>
        <w:right w:val="none" w:sz="0" w:space="0" w:color="auto"/>
      </w:divBdr>
    </w:div>
    <w:div w:id="455375610">
      <w:bodyDiv w:val="1"/>
      <w:marLeft w:val="0"/>
      <w:marRight w:val="0"/>
      <w:marTop w:val="0"/>
      <w:marBottom w:val="0"/>
      <w:divBdr>
        <w:top w:val="none" w:sz="0" w:space="0" w:color="auto"/>
        <w:left w:val="none" w:sz="0" w:space="0" w:color="auto"/>
        <w:bottom w:val="none" w:sz="0" w:space="0" w:color="auto"/>
        <w:right w:val="none" w:sz="0" w:space="0" w:color="auto"/>
      </w:divBdr>
    </w:div>
    <w:div w:id="459956785">
      <w:bodyDiv w:val="1"/>
      <w:marLeft w:val="0"/>
      <w:marRight w:val="0"/>
      <w:marTop w:val="0"/>
      <w:marBottom w:val="0"/>
      <w:divBdr>
        <w:top w:val="none" w:sz="0" w:space="0" w:color="auto"/>
        <w:left w:val="none" w:sz="0" w:space="0" w:color="auto"/>
        <w:bottom w:val="none" w:sz="0" w:space="0" w:color="auto"/>
        <w:right w:val="none" w:sz="0" w:space="0" w:color="auto"/>
      </w:divBdr>
    </w:div>
    <w:div w:id="470440020">
      <w:bodyDiv w:val="1"/>
      <w:marLeft w:val="0"/>
      <w:marRight w:val="0"/>
      <w:marTop w:val="0"/>
      <w:marBottom w:val="0"/>
      <w:divBdr>
        <w:top w:val="none" w:sz="0" w:space="0" w:color="auto"/>
        <w:left w:val="none" w:sz="0" w:space="0" w:color="auto"/>
        <w:bottom w:val="none" w:sz="0" w:space="0" w:color="auto"/>
        <w:right w:val="none" w:sz="0" w:space="0" w:color="auto"/>
      </w:divBdr>
    </w:div>
    <w:div w:id="478300897">
      <w:bodyDiv w:val="1"/>
      <w:marLeft w:val="0"/>
      <w:marRight w:val="0"/>
      <w:marTop w:val="0"/>
      <w:marBottom w:val="0"/>
      <w:divBdr>
        <w:top w:val="none" w:sz="0" w:space="0" w:color="auto"/>
        <w:left w:val="none" w:sz="0" w:space="0" w:color="auto"/>
        <w:bottom w:val="none" w:sz="0" w:space="0" w:color="auto"/>
        <w:right w:val="none" w:sz="0" w:space="0" w:color="auto"/>
      </w:divBdr>
      <w:divsChild>
        <w:div w:id="1825391083">
          <w:marLeft w:val="0"/>
          <w:marRight w:val="0"/>
          <w:marTop w:val="0"/>
          <w:marBottom w:val="0"/>
          <w:divBdr>
            <w:top w:val="none" w:sz="0" w:space="0" w:color="auto"/>
            <w:left w:val="none" w:sz="0" w:space="0" w:color="auto"/>
            <w:bottom w:val="none" w:sz="0" w:space="0" w:color="auto"/>
            <w:right w:val="none" w:sz="0" w:space="0" w:color="auto"/>
          </w:divBdr>
        </w:div>
      </w:divsChild>
    </w:div>
    <w:div w:id="496383299">
      <w:bodyDiv w:val="1"/>
      <w:marLeft w:val="0"/>
      <w:marRight w:val="0"/>
      <w:marTop w:val="0"/>
      <w:marBottom w:val="0"/>
      <w:divBdr>
        <w:top w:val="none" w:sz="0" w:space="0" w:color="auto"/>
        <w:left w:val="none" w:sz="0" w:space="0" w:color="auto"/>
        <w:bottom w:val="none" w:sz="0" w:space="0" w:color="auto"/>
        <w:right w:val="none" w:sz="0" w:space="0" w:color="auto"/>
      </w:divBdr>
    </w:div>
    <w:div w:id="501971153">
      <w:bodyDiv w:val="1"/>
      <w:marLeft w:val="0"/>
      <w:marRight w:val="0"/>
      <w:marTop w:val="0"/>
      <w:marBottom w:val="0"/>
      <w:divBdr>
        <w:top w:val="none" w:sz="0" w:space="0" w:color="auto"/>
        <w:left w:val="none" w:sz="0" w:space="0" w:color="auto"/>
        <w:bottom w:val="none" w:sz="0" w:space="0" w:color="auto"/>
        <w:right w:val="none" w:sz="0" w:space="0" w:color="auto"/>
      </w:divBdr>
    </w:div>
    <w:div w:id="506403329">
      <w:bodyDiv w:val="1"/>
      <w:marLeft w:val="0"/>
      <w:marRight w:val="0"/>
      <w:marTop w:val="0"/>
      <w:marBottom w:val="0"/>
      <w:divBdr>
        <w:top w:val="none" w:sz="0" w:space="0" w:color="auto"/>
        <w:left w:val="none" w:sz="0" w:space="0" w:color="auto"/>
        <w:bottom w:val="none" w:sz="0" w:space="0" w:color="auto"/>
        <w:right w:val="none" w:sz="0" w:space="0" w:color="auto"/>
      </w:divBdr>
    </w:div>
    <w:div w:id="508720466">
      <w:bodyDiv w:val="1"/>
      <w:marLeft w:val="0"/>
      <w:marRight w:val="0"/>
      <w:marTop w:val="0"/>
      <w:marBottom w:val="0"/>
      <w:divBdr>
        <w:top w:val="none" w:sz="0" w:space="0" w:color="auto"/>
        <w:left w:val="none" w:sz="0" w:space="0" w:color="auto"/>
        <w:bottom w:val="none" w:sz="0" w:space="0" w:color="auto"/>
        <w:right w:val="none" w:sz="0" w:space="0" w:color="auto"/>
      </w:divBdr>
    </w:div>
    <w:div w:id="514222774">
      <w:bodyDiv w:val="1"/>
      <w:marLeft w:val="0"/>
      <w:marRight w:val="0"/>
      <w:marTop w:val="0"/>
      <w:marBottom w:val="0"/>
      <w:divBdr>
        <w:top w:val="none" w:sz="0" w:space="0" w:color="auto"/>
        <w:left w:val="none" w:sz="0" w:space="0" w:color="auto"/>
        <w:bottom w:val="none" w:sz="0" w:space="0" w:color="auto"/>
        <w:right w:val="none" w:sz="0" w:space="0" w:color="auto"/>
      </w:divBdr>
    </w:div>
    <w:div w:id="515582801">
      <w:bodyDiv w:val="1"/>
      <w:marLeft w:val="0"/>
      <w:marRight w:val="0"/>
      <w:marTop w:val="0"/>
      <w:marBottom w:val="0"/>
      <w:divBdr>
        <w:top w:val="none" w:sz="0" w:space="0" w:color="auto"/>
        <w:left w:val="none" w:sz="0" w:space="0" w:color="auto"/>
        <w:bottom w:val="none" w:sz="0" w:space="0" w:color="auto"/>
        <w:right w:val="none" w:sz="0" w:space="0" w:color="auto"/>
      </w:divBdr>
    </w:div>
    <w:div w:id="519052499">
      <w:bodyDiv w:val="1"/>
      <w:marLeft w:val="0"/>
      <w:marRight w:val="0"/>
      <w:marTop w:val="0"/>
      <w:marBottom w:val="0"/>
      <w:divBdr>
        <w:top w:val="none" w:sz="0" w:space="0" w:color="auto"/>
        <w:left w:val="none" w:sz="0" w:space="0" w:color="auto"/>
        <w:bottom w:val="none" w:sz="0" w:space="0" w:color="auto"/>
        <w:right w:val="none" w:sz="0" w:space="0" w:color="auto"/>
      </w:divBdr>
    </w:div>
    <w:div w:id="525559421">
      <w:bodyDiv w:val="1"/>
      <w:marLeft w:val="0"/>
      <w:marRight w:val="0"/>
      <w:marTop w:val="0"/>
      <w:marBottom w:val="0"/>
      <w:divBdr>
        <w:top w:val="none" w:sz="0" w:space="0" w:color="auto"/>
        <w:left w:val="none" w:sz="0" w:space="0" w:color="auto"/>
        <w:bottom w:val="none" w:sz="0" w:space="0" w:color="auto"/>
        <w:right w:val="none" w:sz="0" w:space="0" w:color="auto"/>
      </w:divBdr>
    </w:div>
    <w:div w:id="527570216">
      <w:bodyDiv w:val="1"/>
      <w:marLeft w:val="0"/>
      <w:marRight w:val="0"/>
      <w:marTop w:val="0"/>
      <w:marBottom w:val="0"/>
      <w:divBdr>
        <w:top w:val="none" w:sz="0" w:space="0" w:color="auto"/>
        <w:left w:val="none" w:sz="0" w:space="0" w:color="auto"/>
        <w:bottom w:val="none" w:sz="0" w:space="0" w:color="auto"/>
        <w:right w:val="none" w:sz="0" w:space="0" w:color="auto"/>
      </w:divBdr>
    </w:div>
    <w:div w:id="536116893">
      <w:bodyDiv w:val="1"/>
      <w:marLeft w:val="0"/>
      <w:marRight w:val="0"/>
      <w:marTop w:val="0"/>
      <w:marBottom w:val="0"/>
      <w:divBdr>
        <w:top w:val="none" w:sz="0" w:space="0" w:color="auto"/>
        <w:left w:val="none" w:sz="0" w:space="0" w:color="auto"/>
        <w:bottom w:val="none" w:sz="0" w:space="0" w:color="auto"/>
        <w:right w:val="none" w:sz="0" w:space="0" w:color="auto"/>
      </w:divBdr>
    </w:div>
    <w:div w:id="543903459">
      <w:bodyDiv w:val="1"/>
      <w:marLeft w:val="0"/>
      <w:marRight w:val="0"/>
      <w:marTop w:val="0"/>
      <w:marBottom w:val="0"/>
      <w:divBdr>
        <w:top w:val="none" w:sz="0" w:space="0" w:color="auto"/>
        <w:left w:val="none" w:sz="0" w:space="0" w:color="auto"/>
        <w:bottom w:val="none" w:sz="0" w:space="0" w:color="auto"/>
        <w:right w:val="none" w:sz="0" w:space="0" w:color="auto"/>
      </w:divBdr>
    </w:div>
    <w:div w:id="562066340">
      <w:bodyDiv w:val="1"/>
      <w:marLeft w:val="0"/>
      <w:marRight w:val="0"/>
      <w:marTop w:val="0"/>
      <w:marBottom w:val="0"/>
      <w:divBdr>
        <w:top w:val="none" w:sz="0" w:space="0" w:color="auto"/>
        <w:left w:val="none" w:sz="0" w:space="0" w:color="auto"/>
        <w:bottom w:val="none" w:sz="0" w:space="0" w:color="auto"/>
        <w:right w:val="none" w:sz="0" w:space="0" w:color="auto"/>
      </w:divBdr>
    </w:div>
    <w:div w:id="569270662">
      <w:bodyDiv w:val="1"/>
      <w:marLeft w:val="0"/>
      <w:marRight w:val="0"/>
      <w:marTop w:val="0"/>
      <w:marBottom w:val="0"/>
      <w:divBdr>
        <w:top w:val="none" w:sz="0" w:space="0" w:color="auto"/>
        <w:left w:val="none" w:sz="0" w:space="0" w:color="auto"/>
        <w:bottom w:val="none" w:sz="0" w:space="0" w:color="auto"/>
        <w:right w:val="none" w:sz="0" w:space="0" w:color="auto"/>
      </w:divBdr>
    </w:div>
    <w:div w:id="570239222">
      <w:bodyDiv w:val="1"/>
      <w:marLeft w:val="0"/>
      <w:marRight w:val="0"/>
      <w:marTop w:val="0"/>
      <w:marBottom w:val="0"/>
      <w:divBdr>
        <w:top w:val="none" w:sz="0" w:space="0" w:color="auto"/>
        <w:left w:val="none" w:sz="0" w:space="0" w:color="auto"/>
        <w:bottom w:val="none" w:sz="0" w:space="0" w:color="auto"/>
        <w:right w:val="none" w:sz="0" w:space="0" w:color="auto"/>
      </w:divBdr>
    </w:div>
    <w:div w:id="575483082">
      <w:bodyDiv w:val="1"/>
      <w:marLeft w:val="0"/>
      <w:marRight w:val="0"/>
      <w:marTop w:val="0"/>
      <w:marBottom w:val="0"/>
      <w:divBdr>
        <w:top w:val="none" w:sz="0" w:space="0" w:color="auto"/>
        <w:left w:val="none" w:sz="0" w:space="0" w:color="auto"/>
        <w:bottom w:val="none" w:sz="0" w:space="0" w:color="auto"/>
        <w:right w:val="none" w:sz="0" w:space="0" w:color="auto"/>
      </w:divBdr>
    </w:div>
    <w:div w:id="586572224">
      <w:bodyDiv w:val="1"/>
      <w:marLeft w:val="0"/>
      <w:marRight w:val="0"/>
      <w:marTop w:val="0"/>
      <w:marBottom w:val="0"/>
      <w:divBdr>
        <w:top w:val="none" w:sz="0" w:space="0" w:color="auto"/>
        <w:left w:val="none" w:sz="0" w:space="0" w:color="auto"/>
        <w:bottom w:val="none" w:sz="0" w:space="0" w:color="auto"/>
        <w:right w:val="none" w:sz="0" w:space="0" w:color="auto"/>
      </w:divBdr>
    </w:div>
    <w:div w:id="596672224">
      <w:bodyDiv w:val="1"/>
      <w:marLeft w:val="0"/>
      <w:marRight w:val="0"/>
      <w:marTop w:val="0"/>
      <w:marBottom w:val="0"/>
      <w:divBdr>
        <w:top w:val="none" w:sz="0" w:space="0" w:color="auto"/>
        <w:left w:val="none" w:sz="0" w:space="0" w:color="auto"/>
        <w:bottom w:val="none" w:sz="0" w:space="0" w:color="auto"/>
        <w:right w:val="none" w:sz="0" w:space="0" w:color="auto"/>
      </w:divBdr>
    </w:div>
    <w:div w:id="603927262">
      <w:bodyDiv w:val="1"/>
      <w:marLeft w:val="0"/>
      <w:marRight w:val="0"/>
      <w:marTop w:val="0"/>
      <w:marBottom w:val="0"/>
      <w:divBdr>
        <w:top w:val="none" w:sz="0" w:space="0" w:color="auto"/>
        <w:left w:val="none" w:sz="0" w:space="0" w:color="auto"/>
        <w:bottom w:val="none" w:sz="0" w:space="0" w:color="auto"/>
        <w:right w:val="none" w:sz="0" w:space="0" w:color="auto"/>
      </w:divBdr>
    </w:div>
    <w:div w:id="624042404">
      <w:bodyDiv w:val="1"/>
      <w:marLeft w:val="0"/>
      <w:marRight w:val="0"/>
      <w:marTop w:val="0"/>
      <w:marBottom w:val="0"/>
      <w:divBdr>
        <w:top w:val="none" w:sz="0" w:space="0" w:color="auto"/>
        <w:left w:val="none" w:sz="0" w:space="0" w:color="auto"/>
        <w:bottom w:val="none" w:sz="0" w:space="0" w:color="auto"/>
        <w:right w:val="none" w:sz="0" w:space="0" w:color="auto"/>
      </w:divBdr>
    </w:div>
    <w:div w:id="635374479">
      <w:bodyDiv w:val="1"/>
      <w:marLeft w:val="0"/>
      <w:marRight w:val="0"/>
      <w:marTop w:val="0"/>
      <w:marBottom w:val="0"/>
      <w:divBdr>
        <w:top w:val="none" w:sz="0" w:space="0" w:color="auto"/>
        <w:left w:val="none" w:sz="0" w:space="0" w:color="auto"/>
        <w:bottom w:val="none" w:sz="0" w:space="0" w:color="auto"/>
        <w:right w:val="none" w:sz="0" w:space="0" w:color="auto"/>
      </w:divBdr>
    </w:div>
    <w:div w:id="651299096">
      <w:bodyDiv w:val="1"/>
      <w:marLeft w:val="0"/>
      <w:marRight w:val="0"/>
      <w:marTop w:val="0"/>
      <w:marBottom w:val="0"/>
      <w:divBdr>
        <w:top w:val="none" w:sz="0" w:space="0" w:color="auto"/>
        <w:left w:val="none" w:sz="0" w:space="0" w:color="auto"/>
        <w:bottom w:val="none" w:sz="0" w:space="0" w:color="auto"/>
        <w:right w:val="none" w:sz="0" w:space="0" w:color="auto"/>
      </w:divBdr>
      <w:divsChild>
        <w:div w:id="367293032">
          <w:marLeft w:val="0"/>
          <w:marRight w:val="0"/>
          <w:marTop w:val="120"/>
          <w:marBottom w:val="0"/>
          <w:divBdr>
            <w:top w:val="none" w:sz="0" w:space="0" w:color="auto"/>
            <w:left w:val="none" w:sz="0" w:space="0" w:color="auto"/>
            <w:bottom w:val="none" w:sz="0" w:space="0" w:color="auto"/>
            <w:right w:val="none" w:sz="0" w:space="0" w:color="auto"/>
          </w:divBdr>
        </w:div>
        <w:div w:id="602415867">
          <w:marLeft w:val="0"/>
          <w:marRight w:val="0"/>
          <w:marTop w:val="120"/>
          <w:marBottom w:val="0"/>
          <w:divBdr>
            <w:top w:val="none" w:sz="0" w:space="0" w:color="auto"/>
            <w:left w:val="none" w:sz="0" w:space="0" w:color="auto"/>
            <w:bottom w:val="none" w:sz="0" w:space="0" w:color="auto"/>
            <w:right w:val="none" w:sz="0" w:space="0" w:color="auto"/>
          </w:divBdr>
        </w:div>
        <w:div w:id="709958041">
          <w:marLeft w:val="0"/>
          <w:marRight w:val="0"/>
          <w:marTop w:val="120"/>
          <w:marBottom w:val="0"/>
          <w:divBdr>
            <w:top w:val="none" w:sz="0" w:space="0" w:color="auto"/>
            <w:left w:val="none" w:sz="0" w:space="0" w:color="auto"/>
            <w:bottom w:val="none" w:sz="0" w:space="0" w:color="auto"/>
            <w:right w:val="none" w:sz="0" w:space="0" w:color="auto"/>
          </w:divBdr>
        </w:div>
        <w:div w:id="1318606008">
          <w:marLeft w:val="0"/>
          <w:marRight w:val="0"/>
          <w:marTop w:val="120"/>
          <w:marBottom w:val="0"/>
          <w:divBdr>
            <w:top w:val="none" w:sz="0" w:space="0" w:color="auto"/>
            <w:left w:val="none" w:sz="0" w:space="0" w:color="auto"/>
            <w:bottom w:val="none" w:sz="0" w:space="0" w:color="auto"/>
            <w:right w:val="none" w:sz="0" w:space="0" w:color="auto"/>
          </w:divBdr>
        </w:div>
        <w:div w:id="1911841544">
          <w:marLeft w:val="0"/>
          <w:marRight w:val="0"/>
          <w:marTop w:val="120"/>
          <w:marBottom w:val="0"/>
          <w:divBdr>
            <w:top w:val="none" w:sz="0" w:space="0" w:color="auto"/>
            <w:left w:val="none" w:sz="0" w:space="0" w:color="auto"/>
            <w:bottom w:val="none" w:sz="0" w:space="0" w:color="auto"/>
            <w:right w:val="none" w:sz="0" w:space="0" w:color="auto"/>
          </w:divBdr>
        </w:div>
      </w:divsChild>
    </w:div>
    <w:div w:id="664746726">
      <w:bodyDiv w:val="1"/>
      <w:marLeft w:val="0"/>
      <w:marRight w:val="0"/>
      <w:marTop w:val="0"/>
      <w:marBottom w:val="0"/>
      <w:divBdr>
        <w:top w:val="none" w:sz="0" w:space="0" w:color="auto"/>
        <w:left w:val="none" w:sz="0" w:space="0" w:color="auto"/>
        <w:bottom w:val="none" w:sz="0" w:space="0" w:color="auto"/>
        <w:right w:val="none" w:sz="0" w:space="0" w:color="auto"/>
      </w:divBdr>
    </w:div>
    <w:div w:id="678970272">
      <w:bodyDiv w:val="1"/>
      <w:marLeft w:val="0"/>
      <w:marRight w:val="0"/>
      <w:marTop w:val="0"/>
      <w:marBottom w:val="0"/>
      <w:divBdr>
        <w:top w:val="none" w:sz="0" w:space="0" w:color="auto"/>
        <w:left w:val="none" w:sz="0" w:space="0" w:color="auto"/>
        <w:bottom w:val="none" w:sz="0" w:space="0" w:color="auto"/>
        <w:right w:val="none" w:sz="0" w:space="0" w:color="auto"/>
      </w:divBdr>
    </w:div>
    <w:div w:id="697899375">
      <w:bodyDiv w:val="1"/>
      <w:marLeft w:val="0"/>
      <w:marRight w:val="0"/>
      <w:marTop w:val="0"/>
      <w:marBottom w:val="0"/>
      <w:divBdr>
        <w:top w:val="none" w:sz="0" w:space="0" w:color="auto"/>
        <w:left w:val="none" w:sz="0" w:space="0" w:color="auto"/>
        <w:bottom w:val="none" w:sz="0" w:space="0" w:color="auto"/>
        <w:right w:val="none" w:sz="0" w:space="0" w:color="auto"/>
      </w:divBdr>
    </w:div>
    <w:div w:id="702053784">
      <w:bodyDiv w:val="1"/>
      <w:marLeft w:val="0"/>
      <w:marRight w:val="0"/>
      <w:marTop w:val="0"/>
      <w:marBottom w:val="0"/>
      <w:divBdr>
        <w:top w:val="none" w:sz="0" w:space="0" w:color="auto"/>
        <w:left w:val="none" w:sz="0" w:space="0" w:color="auto"/>
        <w:bottom w:val="none" w:sz="0" w:space="0" w:color="auto"/>
        <w:right w:val="none" w:sz="0" w:space="0" w:color="auto"/>
      </w:divBdr>
    </w:div>
    <w:div w:id="702094470">
      <w:bodyDiv w:val="1"/>
      <w:marLeft w:val="0"/>
      <w:marRight w:val="0"/>
      <w:marTop w:val="0"/>
      <w:marBottom w:val="0"/>
      <w:divBdr>
        <w:top w:val="none" w:sz="0" w:space="0" w:color="auto"/>
        <w:left w:val="none" w:sz="0" w:space="0" w:color="auto"/>
        <w:bottom w:val="none" w:sz="0" w:space="0" w:color="auto"/>
        <w:right w:val="none" w:sz="0" w:space="0" w:color="auto"/>
      </w:divBdr>
    </w:div>
    <w:div w:id="736518299">
      <w:bodyDiv w:val="1"/>
      <w:marLeft w:val="0"/>
      <w:marRight w:val="0"/>
      <w:marTop w:val="0"/>
      <w:marBottom w:val="0"/>
      <w:divBdr>
        <w:top w:val="none" w:sz="0" w:space="0" w:color="auto"/>
        <w:left w:val="none" w:sz="0" w:space="0" w:color="auto"/>
        <w:bottom w:val="none" w:sz="0" w:space="0" w:color="auto"/>
        <w:right w:val="none" w:sz="0" w:space="0" w:color="auto"/>
      </w:divBdr>
    </w:div>
    <w:div w:id="738869113">
      <w:bodyDiv w:val="1"/>
      <w:marLeft w:val="0"/>
      <w:marRight w:val="0"/>
      <w:marTop w:val="0"/>
      <w:marBottom w:val="0"/>
      <w:divBdr>
        <w:top w:val="none" w:sz="0" w:space="0" w:color="auto"/>
        <w:left w:val="none" w:sz="0" w:space="0" w:color="auto"/>
        <w:bottom w:val="none" w:sz="0" w:space="0" w:color="auto"/>
        <w:right w:val="none" w:sz="0" w:space="0" w:color="auto"/>
      </w:divBdr>
    </w:div>
    <w:div w:id="785808917">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
    <w:div w:id="817696038">
      <w:bodyDiv w:val="1"/>
      <w:marLeft w:val="0"/>
      <w:marRight w:val="0"/>
      <w:marTop w:val="0"/>
      <w:marBottom w:val="0"/>
      <w:divBdr>
        <w:top w:val="none" w:sz="0" w:space="0" w:color="auto"/>
        <w:left w:val="none" w:sz="0" w:space="0" w:color="auto"/>
        <w:bottom w:val="none" w:sz="0" w:space="0" w:color="auto"/>
        <w:right w:val="none" w:sz="0" w:space="0" w:color="auto"/>
      </w:divBdr>
    </w:div>
    <w:div w:id="835266388">
      <w:bodyDiv w:val="1"/>
      <w:marLeft w:val="0"/>
      <w:marRight w:val="0"/>
      <w:marTop w:val="0"/>
      <w:marBottom w:val="0"/>
      <w:divBdr>
        <w:top w:val="none" w:sz="0" w:space="0" w:color="auto"/>
        <w:left w:val="none" w:sz="0" w:space="0" w:color="auto"/>
        <w:bottom w:val="none" w:sz="0" w:space="0" w:color="auto"/>
        <w:right w:val="none" w:sz="0" w:space="0" w:color="auto"/>
      </w:divBdr>
    </w:div>
    <w:div w:id="841433532">
      <w:bodyDiv w:val="1"/>
      <w:marLeft w:val="0"/>
      <w:marRight w:val="0"/>
      <w:marTop w:val="0"/>
      <w:marBottom w:val="0"/>
      <w:divBdr>
        <w:top w:val="none" w:sz="0" w:space="0" w:color="auto"/>
        <w:left w:val="none" w:sz="0" w:space="0" w:color="auto"/>
        <w:bottom w:val="none" w:sz="0" w:space="0" w:color="auto"/>
        <w:right w:val="none" w:sz="0" w:space="0" w:color="auto"/>
      </w:divBdr>
    </w:div>
    <w:div w:id="846209596">
      <w:bodyDiv w:val="1"/>
      <w:marLeft w:val="0"/>
      <w:marRight w:val="0"/>
      <w:marTop w:val="0"/>
      <w:marBottom w:val="0"/>
      <w:divBdr>
        <w:top w:val="none" w:sz="0" w:space="0" w:color="auto"/>
        <w:left w:val="none" w:sz="0" w:space="0" w:color="auto"/>
        <w:bottom w:val="none" w:sz="0" w:space="0" w:color="auto"/>
        <w:right w:val="none" w:sz="0" w:space="0" w:color="auto"/>
      </w:divBdr>
    </w:div>
    <w:div w:id="846484305">
      <w:bodyDiv w:val="1"/>
      <w:marLeft w:val="0"/>
      <w:marRight w:val="0"/>
      <w:marTop w:val="0"/>
      <w:marBottom w:val="0"/>
      <w:divBdr>
        <w:top w:val="none" w:sz="0" w:space="0" w:color="auto"/>
        <w:left w:val="none" w:sz="0" w:space="0" w:color="auto"/>
        <w:bottom w:val="none" w:sz="0" w:space="0" w:color="auto"/>
        <w:right w:val="none" w:sz="0" w:space="0" w:color="auto"/>
      </w:divBdr>
    </w:div>
    <w:div w:id="850408916">
      <w:bodyDiv w:val="1"/>
      <w:marLeft w:val="0"/>
      <w:marRight w:val="0"/>
      <w:marTop w:val="0"/>
      <w:marBottom w:val="0"/>
      <w:divBdr>
        <w:top w:val="none" w:sz="0" w:space="0" w:color="auto"/>
        <w:left w:val="none" w:sz="0" w:space="0" w:color="auto"/>
        <w:bottom w:val="none" w:sz="0" w:space="0" w:color="auto"/>
        <w:right w:val="none" w:sz="0" w:space="0" w:color="auto"/>
      </w:divBdr>
    </w:div>
    <w:div w:id="859396551">
      <w:bodyDiv w:val="1"/>
      <w:marLeft w:val="0"/>
      <w:marRight w:val="0"/>
      <w:marTop w:val="0"/>
      <w:marBottom w:val="0"/>
      <w:divBdr>
        <w:top w:val="none" w:sz="0" w:space="0" w:color="auto"/>
        <w:left w:val="none" w:sz="0" w:space="0" w:color="auto"/>
        <w:bottom w:val="none" w:sz="0" w:space="0" w:color="auto"/>
        <w:right w:val="none" w:sz="0" w:space="0" w:color="auto"/>
      </w:divBdr>
    </w:div>
    <w:div w:id="870731245">
      <w:bodyDiv w:val="1"/>
      <w:marLeft w:val="0"/>
      <w:marRight w:val="0"/>
      <w:marTop w:val="0"/>
      <w:marBottom w:val="0"/>
      <w:divBdr>
        <w:top w:val="none" w:sz="0" w:space="0" w:color="auto"/>
        <w:left w:val="none" w:sz="0" w:space="0" w:color="auto"/>
        <w:bottom w:val="none" w:sz="0" w:space="0" w:color="auto"/>
        <w:right w:val="none" w:sz="0" w:space="0" w:color="auto"/>
      </w:divBdr>
    </w:div>
    <w:div w:id="883953243">
      <w:bodyDiv w:val="1"/>
      <w:marLeft w:val="0"/>
      <w:marRight w:val="0"/>
      <w:marTop w:val="0"/>
      <w:marBottom w:val="0"/>
      <w:divBdr>
        <w:top w:val="none" w:sz="0" w:space="0" w:color="auto"/>
        <w:left w:val="none" w:sz="0" w:space="0" w:color="auto"/>
        <w:bottom w:val="none" w:sz="0" w:space="0" w:color="auto"/>
        <w:right w:val="none" w:sz="0" w:space="0" w:color="auto"/>
      </w:divBdr>
    </w:div>
    <w:div w:id="884876760">
      <w:bodyDiv w:val="1"/>
      <w:marLeft w:val="0"/>
      <w:marRight w:val="0"/>
      <w:marTop w:val="0"/>
      <w:marBottom w:val="0"/>
      <w:divBdr>
        <w:top w:val="none" w:sz="0" w:space="0" w:color="auto"/>
        <w:left w:val="none" w:sz="0" w:space="0" w:color="auto"/>
        <w:bottom w:val="none" w:sz="0" w:space="0" w:color="auto"/>
        <w:right w:val="none" w:sz="0" w:space="0" w:color="auto"/>
      </w:divBdr>
    </w:div>
    <w:div w:id="908151383">
      <w:bodyDiv w:val="1"/>
      <w:marLeft w:val="0"/>
      <w:marRight w:val="0"/>
      <w:marTop w:val="0"/>
      <w:marBottom w:val="0"/>
      <w:divBdr>
        <w:top w:val="none" w:sz="0" w:space="0" w:color="auto"/>
        <w:left w:val="none" w:sz="0" w:space="0" w:color="auto"/>
        <w:bottom w:val="none" w:sz="0" w:space="0" w:color="auto"/>
        <w:right w:val="none" w:sz="0" w:space="0" w:color="auto"/>
      </w:divBdr>
    </w:div>
    <w:div w:id="913469554">
      <w:bodyDiv w:val="1"/>
      <w:marLeft w:val="0"/>
      <w:marRight w:val="0"/>
      <w:marTop w:val="0"/>
      <w:marBottom w:val="0"/>
      <w:divBdr>
        <w:top w:val="none" w:sz="0" w:space="0" w:color="auto"/>
        <w:left w:val="none" w:sz="0" w:space="0" w:color="auto"/>
        <w:bottom w:val="none" w:sz="0" w:space="0" w:color="auto"/>
        <w:right w:val="none" w:sz="0" w:space="0" w:color="auto"/>
      </w:divBdr>
    </w:div>
    <w:div w:id="918708968">
      <w:bodyDiv w:val="1"/>
      <w:marLeft w:val="0"/>
      <w:marRight w:val="0"/>
      <w:marTop w:val="0"/>
      <w:marBottom w:val="0"/>
      <w:divBdr>
        <w:top w:val="none" w:sz="0" w:space="0" w:color="auto"/>
        <w:left w:val="none" w:sz="0" w:space="0" w:color="auto"/>
        <w:bottom w:val="none" w:sz="0" w:space="0" w:color="auto"/>
        <w:right w:val="none" w:sz="0" w:space="0" w:color="auto"/>
      </w:divBdr>
    </w:div>
    <w:div w:id="933977682">
      <w:bodyDiv w:val="1"/>
      <w:marLeft w:val="0"/>
      <w:marRight w:val="0"/>
      <w:marTop w:val="0"/>
      <w:marBottom w:val="0"/>
      <w:divBdr>
        <w:top w:val="none" w:sz="0" w:space="0" w:color="auto"/>
        <w:left w:val="none" w:sz="0" w:space="0" w:color="auto"/>
        <w:bottom w:val="none" w:sz="0" w:space="0" w:color="auto"/>
        <w:right w:val="none" w:sz="0" w:space="0" w:color="auto"/>
      </w:divBdr>
    </w:div>
    <w:div w:id="934820846">
      <w:bodyDiv w:val="1"/>
      <w:marLeft w:val="0"/>
      <w:marRight w:val="0"/>
      <w:marTop w:val="0"/>
      <w:marBottom w:val="0"/>
      <w:divBdr>
        <w:top w:val="none" w:sz="0" w:space="0" w:color="auto"/>
        <w:left w:val="none" w:sz="0" w:space="0" w:color="auto"/>
        <w:bottom w:val="none" w:sz="0" w:space="0" w:color="auto"/>
        <w:right w:val="none" w:sz="0" w:space="0" w:color="auto"/>
      </w:divBdr>
    </w:div>
    <w:div w:id="975992264">
      <w:bodyDiv w:val="1"/>
      <w:marLeft w:val="0"/>
      <w:marRight w:val="0"/>
      <w:marTop w:val="0"/>
      <w:marBottom w:val="0"/>
      <w:divBdr>
        <w:top w:val="none" w:sz="0" w:space="0" w:color="auto"/>
        <w:left w:val="none" w:sz="0" w:space="0" w:color="auto"/>
        <w:bottom w:val="none" w:sz="0" w:space="0" w:color="auto"/>
        <w:right w:val="none" w:sz="0" w:space="0" w:color="auto"/>
      </w:divBdr>
    </w:div>
    <w:div w:id="983504511">
      <w:bodyDiv w:val="1"/>
      <w:marLeft w:val="0"/>
      <w:marRight w:val="0"/>
      <w:marTop w:val="0"/>
      <w:marBottom w:val="0"/>
      <w:divBdr>
        <w:top w:val="none" w:sz="0" w:space="0" w:color="auto"/>
        <w:left w:val="none" w:sz="0" w:space="0" w:color="auto"/>
        <w:bottom w:val="none" w:sz="0" w:space="0" w:color="auto"/>
        <w:right w:val="none" w:sz="0" w:space="0" w:color="auto"/>
      </w:divBdr>
    </w:div>
    <w:div w:id="993801596">
      <w:bodyDiv w:val="1"/>
      <w:marLeft w:val="0"/>
      <w:marRight w:val="0"/>
      <w:marTop w:val="0"/>
      <w:marBottom w:val="0"/>
      <w:divBdr>
        <w:top w:val="none" w:sz="0" w:space="0" w:color="auto"/>
        <w:left w:val="none" w:sz="0" w:space="0" w:color="auto"/>
        <w:bottom w:val="none" w:sz="0" w:space="0" w:color="auto"/>
        <w:right w:val="none" w:sz="0" w:space="0" w:color="auto"/>
      </w:divBdr>
    </w:div>
    <w:div w:id="1011564475">
      <w:bodyDiv w:val="1"/>
      <w:marLeft w:val="0"/>
      <w:marRight w:val="0"/>
      <w:marTop w:val="0"/>
      <w:marBottom w:val="0"/>
      <w:divBdr>
        <w:top w:val="none" w:sz="0" w:space="0" w:color="auto"/>
        <w:left w:val="none" w:sz="0" w:space="0" w:color="auto"/>
        <w:bottom w:val="none" w:sz="0" w:space="0" w:color="auto"/>
        <w:right w:val="none" w:sz="0" w:space="0" w:color="auto"/>
      </w:divBdr>
    </w:div>
    <w:div w:id="1021053484">
      <w:bodyDiv w:val="1"/>
      <w:marLeft w:val="0"/>
      <w:marRight w:val="0"/>
      <w:marTop w:val="0"/>
      <w:marBottom w:val="0"/>
      <w:divBdr>
        <w:top w:val="none" w:sz="0" w:space="0" w:color="auto"/>
        <w:left w:val="none" w:sz="0" w:space="0" w:color="auto"/>
        <w:bottom w:val="none" w:sz="0" w:space="0" w:color="auto"/>
        <w:right w:val="none" w:sz="0" w:space="0" w:color="auto"/>
      </w:divBdr>
    </w:div>
    <w:div w:id="1029254659">
      <w:bodyDiv w:val="1"/>
      <w:marLeft w:val="0"/>
      <w:marRight w:val="0"/>
      <w:marTop w:val="0"/>
      <w:marBottom w:val="0"/>
      <w:divBdr>
        <w:top w:val="none" w:sz="0" w:space="0" w:color="auto"/>
        <w:left w:val="none" w:sz="0" w:space="0" w:color="auto"/>
        <w:bottom w:val="none" w:sz="0" w:space="0" w:color="auto"/>
        <w:right w:val="none" w:sz="0" w:space="0" w:color="auto"/>
      </w:divBdr>
    </w:div>
    <w:div w:id="1031564387">
      <w:bodyDiv w:val="1"/>
      <w:marLeft w:val="0"/>
      <w:marRight w:val="0"/>
      <w:marTop w:val="0"/>
      <w:marBottom w:val="0"/>
      <w:divBdr>
        <w:top w:val="none" w:sz="0" w:space="0" w:color="auto"/>
        <w:left w:val="none" w:sz="0" w:space="0" w:color="auto"/>
        <w:bottom w:val="none" w:sz="0" w:space="0" w:color="auto"/>
        <w:right w:val="none" w:sz="0" w:space="0" w:color="auto"/>
      </w:divBdr>
    </w:div>
    <w:div w:id="1040712115">
      <w:bodyDiv w:val="1"/>
      <w:marLeft w:val="0"/>
      <w:marRight w:val="0"/>
      <w:marTop w:val="0"/>
      <w:marBottom w:val="0"/>
      <w:divBdr>
        <w:top w:val="none" w:sz="0" w:space="0" w:color="auto"/>
        <w:left w:val="none" w:sz="0" w:space="0" w:color="auto"/>
        <w:bottom w:val="none" w:sz="0" w:space="0" w:color="auto"/>
        <w:right w:val="none" w:sz="0" w:space="0" w:color="auto"/>
      </w:divBdr>
    </w:div>
    <w:div w:id="1043479506">
      <w:bodyDiv w:val="1"/>
      <w:marLeft w:val="0"/>
      <w:marRight w:val="0"/>
      <w:marTop w:val="0"/>
      <w:marBottom w:val="0"/>
      <w:divBdr>
        <w:top w:val="none" w:sz="0" w:space="0" w:color="auto"/>
        <w:left w:val="none" w:sz="0" w:space="0" w:color="auto"/>
        <w:bottom w:val="none" w:sz="0" w:space="0" w:color="auto"/>
        <w:right w:val="none" w:sz="0" w:space="0" w:color="auto"/>
      </w:divBdr>
    </w:div>
    <w:div w:id="1051005061">
      <w:bodyDiv w:val="1"/>
      <w:marLeft w:val="0"/>
      <w:marRight w:val="0"/>
      <w:marTop w:val="0"/>
      <w:marBottom w:val="0"/>
      <w:divBdr>
        <w:top w:val="none" w:sz="0" w:space="0" w:color="auto"/>
        <w:left w:val="none" w:sz="0" w:space="0" w:color="auto"/>
        <w:bottom w:val="none" w:sz="0" w:space="0" w:color="auto"/>
        <w:right w:val="none" w:sz="0" w:space="0" w:color="auto"/>
      </w:divBdr>
      <w:divsChild>
        <w:div w:id="876546887">
          <w:marLeft w:val="0"/>
          <w:marRight w:val="0"/>
          <w:marTop w:val="0"/>
          <w:marBottom w:val="0"/>
          <w:divBdr>
            <w:top w:val="none" w:sz="0" w:space="0" w:color="auto"/>
            <w:left w:val="none" w:sz="0" w:space="0" w:color="auto"/>
            <w:bottom w:val="none" w:sz="0" w:space="0" w:color="auto"/>
            <w:right w:val="none" w:sz="0" w:space="0" w:color="auto"/>
          </w:divBdr>
        </w:div>
      </w:divsChild>
    </w:div>
    <w:div w:id="1052922566">
      <w:bodyDiv w:val="1"/>
      <w:marLeft w:val="0"/>
      <w:marRight w:val="0"/>
      <w:marTop w:val="0"/>
      <w:marBottom w:val="0"/>
      <w:divBdr>
        <w:top w:val="none" w:sz="0" w:space="0" w:color="auto"/>
        <w:left w:val="none" w:sz="0" w:space="0" w:color="auto"/>
        <w:bottom w:val="none" w:sz="0" w:space="0" w:color="auto"/>
        <w:right w:val="none" w:sz="0" w:space="0" w:color="auto"/>
      </w:divBdr>
    </w:div>
    <w:div w:id="1053188322">
      <w:bodyDiv w:val="1"/>
      <w:marLeft w:val="0"/>
      <w:marRight w:val="0"/>
      <w:marTop w:val="0"/>
      <w:marBottom w:val="0"/>
      <w:divBdr>
        <w:top w:val="none" w:sz="0" w:space="0" w:color="auto"/>
        <w:left w:val="none" w:sz="0" w:space="0" w:color="auto"/>
        <w:bottom w:val="none" w:sz="0" w:space="0" w:color="auto"/>
        <w:right w:val="none" w:sz="0" w:space="0" w:color="auto"/>
      </w:divBdr>
    </w:div>
    <w:div w:id="1055082689">
      <w:bodyDiv w:val="1"/>
      <w:marLeft w:val="0"/>
      <w:marRight w:val="0"/>
      <w:marTop w:val="0"/>
      <w:marBottom w:val="0"/>
      <w:divBdr>
        <w:top w:val="none" w:sz="0" w:space="0" w:color="auto"/>
        <w:left w:val="none" w:sz="0" w:space="0" w:color="auto"/>
        <w:bottom w:val="none" w:sz="0" w:space="0" w:color="auto"/>
        <w:right w:val="none" w:sz="0" w:space="0" w:color="auto"/>
      </w:divBdr>
    </w:div>
    <w:div w:id="1065949892">
      <w:bodyDiv w:val="1"/>
      <w:marLeft w:val="0"/>
      <w:marRight w:val="0"/>
      <w:marTop w:val="0"/>
      <w:marBottom w:val="0"/>
      <w:divBdr>
        <w:top w:val="none" w:sz="0" w:space="0" w:color="auto"/>
        <w:left w:val="none" w:sz="0" w:space="0" w:color="auto"/>
        <w:bottom w:val="none" w:sz="0" w:space="0" w:color="auto"/>
        <w:right w:val="none" w:sz="0" w:space="0" w:color="auto"/>
      </w:divBdr>
    </w:div>
    <w:div w:id="1078404650">
      <w:bodyDiv w:val="1"/>
      <w:marLeft w:val="0"/>
      <w:marRight w:val="0"/>
      <w:marTop w:val="0"/>
      <w:marBottom w:val="0"/>
      <w:divBdr>
        <w:top w:val="none" w:sz="0" w:space="0" w:color="auto"/>
        <w:left w:val="none" w:sz="0" w:space="0" w:color="auto"/>
        <w:bottom w:val="none" w:sz="0" w:space="0" w:color="auto"/>
        <w:right w:val="none" w:sz="0" w:space="0" w:color="auto"/>
      </w:divBdr>
    </w:div>
    <w:div w:id="1078480297">
      <w:bodyDiv w:val="1"/>
      <w:marLeft w:val="0"/>
      <w:marRight w:val="0"/>
      <w:marTop w:val="0"/>
      <w:marBottom w:val="0"/>
      <w:divBdr>
        <w:top w:val="none" w:sz="0" w:space="0" w:color="auto"/>
        <w:left w:val="none" w:sz="0" w:space="0" w:color="auto"/>
        <w:bottom w:val="none" w:sz="0" w:space="0" w:color="auto"/>
        <w:right w:val="none" w:sz="0" w:space="0" w:color="auto"/>
      </w:divBdr>
    </w:div>
    <w:div w:id="1079594376">
      <w:bodyDiv w:val="1"/>
      <w:marLeft w:val="0"/>
      <w:marRight w:val="0"/>
      <w:marTop w:val="0"/>
      <w:marBottom w:val="0"/>
      <w:divBdr>
        <w:top w:val="none" w:sz="0" w:space="0" w:color="auto"/>
        <w:left w:val="none" w:sz="0" w:space="0" w:color="auto"/>
        <w:bottom w:val="none" w:sz="0" w:space="0" w:color="auto"/>
        <w:right w:val="none" w:sz="0" w:space="0" w:color="auto"/>
      </w:divBdr>
    </w:div>
    <w:div w:id="1086028213">
      <w:bodyDiv w:val="1"/>
      <w:marLeft w:val="0"/>
      <w:marRight w:val="0"/>
      <w:marTop w:val="0"/>
      <w:marBottom w:val="0"/>
      <w:divBdr>
        <w:top w:val="none" w:sz="0" w:space="0" w:color="auto"/>
        <w:left w:val="none" w:sz="0" w:space="0" w:color="auto"/>
        <w:bottom w:val="none" w:sz="0" w:space="0" w:color="auto"/>
        <w:right w:val="none" w:sz="0" w:space="0" w:color="auto"/>
      </w:divBdr>
    </w:div>
    <w:div w:id="1097016412">
      <w:bodyDiv w:val="1"/>
      <w:marLeft w:val="0"/>
      <w:marRight w:val="0"/>
      <w:marTop w:val="0"/>
      <w:marBottom w:val="0"/>
      <w:divBdr>
        <w:top w:val="none" w:sz="0" w:space="0" w:color="auto"/>
        <w:left w:val="none" w:sz="0" w:space="0" w:color="auto"/>
        <w:bottom w:val="none" w:sz="0" w:space="0" w:color="auto"/>
        <w:right w:val="none" w:sz="0" w:space="0" w:color="auto"/>
      </w:divBdr>
    </w:div>
    <w:div w:id="1116674480">
      <w:bodyDiv w:val="1"/>
      <w:marLeft w:val="0"/>
      <w:marRight w:val="0"/>
      <w:marTop w:val="0"/>
      <w:marBottom w:val="0"/>
      <w:divBdr>
        <w:top w:val="none" w:sz="0" w:space="0" w:color="auto"/>
        <w:left w:val="none" w:sz="0" w:space="0" w:color="auto"/>
        <w:bottom w:val="none" w:sz="0" w:space="0" w:color="auto"/>
        <w:right w:val="none" w:sz="0" w:space="0" w:color="auto"/>
      </w:divBdr>
    </w:div>
    <w:div w:id="1134716786">
      <w:bodyDiv w:val="1"/>
      <w:marLeft w:val="0"/>
      <w:marRight w:val="0"/>
      <w:marTop w:val="0"/>
      <w:marBottom w:val="0"/>
      <w:divBdr>
        <w:top w:val="none" w:sz="0" w:space="0" w:color="auto"/>
        <w:left w:val="none" w:sz="0" w:space="0" w:color="auto"/>
        <w:bottom w:val="none" w:sz="0" w:space="0" w:color="auto"/>
        <w:right w:val="none" w:sz="0" w:space="0" w:color="auto"/>
      </w:divBdr>
    </w:div>
    <w:div w:id="1149052447">
      <w:bodyDiv w:val="1"/>
      <w:marLeft w:val="0"/>
      <w:marRight w:val="0"/>
      <w:marTop w:val="0"/>
      <w:marBottom w:val="0"/>
      <w:divBdr>
        <w:top w:val="none" w:sz="0" w:space="0" w:color="auto"/>
        <w:left w:val="none" w:sz="0" w:space="0" w:color="auto"/>
        <w:bottom w:val="none" w:sz="0" w:space="0" w:color="auto"/>
        <w:right w:val="none" w:sz="0" w:space="0" w:color="auto"/>
      </w:divBdr>
    </w:div>
    <w:div w:id="1165822564">
      <w:bodyDiv w:val="1"/>
      <w:marLeft w:val="0"/>
      <w:marRight w:val="0"/>
      <w:marTop w:val="0"/>
      <w:marBottom w:val="0"/>
      <w:divBdr>
        <w:top w:val="none" w:sz="0" w:space="0" w:color="auto"/>
        <w:left w:val="none" w:sz="0" w:space="0" w:color="auto"/>
        <w:bottom w:val="none" w:sz="0" w:space="0" w:color="auto"/>
        <w:right w:val="none" w:sz="0" w:space="0" w:color="auto"/>
      </w:divBdr>
    </w:div>
    <w:div w:id="1179198344">
      <w:bodyDiv w:val="1"/>
      <w:marLeft w:val="0"/>
      <w:marRight w:val="0"/>
      <w:marTop w:val="0"/>
      <w:marBottom w:val="0"/>
      <w:divBdr>
        <w:top w:val="none" w:sz="0" w:space="0" w:color="auto"/>
        <w:left w:val="none" w:sz="0" w:space="0" w:color="auto"/>
        <w:bottom w:val="none" w:sz="0" w:space="0" w:color="auto"/>
        <w:right w:val="none" w:sz="0" w:space="0" w:color="auto"/>
      </w:divBdr>
    </w:div>
    <w:div w:id="1183516970">
      <w:bodyDiv w:val="1"/>
      <w:marLeft w:val="0"/>
      <w:marRight w:val="0"/>
      <w:marTop w:val="0"/>
      <w:marBottom w:val="0"/>
      <w:divBdr>
        <w:top w:val="none" w:sz="0" w:space="0" w:color="auto"/>
        <w:left w:val="none" w:sz="0" w:space="0" w:color="auto"/>
        <w:bottom w:val="none" w:sz="0" w:space="0" w:color="auto"/>
        <w:right w:val="none" w:sz="0" w:space="0" w:color="auto"/>
      </w:divBdr>
    </w:div>
    <w:div w:id="1185630078">
      <w:bodyDiv w:val="1"/>
      <w:marLeft w:val="0"/>
      <w:marRight w:val="0"/>
      <w:marTop w:val="0"/>
      <w:marBottom w:val="0"/>
      <w:divBdr>
        <w:top w:val="none" w:sz="0" w:space="0" w:color="auto"/>
        <w:left w:val="none" w:sz="0" w:space="0" w:color="auto"/>
        <w:bottom w:val="none" w:sz="0" w:space="0" w:color="auto"/>
        <w:right w:val="none" w:sz="0" w:space="0" w:color="auto"/>
      </w:divBdr>
    </w:div>
    <w:div w:id="1188103412">
      <w:bodyDiv w:val="1"/>
      <w:marLeft w:val="0"/>
      <w:marRight w:val="0"/>
      <w:marTop w:val="0"/>
      <w:marBottom w:val="0"/>
      <w:divBdr>
        <w:top w:val="none" w:sz="0" w:space="0" w:color="auto"/>
        <w:left w:val="none" w:sz="0" w:space="0" w:color="auto"/>
        <w:bottom w:val="none" w:sz="0" w:space="0" w:color="auto"/>
        <w:right w:val="none" w:sz="0" w:space="0" w:color="auto"/>
      </w:divBdr>
    </w:div>
    <w:div w:id="1230919784">
      <w:bodyDiv w:val="1"/>
      <w:marLeft w:val="0"/>
      <w:marRight w:val="0"/>
      <w:marTop w:val="0"/>
      <w:marBottom w:val="0"/>
      <w:divBdr>
        <w:top w:val="none" w:sz="0" w:space="0" w:color="auto"/>
        <w:left w:val="none" w:sz="0" w:space="0" w:color="auto"/>
        <w:bottom w:val="none" w:sz="0" w:space="0" w:color="auto"/>
        <w:right w:val="none" w:sz="0" w:space="0" w:color="auto"/>
      </w:divBdr>
    </w:div>
    <w:div w:id="1236284001">
      <w:bodyDiv w:val="1"/>
      <w:marLeft w:val="0"/>
      <w:marRight w:val="0"/>
      <w:marTop w:val="0"/>
      <w:marBottom w:val="0"/>
      <w:divBdr>
        <w:top w:val="none" w:sz="0" w:space="0" w:color="auto"/>
        <w:left w:val="none" w:sz="0" w:space="0" w:color="auto"/>
        <w:bottom w:val="none" w:sz="0" w:space="0" w:color="auto"/>
        <w:right w:val="none" w:sz="0" w:space="0" w:color="auto"/>
      </w:divBdr>
    </w:div>
    <w:div w:id="1244485114">
      <w:bodyDiv w:val="1"/>
      <w:marLeft w:val="0"/>
      <w:marRight w:val="0"/>
      <w:marTop w:val="0"/>
      <w:marBottom w:val="0"/>
      <w:divBdr>
        <w:top w:val="none" w:sz="0" w:space="0" w:color="auto"/>
        <w:left w:val="none" w:sz="0" w:space="0" w:color="auto"/>
        <w:bottom w:val="none" w:sz="0" w:space="0" w:color="auto"/>
        <w:right w:val="none" w:sz="0" w:space="0" w:color="auto"/>
      </w:divBdr>
    </w:div>
    <w:div w:id="1288849255">
      <w:bodyDiv w:val="1"/>
      <w:marLeft w:val="0"/>
      <w:marRight w:val="0"/>
      <w:marTop w:val="0"/>
      <w:marBottom w:val="0"/>
      <w:divBdr>
        <w:top w:val="none" w:sz="0" w:space="0" w:color="auto"/>
        <w:left w:val="none" w:sz="0" w:space="0" w:color="auto"/>
        <w:bottom w:val="none" w:sz="0" w:space="0" w:color="auto"/>
        <w:right w:val="none" w:sz="0" w:space="0" w:color="auto"/>
      </w:divBdr>
    </w:div>
    <w:div w:id="1298996348">
      <w:bodyDiv w:val="1"/>
      <w:marLeft w:val="0"/>
      <w:marRight w:val="0"/>
      <w:marTop w:val="0"/>
      <w:marBottom w:val="0"/>
      <w:divBdr>
        <w:top w:val="none" w:sz="0" w:space="0" w:color="auto"/>
        <w:left w:val="none" w:sz="0" w:space="0" w:color="auto"/>
        <w:bottom w:val="none" w:sz="0" w:space="0" w:color="auto"/>
        <w:right w:val="none" w:sz="0" w:space="0" w:color="auto"/>
      </w:divBdr>
    </w:div>
    <w:div w:id="1305694186">
      <w:bodyDiv w:val="1"/>
      <w:marLeft w:val="0"/>
      <w:marRight w:val="0"/>
      <w:marTop w:val="0"/>
      <w:marBottom w:val="0"/>
      <w:divBdr>
        <w:top w:val="none" w:sz="0" w:space="0" w:color="auto"/>
        <w:left w:val="none" w:sz="0" w:space="0" w:color="auto"/>
        <w:bottom w:val="none" w:sz="0" w:space="0" w:color="auto"/>
        <w:right w:val="none" w:sz="0" w:space="0" w:color="auto"/>
      </w:divBdr>
    </w:div>
    <w:div w:id="1310935629">
      <w:bodyDiv w:val="1"/>
      <w:marLeft w:val="0"/>
      <w:marRight w:val="0"/>
      <w:marTop w:val="0"/>
      <w:marBottom w:val="0"/>
      <w:divBdr>
        <w:top w:val="none" w:sz="0" w:space="0" w:color="auto"/>
        <w:left w:val="none" w:sz="0" w:space="0" w:color="auto"/>
        <w:bottom w:val="none" w:sz="0" w:space="0" w:color="auto"/>
        <w:right w:val="none" w:sz="0" w:space="0" w:color="auto"/>
      </w:divBdr>
    </w:div>
    <w:div w:id="1316838261">
      <w:bodyDiv w:val="1"/>
      <w:marLeft w:val="0"/>
      <w:marRight w:val="0"/>
      <w:marTop w:val="0"/>
      <w:marBottom w:val="0"/>
      <w:divBdr>
        <w:top w:val="none" w:sz="0" w:space="0" w:color="auto"/>
        <w:left w:val="none" w:sz="0" w:space="0" w:color="auto"/>
        <w:bottom w:val="none" w:sz="0" w:space="0" w:color="auto"/>
        <w:right w:val="none" w:sz="0" w:space="0" w:color="auto"/>
      </w:divBdr>
    </w:div>
    <w:div w:id="1318530280">
      <w:bodyDiv w:val="1"/>
      <w:marLeft w:val="0"/>
      <w:marRight w:val="0"/>
      <w:marTop w:val="0"/>
      <w:marBottom w:val="0"/>
      <w:divBdr>
        <w:top w:val="none" w:sz="0" w:space="0" w:color="auto"/>
        <w:left w:val="none" w:sz="0" w:space="0" w:color="auto"/>
        <w:bottom w:val="none" w:sz="0" w:space="0" w:color="auto"/>
        <w:right w:val="none" w:sz="0" w:space="0" w:color="auto"/>
      </w:divBdr>
    </w:div>
    <w:div w:id="1360280358">
      <w:bodyDiv w:val="1"/>
      <w:marLeft w:val="0"/>
      <w:marRight w:val="0"/>
      <w:marTop w:val="0"/>
      <w:marBottom w:val="0"/>
      <w:divBdr>
        <w:top w:val="none" w:sz="0" w:space="0" w:color="auto"/>
        <w:left w:val="none" w:sz="0" w:space="0" w:color="auto"/>
        <w:bottom w:val="none" w:sz="0" w:space="0" w:color="auto"/>
        <w:right w:val="none" w:sz="0" w:space="0" w:color="auto"/>
      </w:divBdr>
      <w:divsChild>
        <w:div w:id="508521271">
          <w:marLeft w:val="0"/>
          <w:marRight w:val="0"/>
          <w:marTop w:val="120"/>
          <w:marBottom w:val="0"/>
          <w:divBdr>
            <w:top w:val="none" w:sz="0" w:space="0" w:color="auto"/>
            <w:left w:val="none" w:sz="0" w:space="0" w:color="auto"/>
            <w:bottom w:val="none" w:sz="0" w:space="0" w:color="auto"/>
            <w:right w:val="none" w:sz="0" w:space="0" w:color="auto"/>
          </w:divBdr>
        </w:div>
        <w:div w:id="1734114777">
          <w:marLeft w:val="0"/>
          <w:marRight w:val="0"/>
          <w:marTop w:val="120"/>
          <w:marBottom w:val="0"/>
          <w:divBdr>
            <w:top w:val="none" w:sz="0" w:space="0" w:color="auto"/>
            <w:left w:val="none" w:sz="0" w:space="0" w:color="auto"/>
            <w:bottom w:val="none" w:sz="0" w:space="0" w:color="auto"/>
            <w:right w:val="none" w:sz="0" w:space="0" w:color="auto"/>
          </w:divBdr>
        </w:div>
      </w:divsChild>
    </w:div>
    <w:div w:id="1366713530">
      <w:bodyDiv w:val="1"/>
      <w:marLeft w:val="0"/>
      <w:marRight w:val="0"/>
      <w:marTop w:val="0"/>
      <w:marBottom w:val="0"/>
      <w:divBdr>
        <w:top w:val="none" w:sz="0" w:space="0" w:color="auto"/>
        <w:left w:val="none" w:sz="0" w:space="0" w:color="auto"/>
        <w:bottom w:val="none" w:sz="0" w:space="0" w:color="auto"/>
        <w:right w:val="none" w:sz="0" w:space="0" w:color="auto"/>
      </w:divBdr>
    </w:div>
    <w:div w:id="1367412814">
      <w:bodyDiv w:val="1"/>
      <w:marLeft w:val="0"/>
      <w:marRight w:val="0"/>
      <w:marTop w:val="0"/>
      <w:marBottom w:val="0"/>
      <w:divBdr>
        <w:top w:val="none" w:sz="0" w:space="0" w:color="auto"/>
        <w:left w:val="none" w:sz="0" w:space="0" w:color="auto"/>
        <w:bottom w:val="none" w:sz="0" w:space="0" w:color="auto"/>
        <w:right w:val="none" w:sz="0" w:space="0" w:color="auto"/>
      </w:divBdr>
    </w:div>
    <w:div w:id="1367636764">
      <w:bodyDiv w:val="1"/>
      <w:marLeft w:val="0"/>
      <w:marRight w:val="0"/>
      <w:marTop w:val="0"/>
      <w:marBottom w:val="0"/>
      <w:divBdr>
        <w:top w:val="none" w:sz="0" w:space="0" w:color="auto"/>
        <w:left w:val="none" w:sz="0" w:space="0" w:color="auto"/>
        <w:bottom w:val="none" w:sz="0" w:space="0" w:color="auto"/>
        <w:right w:val="none" w:sz="0" w:space="0" w:color="auto"/>
      </w:divBdr>
    </w:div>
    <w:div w:id="1376201981">
      <w:bodyDiv w:val="1"/>
      <w:marLeft w:val="0"/>
      <w:marRight w:val="0"/>
      <w:marTop w:val="0"/>
      <w:marBottom w:val="0"/>
      <w:divBdr>
        <w:top w:val="none" w:sz="0" w:space="0" w:color="auto"/>
        <w:left w:val="none" w:sz="0" w:space="0" w:color="auto"/>
        <w:bottom w:val="none" w:sz="0" w:space="0" w:color="auto"/>
        <w:right w:val="none" w:sz="0" w:space="0" w:color="auto"/>
      </w:divBdr>
    </w:div>
    <w:div w:id="1391803307">
      <w:bodyDiv w:val="1"/>
      <w:marLeft w:val="0"/>
      <w:marRight w:val="0"/>
      <w:marTop w:val="0"/>
      <w:marBottom w:val="0"/>
      <w:divBdr>
        <w:top w:val="none" w:sz="0" w:space="0" w:color="auto"/>
        <w:left w:val="none" w:sz="0" w:space="0" w:color="auto"/>
        <w:bottom w:val="none" w:sz="0" w:space="0" w:color="auto"/>
        <w:right w:val="none" w:sz="0" w:space="0" w:color="auto"/>
      </w:divBdr>
    </w:div>
    <w:div w:id="1393121738">
      <w:bodyDiv w:val="1"/>
      <w:marLeft w:val="0"/>
      <w:marRight w:val="0"/>
      <w:marTop w:val="0"/>
      <w:marBottom w:val="0"/>
      <w:divBdr>
        <w:top w:val="none" w:sz="0" w:space="0" w:color="auto"/>
        <w:left w:val="none" w:sz="0" w:space="0" w:color="auto"/>
        <w:bottom w:val="none" w:sz="0" w:space="0" w:color="auto"/>
        <w:right w:val="none" w:sz="0" w:space="0" w:color="auto"/>
      </w:divBdr>
    </w:div>
    <w:div w:id="1395733552">
      <w:bodyDiv w:val="1"/>
      <w:marLeft w:val="0"/>
      <w:marRight w:val="0"/>
      <w:marTop w:val="0"/>
      <w:marBottom w:val="0"/>
      <w:divBdr>
        <w:top w:val="none" w:sz="0" w:space="0" w:color="auto"/>
        <w:left w:val="none" w:sz="0" w:space="0" w:color="auto"/>
        <w:bottom w:val="none" w:sz="0" w:space="0" w:color="auto"/>
        <w:right w:val="none" w:sz="0" w:space="0" w:color="auto"/>
      </w:divBdr>
    </w:div>
    <w:div w:id="1410075018">
      <w:bodyDiv w:val="1"/>
      <w:marLeft w:val="0"/>
      <w:marRight w:val="0"/>
      <w:marTop w:val="0"/>
      <w:marBottom w:val="0"/>
      <w:divBdr>
        <w:top w:val="none" w:sz="0" w:space="0" w:color="auto"/>
        <w:left w:val="none" w:sz="0" w:space="0" w:color="auto"/>
        <w:bottom w:val="none" w:sz="0" w:space="0" w:color="auto"/>
        <w:right w:val="none" w:sz="0" w:space="0" w:color="auto"/>
      </w:divBdr>
    </w:div>
    <w:div w:id="1444416691">
      <w:bodyDiv w:val="1"/>
      <w:marLeft w:val="0"/>
      <w:marRight w:val="0"/>
      <w:marTop w:val="0"/>
      <w:marBottom w:val="0"/>
      <w:divBdr>
        <w:top w:val="none" w:sz="0" w:space="0" w:color="auto"/>
        <w:left w:val="none" w:sz="0" w:space="0" w:color="auto"/>
        <w:bottom w:val="none" w:sz="0" w:space="0" w:color="auto"/>
        <w:right w:val="none" w:sz="0" w:space="0" w:color="auto"/>
      </w:divBdr>
    </w:div>
    <w:div w:id="1448041546">
      <w:bodyDiv w:val="1"/>
      <w:marLeft w:val="0"/>
      <w:marRight w:val="0"/>
      <w:marTop w:val="0"/>
      <w:marBottom w:val="0"/>
      <w:divBdr>
        <w:top w:val="none" w:sz="0" w:space="0" w:color="auto"/>
        <w:left w:val="none" w:sz="0" w:space="0" w:color="auto"/>
        <w:bottom w:val="none" w:sz="0" w:space="0" w:color="auto"/>
        <w:right w:val="none" w:sz="0" w:space="0" w:color="auto"/>
      </w:divBdr>
    </w:div>
    <w:div w:id="1454903250">
      <w:bodyDiv w:val="1"/>
      <w:marLeft w:val="0"/>
      <w:marRight w:val="0"/>
      <w:marTop w:val="0"/>
      <w:marBottom w:val="0"/>
      <w:divBdr>
        <w:top w:val="none" w:sz="0" w:space="0" w:color="auto"/>
        <w:left w:val="none" w:sz="0" w:space="0" w:color="auto"/>
        <w:bottom w:val="none" w:sz="0" w:space="0" w:color="auto"/>
        <w:right w:val="none" w:sz="0" w:space="0" w:color="auto"/>
      </w:divBdr>
    </w:div>
    <w:div w:id="1455293918">
      <w:bodyDiv w:val="1"/>
      <w:marLeft w:val="0"/>
      <w:marRight w:val="0"/>
      <w:marTop w:val="0"/>
      <w:marBottom w:val="0"/>
      <w:divBdr>
        <w:top w:val="none" w:sz="0" w:space="0" w:color="auto"/>
        <w:left w:val="none" w:sz="0" w:space="0" w:color="auto"/>
        <w:bottom w:val="none" w:sz="0" w:space="0" w:color="auto"/>
        <w:right w:val="none" w:sz="0" w:space="0" w:color="auto"/>
      </w:divBdr>
    </w:div>
    <w:div w:id="1471168076">
      <w:bodyDiv w:val="1"/>
      <w:marLeft w:val="0"/>
      <w:marRight w:val="0"/>
      <w:marTop w:val="0"/>
      <w:marBottom w:val="0"/>
      <w:divBdr>
        <w:top w:val="none" w:sz="0" w:space="0" w:color="auto"/>
        <w:left w:val="none" w:sz="0" w:space="0" w:color="auto"/>
        <w:bottom w:val="none" w:sz="0" w:space="0" w:color="auto"/>
        <w:right w:val="none" w:sz="0" w:space="0" w:color="auto"/>
      </w:divBdr>
    </w:div>
    <w:div w:id="1471944287">
      <w:bodyDiv w:val="1"/>
      <w:marLeft w:val="0"/>
      <w:marRight w:val="0"/>
      <w:marTop w:val="0"/>
      <w:marBottom w:val="0"/>
      <w:divBdr>
        <w:top w:val="none" w:sz="0" w:space="0" w:color="auto"/>
        <w:left w:val="none" w:sz="0" w:space="0" w:color="auto"/>
        <w:bottom w:val="none" w:sz="0" w:space="0" w:color="auto"/>
        <w:right w:val="none" w:sz="0" w:space="0" w:color="auto"/>
      </w:divBdr>
    </w:div>
    <w:div w:id="1476683661">
      <w:bodyDiv w:val="1"/>
      <w:marLeft w:val="0"/>
      <w:marRight w:val="0"/>
      <w:marTop w:val="0"/>
      <w:marBottom w:val="0"/>
      <w:divBdr>
        <w:top w:val="none" w:sz="0" w:space="0" w:color="auto"/>
        <w:left w:val="none" w:sz="0" w:space="0" w:color="auto"/>
        <w:bottom w:val="none" w:sz="0" w:space="0" w:color="auto"/>
        <w:right w:val="none" w:sz="0" w:space="0" w:color="auto"/>
      </w:divBdr>
    </w:div>
    <w:div w:id="1494367905">
      <w:bodyDiv w:val="1"/>
      <w:marLeft w:val="0"/>
      <w:marRight w:val="0"/>
      <w:marTop w:val="0"/>
      <w:marBottom w:val="0"/>
      <w:divBdr>
        <w:top w:val="none" w:sz="0" w:space="0" w:color="auto"/>
        <w:left w:val="none" w:sz="0" w:space="0" w:color="auto"/>
        <w:bottom w:val="none" w:sz="0" w:space="0" w:color="auto"/>
        <w:right w:val="none" w:sz="0" w:space="0" w:color="auto"/>
      </w:divBdr>
    </w:div>
    <w:div w:id="1495534289">
      <w:bodyDiv w:val="1"/>
      <w:marLeft w:val="0"/>
      <w:marRight w:val="0"/>
      <w:marTop w:val="0"/>
      <w:marBottom w:val="0"/>
      <w:divBdr>
        <w:top w:val="none" w:sz="0" w:space="0" w:color="auto"/>
        <w:left w:val="none" w:sz="0" w:space="0" w:color="auto"/>
        <w:bottom w:val="none" w:sz="0" w:space="0" w:color="auto"/>
        <w:right w:val="none" w:sz="0" w:space="0" w:color="auto"/>
      </w:divBdr>
    </w:div>
    <w:div w:id="1511725026">
      <w:bodyDiv w:val="1"/>
      <w:marLeft w:val="0"/>
      <w:marRight w:val="0"/>
      <w:marTop w:val="0"/>
      <w:marBottom w:val="0"/>
      <w:divBdr>
        <w:top w:val="none" w:sz="0" w:space="0" w:color="auto"/>
        <w:left w:val="none" w:sz="0" w:space="0" w:color="auto"/>
        <w:bottom w:val="none" w:sz="0" w:space="0" w:color="auto"/>
        <w:right w:val="none" w:sz="0" w:space="0" w:color="auto"/>
      </w:divBdr>
    </w:div>
    <w:div w:id="1518739271">
      <w:bodyDiv w:val="1"/>
      <w:marLeft w:val="0"/>
      <w:marRight w:val="0"/>
      <w:marTop w:val="0"/>
      <w:marBottom w:val="0"/>
      <w:divBdr>
        <w:top w:val="none" w:sz="0" w:space="0" w:color="auto"/>
        <w:left w:val="none" w:sz="0" w:space="0" w:color="auto"/>
        <w:bottom w:val="none" w:sz="0" w:space="0" w:color="auto"/>
        <w:right w:val="none" w:sz="0" w:space="0" w:color="auto"/>
      </w:divBdr>
    </w:div>
    <w:div w:id="1521233861">
      <w:bodyDiv w:val="1"/>
      <w:marLeft w:val="0"/>
      <w:marRight w:val="0"/>
      <w:marTop w:val="0"/>
      <w:marBottom w:val="0"/>
      <w:divBdr>
        <w:top w:val="none" w:sz="0" w:space="0" w:color="auto"/>
        <w:left w:val="none" w:sz="0" w:space="0" w:color="auto"/>
        <w:bottom w:val="none" w:sz="0" w:space="0" w:color="auto"/>
        <w:right w:val="none" w:sz="0" w:space="0" w:color="auto"/>
      </w:divBdr>
    </w:div>
    <w:div w:id="1522161135">
      <w:bodyDiv w:val="1"/>
      <w:marLeft w:val="0"/>
      <w:marRight w:val="0"/>
      <w:marTop w:val="0"/>
      <w:marBottom w:val="0"/>
      <w:divBdr>
        <w:top w:val="none" w:sz="0" w:space="0" w:color="auto"/>
        <w:left w:val="none" w:sz="0" w:space="0" w:color="auto"/>
        <w:bottom w:val="none" w:sz="0" w:space="0" w:color="auto"/>
        <w:right w:val="none" w:sz="0" w:space="0" w:color="auto"/>
      </w:divBdr>
    </w:div>
    <w:div w:id="1540434565">
      <w:bodyDiv w:val="1"/>
      <w:marLeft w:val="0"/>
      <w:marRight w:val="0"/>
      <w:marTop w:val="0"/>
      <w:marBottom w:val="0"/>
      <w:divBdr>
        <w:top w:val="none" w:sz="0" w:space="0" w:color="auto"/>
        <w:left w:val="none" w:sz="0" w:space="0" w:color="auto"/>
        <w:bottom w:val="none" w:sz="0" w:space="0" w:color="auto"/>
        <w:right w:val="none" w:sz="0" w:space="0" w:color="auto"/>
      </w:divBdr>
    </w:div>
    <w:div w:id="1567181478">
      <w:bodyDiv w:val="1"/>
      <w:marLeft w:val="0"/>
      <w:marRight w:val="0"/>
      <w:marTop w:val="0"/>
      <w:marBottom w:val="0"/>
      <w:divBdr>
        <w:top w:val="none" w:sz="0" w:space="0" w:color="auto"/>
        <w:left w:val="none" w:sz="0" w:space="0" w:color="auto"/>
        <w:bottom w:val="none" w:sz="0" w:space="0" w:color="auto"/>
        <w:right w:val="none" w:sz="0" w:space="0" w:color="auto"/>
      </w:divBdr>
    </w:div>
    <w:div w:id="1590114821">
      <w:bodyDiv w:val="1"/>
      <w:marLeft w:val="0"/>
      <w:marRight w:val="0"/>
      <w:marTop w:val="0"/>
      <w:marBottom w:val="0"/>
      <w:divBdr>
        <w:top w:val="none" w:sz="0" w:space="0" w:color="auto"/>
        <w:left w:val="none" w:sz="0" w:space="0" w:color="auto"/>
        <w:bottom w:val="none" w:sz="0" w:space="0" w:color="auto"/>
        <w:right w:val="none" w:sz="0" w:space="0" w:color="auto"/>
      </w:divBdr>
    </w:div>
    <w:div w:id="1610352097">
      <w:bodyDiv w:val="1"/>
      <w:marLeft w:val="0"/>
      <w:marRight w:val="0"/>
      <w:marTop w:val="0"/>
      <w:marBottom w:val="0"/>
      <w:divBdr>
        <w:top w:val="none" w:sz="0" w:space="0" w:color="auto"/>
        <w:left w:val="none" w:sz="0" w:space="0" w:color="auto"/>
        <w:bottom w:val="none" w:sz="0" w:space="0" w:color="auto"/>
        <w:right w:val="none" w:sz="0" w:space="0" w:color="auto"/>
      </w:divBdr>
    </w:div>
    <w:div w:id="1629166945">
      <w:bodyDiv w:val="1"/>
      <w:marLeft w:val="0"/>
      <w:marRight w:val="0"/>
      <w:marTop w:val="0"/>
      <w:marBottom w:val="0"/>
      <w:divBdr>
        <w:top w:val="none" w:sz="0" w:space="0" w:color="auto"/>
        <w:left w:val="none" w:sz="0" w:space="0" w:color="auto"/>
        <w:bottom w:val="none" w:sz="0" w:space="0" w:color="auto"/>
        <w:right w:val="none" w:sz="0" w:space="0" w:color="auto"/>
      </w:divBdr>
    </w:div>
    <w:div w:id="1632662103">
      <w:bodyDiv w:val="1"/>
      <w:marLeft w:val="0"/>
      <w:marRight w:val="0"/>
      <w:marTop w:val="0"/>
      <w:marBottom w:val="0"/>
      <w:divBdr>
        <w:top w:val="none" w:sz="0" w:space="0" w:color="auto"/>
        <w:left w:val="none" w:sz="0" w:space="0" w:color="auto"/>
        <w:bottom w:val="none" w:sz="0" w:space="0" w:color="auto"/>
        <w:right w:val="none" w:sz="0" w:space="0" w:color="auto"/>
      </w:divBdr>
    </w:div>
    <w:div w:id="1635405634">
      <w:bodyDiv w:val="1"/>
      <w:marLeft w:val="0"/>
      <w:marRight w:val="0"/>
      <w:marTop w:val="0"/>
      <w:marBottom w:val="0"/>
      <w:divBdr>
        <w:top w:val="none" w:sz="0" w:space="0" w:color="auto"/>
        <w:left w:val="none" w:sz="0" w:space="0" w:color="auto"/>
        <w:bottom w:val="none" w:sz="0" w:space="0" w:color="auto"/>
        <w:right w:val="none" w:sz="0" w:space="0" w:color="auto"/>
      </w:divBdr>
    </w:div>
    <w:div w:id="1647272361">
      <w:bodyDiv w:val="1"/>
      <w:marLeft w:val="0"/>
      <w:marRight w:val="0"/>
      <w:marTop w:val="0"/>
      <w:marBottom w:val="0"/>
      <w:divBdr>
        <w:top w:val="none" w:sz="0" w:space="0" w:color="auto"/>
        <w:left w:val="none" w:sz="0" w:space="0" w:color="auto"/>
        <w:bottom w:val="none" w:sz="0" w:space="0" w:color="auto"/>
        <w:right w:val="none" w:sz="0" w:space="0" w:color="auto"/>
      </w:divBdr>
    </w:div>
    <w:div w:id="1650668625">
      <w:bodyDiv w:val="1"/>
      <w:marLeft w:val="0"/>
      <w:marRight w:val="0"/>
      <w:marTop w:val="0"/>
      <w:marBottom w:val="0"/>
      <w:divBdr>
        <w:top w:val="none" w:sz="0" w:space="0" w:color="auto"/>
        <w:left w:val="none" w:sz="0" w:space="0" w:color="auto"/>
        <w:bottom w:val="none" w:sz="0" w:space="0" w:color="auto"/>
        <w:right w:val="none" w:sz="0" w:space="0" w:color="auto"/>
      </w:divBdr>
    </w:div>
    <w:div w:id="1651129273">
      <w:bodyDiv w:val="1"/>
      <w:marLeft w:val="0"/>
      <w:marRight w:val="0"/>
      <w:marTop w:val="0"/>
      <w:marBottom w:val="0"/>
      <w:divBdr>
        <w:top w:val="none" w:sz="0" w:space="0" w:color="auto"/>
        <w:left w:val="none" w:sz="0" w:space="0" w:color="auto"/>
        <w:bottom w:val="none" w:sz="0" w:space="0" w:color="auto"/>
        <w:right w:val="none" w:sz="0" w:space="0" w:color="auto"/>
      </w:divBdr>
    </w:div>
    <w:div w:id="1652098478">
      <w:bodyDiv w:val="1"/>
      <w:marLeft w:val="0"/>
      <w:marRight w:val="0"/>
      <w:marTop w:val="0"/>
      <w:marBottom w:val="0"/>
      <w:divBdr>
        <w:top w:val="none" w:sz="0" w:space="0" w:color="auto"/>
        <w:left w:val="none" w:sz="0" w:space="0" w:color="auto"/>
        <w:bottom w:val="none" w:sz="0" w:space="0" w:color="auto"/>
        <w:right w:val="none" w:sz="0" w:space="0" w:color="auto"/>
      </w:divBdr>
    </w:div>
    <w:div w:id="1659075641">
      <w:bodyDiv w:val="1"/>
      <w:marLeft w:val="0"/>
      <w:marRight w:val="0"/>
      <w:marTop w:val="0"/>
      <w:marBottom w:val="0"/>
      <w:divBdr>
        <w:top w:val="none" w:sz="0" w:space="0" w:color="auto"/>
        <w:left w:val="none" w:sz="0" w:space="0" w:color="auto"/>
        <w:bottom w:val="none" w:sz="0" w:space="0" w:color="auto"/>
        <w:right w:val="none" w:sz="0" w:space="0" w:color="auto"/>
      </w:divBdr>
    </w:div>
    <w:div w:id="1667132389">
      <w:bodyDiv w:val="1"/>
      <w:marLeft w:val="0"/>
      <w:marRight w:val="0"/>
      <w:marTop w:val="0"/>
      <w:marBottom w:val="0"/>
      <w:divBdr>
        <w:top w:val="none" w:sz="0" w:space="0" w:color="auto"/>
        <w:left w:val="none" w:sz="0" w:space="0" w:color="auto"/>
        <w:bottom w:val="none" w:sz="0" w:space="0" w:color="auto"/>
        <w:right w:val="none" w:sz="0" w:space="0" w:color="auto"/>
      </w:divBdr>
    </w:div>
    <w:div w:id="1676110486">
      <w:bodyDiv w:val="1"/>
      <w:marLeft w:val="0"/>
      <w:marRight w:val="0"/>
      <w:marTop w:val="0"/>
      <w:marBottom w:val="0"/>
      <w:divBdr>
        <w:top w:val="none" w:sz="0" w:space="0" w:color="auto"/>
        <w:left w:val="none" w:sz="0" w:space="0" w:color="auto"/>
        <w:bottom w:val="none" w:sz="0" w:space="0" w:color="auto"/>
        <w:right w:val="none" w:sz="0" w:space="0" w:color="auto"/>
      </w:divBdr>
    </w:div>
    <w:div w:id="1676180170">
      <w:bodyDiv w:val="1"/>
      <w:marLeft w:val="0"/>
      <w:marRight w:val="0"/>
      <w:marTop w:val="0"/>
      <w:marBottom w:val="0"/>
      <w:divBdr>
        <w:top w:val="none" w:sz="0" w:space="0" w:color="auto"/>
        <w:left w:val="none" w:sz="0" w:space="0" w:color="auto"/>
        <w:bottom w:val="none" w:sz="0" w:space="0" w:color="auto"/>
        <w:right w:val="none" w:sz="0" w:space="0" w:color="auto"/>
      </w:divBdr>
    </w:div>
    <w:div w:id="1694569624">
      <w:bodyDiv w:val="1"/>
      <w:marLeft w:val="0"/>
      <w:marRight w:val="0"/>
      <w:marTop w:val="0"/>
      <w:marBottom w:val="0"/>
      <w:divBdr>
        <w:top w:val="none" w:sz="0" w:space="0" w:color="auto"/>
        <w:left w:val="none" w:sz="0" w:space="0" w:color="auto"/>
        <w:bottom w:val="none" w:sz="0" w:space="0" w:color="auto"/>
        <w:right w:val="none" w:sz="0" w:space="0" w:color="auto"/>
      </w:divBdr>
    </w:div>
    <w:div w:id="1701272913">
      <w:bodyDiv w:val="1"/>
      <w:marLeft w:val="0"/>
      <w:marRight w:val="0"/>
      <w:marTop w:val="0"/>
      <w:marBottom w:val="0"/>
      <w:divBdr>
        <w:top w:val="none" w:sz="0" w:space="0" w:color="auto"/>
        <w:left w:val="none" w:sz="0" w:space="0" w:color="auto"/>
        <w:bottom w:val="none" w:sz="0" w:space="0" w:color="auto"/>
        <w:right w:val="none" w:sz="0" w:space="0" w:color="auto"/>
      </w:divBdr>
    </w:div>
    <w:div w:id="1717197502">
      <w:bodyDiv w:val="1"/>
      <w:marLeft w:val="0"/>
      <w:marRight w:val="0"/>
      <w:marTop w:val="0"/>
      <w:marBottom w:val="0"/>
      <w:divBdr>
        <w:top w:val="none" w:sz="0" w:space="0" w:color="auto"/>
        <w:left w:val="none" w:sz="0" w:space="0" w:color="auto"/>
        <w:bottom w:val="none" w:sz="0" w:space="0" w:color="auto"/>
        <w:right w:val="none" w:sz="0" w:space="0" w:color="auto"/>
      </w:divBdr>
    </w:div>
    <w:div w:id="1730032794">
      <w:bodyDiv w:val="1"/>
      <w:marLeft w:val="0"/>
      <w:marRight w:val="0"/>
      <w:marTop w:val="0"/>
      <w:marBottom w:val="0"/>
      <w:divBdr>
        <w:top w:val="none" w:sz="0" w:space="0" w:color="auto"/>
        <w:left w:val="none" w:sz="0" w:space="0" w:color="auto"/>
        <w:bottom w:val="none" w:sz="0" w:space="0" w:color="auto"/>
        <w:right w:val="none" w:sz="0" w:space="0" w:color="auto"/>
      </w:divBdr>
    </w:div>
    <w:div w:id="1744252942">
      <w:bodyDiv w:val="1"/>
      <w:marLeft w:val="0"/>
      <w:marRight w:val="0"/>
      <w:marTop w:val="0"/>
      <w:marBottom w:val="0"/>
      <w:divBdr>
        <w:top w:val="none" w:sz="0" w:space="0" w:color="auto"/>
        <w:left w:val="none" w:sz="0" w:space="0" w:color="auto"/>
        <w:bottom w:val="none" w:sz="0" w:space="0" w:color="auto"/>
        <w:right w:val="none" w:sz="0" w:space="0" w:color="auto"/>
      </w:divBdr>
    </w:div>
    <w:div w:id="1746796963">
      <w:bodyDiv w:val="1"/>
      <w:marLeft w:val="0"/>
      <w:marRight w:val="0"/>
      <w:marTop w:val="0"/>
      <w:marBottom w:val="0"/>
      <w:divBdr>
        <w:top w:val="none" w:sz="0" w:space="0" w:color="auto"/>
        <w:left w:val="none" w:sz="0" w:space="0" w:color="auto"/>
        <w:bottom w:val="none" w:sz="0" w:space="0" w:color="auto"/>
        <w:right w:val="none" w:sz="0" w:space="0" w:color="auto"/>
      </w:divBdr>
    </w:div>
    <w:div w:id="1768963215">
      <w:bodyDiv w:val="1"/>
      <w:marLeft w:val="0"/>
      <w:marRight w:val="0"/>
      <w:marTop w:val="0"/>
      <w:marBottom w:val="0"/>
      <w:divBdr>
        <w:top w:val="none" w:sz="0" w:space="0" w:color="auto"/>
        <w:left w:val="none" w:sz="0" w:space="0" w:color="auto"/>
        <w:bottom w:val="none" w:sz="0" w:space="0" w:color="auto"/>
        <w:right w:val="none" w:sz="0" w:space="0" w:color="auto"/>
      </w:divBdr>
    </w:div>
    <w:div w:id="1786071150">
      <w:bodyDiv w:val="1"/>
      <w:marLeft w:val="0"/>
      <w:marRight w:val="0"/>
      <w:marTop w:val="0"/>
      <w:marBottom w:val="0"/>
      <w:divBdr>
        <w:top w:val="none" w:sz="0" w:space="0" w:color="auto"/>
        <w:left w:val="none" w:sz="0" w:space="0" w:color="auto"/>
        <w:bottom w:val="none" w:sz="0" w:space="0" w:color="auto"/>
        <w:right w:val="none" w:sz="0" w:space="0" w:color="auto"/>
      </w:divBdr>
    </w:div>
    <w:div w:id="1805390375">
      <w:bodyDiv w:val="1"/>
      <w:marLeft w:val="0"/>
      <w:marRight w:val="0"/>
      <w:marTop w:val="0"/>
      <w:marBottom w:val="0"/>
      <w:divBdr>
        <w:top w:val="none" w:sz="0" w:space="0" w:color="auto"/>
        <w:left w:val="none" w:sz="0" w:space="0" w:color="auto"/>
        <w:bottom w:val="none" w:sz="0" w:space="0" w:color="auto"/>
        <w:right w:val="none" w:sz="0" w:space="0" w:color="auto"/>
      </w:divBdr>
    </w:div>
    <w:div w:id="1806464818">
      <w:bodyDiv w:val="1"/>
      <w:marLeft w:val="0"/>
      <w:marRight w:val="0"/>
      <w:marTop w:val="0"/>
      <w:marBottom w:val="0"/>
      <w:divBdr>
        <w:top w:val="none" w:sz="0" w:space="0" w:color="auto"/>
        <w:left w:val="none" w:sz="0" w:space="0" w:color="auto"/>
        <w:bottom w:val="none" w:sz="0" w:space="0" w:color="auto"/>
        <w:right w:val="none" w:sz="0" w:space="0" w:color="auto"/>
      </w:divBdr>
    </w:div>
    <w:div w:id="1815490022">
      <w:bodyDiv w:val="1"/>
      <w:marLeft w:val="0"/>
      <w:marRight w:val="0"/>
      <w:marTop w:val="0"/>
      <w:marBottom w:val="0"/>
      <w:divBdr>
        <w:top w:val="none" w:sz="0" w:space="0" w:color="auto"/>
        <w:left w:val="none" w:sz="0" w:space="0" w:color="auto"/>
        <w:bottom w:val="none" w:sz="0" w:space="0" w:color="auto"/>
        <w:right w:val="none" w:sz="0" w:space="0" w:color="auto"/>
      </w:divBdr>
    </w:div>
    <w:div w:id="1826319223">
      <w:bodyDiv w:val="1"/>
      <w:marLeft w:val="0"/>
      <w:marRight w:val="0"/>
      <w:marTop w:val="0"/>
      <w:marBottom w:val="0"/>
      <w:divBdr>
        <w:top w:val="none" w:sz="0" w:space="0" w:color="auto"/>
        <w:left w:val="none" w:sz="0" w:space="0" w:color="auto"/>
        <w:bottom w:val="none" w:sz="0" w:space="0" w:color="auto"/>
        <w:right w:val="none" w:sz="0" w:space="0" w:color="auto"/>
      </w:divBdr>
    </w:div>
    <w:div w:id="1843662297">
      <w:bodyDiv w:val="1"/>
      <w:marLeft w:val="0"/>
      <w:marRight w:val="0"/>
      <w:marTop w:val="0"/>
      <w:marBottom w:val="0"/>
      <w:divBdr>
        <w:top w:val="none" w:sz="0" w:space="0" w:color="auto"/>
        <w:left w:val="none" w:sz="0" w:space="0" w:color="auto"/>
        <w:bottom w:val="none" w:sz="0" w:space="0" w:color="auto"/>
        <w:right w:val="none" w:sz="0" w:space="0" w:color="auto"/>
      </w:divBdr>
    </w:div>
    <w:div w:id="1883977277">
      <w:bodyDiv w:val="1"/>
      <w:marLeft w:val="0"/>
      <w:marRight w:val="0"/>
      <w:marTop w:val="0"/>
      <w:marBottom w:val="0"/>
      <w:divBdr>
        <w:top w:val="none" w:sz="0" w:space="0" w:color="auto"/>
        <w:left w:val="none" w:sz="0" w:space="0" w:color="auto"/>
        <w:bottom w:val="none" w:sz="0" w:space="0" w:color="auto"/>
        <w:right w:val="none" w:sz="0" w:space="0" w:color="auto"/>
      </w:divBdr>
    </w:div>
    <w:div w:id="1914001963">
      <w:bodyDiv w:val="1"/>
      <w:marLeft w:val="0"/>
      <w:marRight w:val="0"/>
      <w:marTop w:val="0"/>
      <w:marBottom w:val="0"/>
      <w:divBdr>
        <w:top w:val="none" w:sz="0" w:space="0" w:color="auto"/>
        <w:left w:val="none" w:sz="0" w:space="0" w:color="auto"/>
        <w:bottom w:val="none" w:sz="0" w:space="0" w:color="auto"/>
        <w:right w:val="none" w:sz="0" w:space="0" w:color="auto"/>
      </w:divBdr>
    </w:div>
    <w:div w:id="1914006846">
      <w:bodyDiv w:val="1"/>
      <w:marLeft w:val="0"/>
      <w:marRight w:val="0"/>
      <w:marTop w:val="0"/>
      <w:marBottom w:val="0"/>
      <w:divBdr>
        <w:top w:val="none" w:sz="0" w:space="0" w:color="auto"/>
        <w:left w:val="none" w:sz="0" w:space="0" w:color="auto"/>
        <w:bottom w:val="none" w:sz="0" w:space="0" w:color="auto"/>
        <w:right w:val="none" w:sz="0" w:space="0" w:color="auto"/>
      </w:divBdr>
    </w:div>
    <w:div w:id="1916276165">
      <w:bodyDiv w:val="1"/>
      <w:marLeft w:val="0"/>
      <w:marRight w:val="0"/>
      <w:marTop w:val="0"/>
      <w:marBottom w:val="0"/>
      <w:divBdr>
        <w:top w:val="none" w:sz="0" w:space="0" w:color="auto"/>
        <w:left w:val="none" w:sz="0" w:space="0" w:color="auto"/>
        <w:bottom w:val="none" w:sz="0" w:space="0" w:color="auto"/>
        <w:right w:val="none" w:sz="0" w:space="0" w:color="auto"/>
      </w:divBdr>
    </w:div>
    <w:div w:id="1919633084">
      <w:bodyDiv w:val="1"/>
      <w:marLeft w:val="0"/>
      <w:marRight w:val="0"/>
      <w:marTop w:val="0"/>
      <w:marBottom w:val="0"/>
      <w:divBdr>
        <w:top w:val="none" w:sz="0" w:space="0" w:color="auto"/>
        <w:left w:val="none" w:sz="0" w:space="0" w:color="auto"/>
        <w:bottom w:val="none" w:sz="0" w:space="0" w:color="auto"/>
        <w:right w:val="none" w:sz="0" w:space="0" w:color="auto"/>
      </w:divBdr>
    </w:div>
    <w:div w:id="1928271777">
      <w:bodyDiv w:val="1"/>
      <w:marLeft w:val="0"/>
      <w:marRight w:val="0"/>
      <w:marTop w:val="0"/>
      <w:marBottom w:val="0"/>
      <w:divBdr>
        <w:top w:val="none" w:sz="0" w:space="0" w:color="auto"/>
        <w:left w:val="none" w:sz="0" w:space="0" w:color="auto"/>
        <w:bottom w:val="none" w:sz="0" w:space="0" w:color="auto"/>
        <w:right w:val="none" w:sz="0" w:space="0" w:color="auto"/>
      </w:divBdr>
    </w:div>
    <w:div w:id="1952736111">
      <w:bodyDiv w:val="1"/>
      <w:marLeft w:val="0"/>
      <w:marRight w:val="0"/>
      <w:marTop w:val="0"/>
      <w:marBottom w:val="0"/>
      <w:divBdr>
        <w:top w:val="none" w:sz="0" w:space="0" w:color="auto"/>
        <w:left w:val="none" w:sz="0" w:space="0" w:color="auto"/>
        <w:bottom w:val="none" w:sz="0" w:space="0" w:color="auto"/>
        <w:right w:val="none" w:sz="0" w:space="0" w:color="auto"/>
      </w:divBdr>
    </w:div>
    <w:div w:id="1970672561">
      <w:bodyDiv w:val="1"/>
      <w:marLeft w:val="0"/>
      <w:marRight w:val="0"/>
      <w:marTop w:val="0"/>
      <w:marBottom w:val="0"/>
      <w:divBdr>
        <w:top w:val="none" w:sz="0" w:space="0" w:color="auto"/>
        <w:left w:val="none" w:sz="0" w:space="0" w:color="auto"/>
        <w:bottom w:val="none" w:sz="0" w:space="0" w:color="auto"/>
        <w:right w:val="none" w:sz="0" w:space="0" w:color="auto"/>
      </w:divBdr>
    </w:div>
    <w:div w:id="1985427347">
      <w:bodyDiv w:val="1"/>
      <w:marLeft w:val="0"/>
      <w:marRight w:val="0"/>
      <w:marTop w:val="0"/>
      <w:marBottom w:val="0"/>
      <w:divBdr>
        <w:top w:val="none" w:sz="0" w:space="0" w:color="auto"/>
        <w:left w:val="none" w:sz="0" w:space="0" w:color="auto"/>
        <w:bottom w:val="none" w:sz="0" w:space="0" w:color="auto"/>
        <w:right w:val="none" w:sz="0" w:space="0" w:color="auto"/>
      </w:divBdr>
    </w:div>
    <w:div w:id="1986347263">
      <w:bodyDiv w:val="1"/>
      <w:marLeft w:val="0"/>
      <w:marRight w:val="0"/>
      <w:marTop w:val="0"/>
      <w:marBottom w:val="0"/>
      <w:divBdr>
        <w:top w:val="none" w:sz="0" w:space="0" w:color="auto"/>
        <w:left w:val="none" w:sz="0" w:space="0" w:color="auto"/>
        <w:bottom w:val="none" w:sz="0" w:space="0" w:color="auto"/>
        <w:right w:val="none" w:sz="0" w:space="0" w:color="auto"/>
      </w:divBdr>
      <w:divsChild>
        <w:div w:id="244995182">
          <w:marLeft w:val="0"/>
          <w:marRight w:val="0"/>
          <w:marTop w:val="120"/>
          <w:marBottom w:val="0"/>
          <w:divBdr>
            <w:top w:val="none" w:sz="0" w:space="0" w:color="auto"/>
            <w:left w:val="none" w:sz="0" w:space="0" w:color="auto"/>
            <w:bottom w:val="none" w:sz="0" w:space="0" w:color="auto"/>
            <w:right w:val="none" w:sz="0" w:space="0" w:color="auto"/>
          </w:divBdr>
        </w:div>
        <w:div w:id="247351785">
          <w:marLeft w:val="0"/>
          <w:marRight w:val="0"/>
          <w:marTop w:val="120"/>
          <w:marBottom w:val="0"/>
          <w:divBdr>
            <w:top w:val="none" w:sz="0" w:space="0" w:color="auto"/>
            <w:left w:val="none" w:sz="0" w:space="0" w:color="auto"/>
            <w:bottom w:val="none" w:sz="0" w:space="0" w:color="auto"/>
            <w:right w:val="none" w:sz="0" w:space="0" w:color="auto"/>
          </w:divBdr>
        </w:div>
        <w:div w:id="314385043">
          <w:marLeft w:val="0"/>
          <w:marRight w:val="0"/>
          <w:marTop w:val="120"/>
          <w:marBottom w:val="0"/>
          <w:divBdr>
            <w:top w:val="none" w:sz="0" w:space="0" w:color="auto"/>
            <w:left w:val="none" w:sz="0" w:space="0" w:color="auto"/>
            <w:bottom w:val="none" w:sz="0" w:space="0" w:color="auto"/>
            <w:right w:val="none" w:sz="0" w:space="0" w:color="auto"/>
          </w:divBdr>
        </w:div>
        <w:div w:id="491944164">
          <w:marLeft w:val="0"/>
          <w:marRight w:val="0"/>
          <w:marTop w:val="120"/>
          <w:marBottom w:val="0"/>
          <w:divBdr>
            <w:top w:val="none" w:sz="0" w:space="0" w:color="auto"/>
            <w:left w:val="none" w:sz="0" w:space="0" w:color="auto"/>
            <w:bottom w:val="none" w:sz="0" w:space="0" w:color="auto"/>
            <w:right w:val="none" w:sz="0" w:space="0" w:color="auto"/>
          </w:divBdr>
        </w:div>
        <w:div w:id="552041917">
          <w:marLeft w:val="0"/>
          <w:marRight w:val="0"/>
          <w:marTop w:val="120"/>
          <w:marBottom w:val="0"/>
          <w:divBdr>
            <w:top w:val="none" w:sz="0" w:space="0" w:color="auto"/>
            <w:left w:val="none" w:sz="0" w:space="0" w:color="auto"/>
            <w:bottom w:val="none" w:sz="0" w:space="0" w:color="auto"/>
            <w:right w:val="none" w:sz="0" w:space="0" w:color="auto"/>
          </w:divBdr>
        </w:div>
        <w:div w:id="655496554">
          <w:marLeft w:val="0"/>
          <w:marRight w:val="0"/>
          <w:marTop w:val="120"/>
          <w:marBottom w:val="0"/>
          <w:divBdr>
            <w:top w:val="none" w:sz="0" w:space="0" w:color="auto"/>
            <w:left w:val="none" w:sz="0" w:space="0" w:color="auto"/>
            <w:bottom w:val="none" w:sz="0" w:space="0" w:color="auto"/>
            <w:right w:val="none" w:sz="0" w:space="0" w:color="auto"/>
          </w:divBdr>
        </w:div>
        <w:div w:id="816458354">
          <w:marLeft w:val="0"/>
          <w:marRight w:val="0"/>
          <w:marTop w:val="120"/>
          <w:marBottom w:val="0"/>
          <w:divBdr>
            <w:top w:val="none" w:sz="0" w:space="0" w:color="auto"/>
            <w:left w:val="none" w:sz="0" w:space="0" w:color="auto"/>
            <w:bottom w:val="none" w:sz="0" w:space="0" w:color="auto"/>
            <w:right w:val="none" w:sz="0" w:space="0" w:color="auto"/>
          </w:divBdr>
        </w:div>
        <w:div w:id="1055087025">
          <w:marLeft w:val="0"/>
          <w:marRight w:val="0"/>
          <w:marTop w:val="120"/>
          <w:marBottom w:val="0"/>
          <w:divBdr>
            <w:top w:val="none" w:sz="0" w:space="0" w:color="auto"/>
            <w:left w:val="none" w:sz="0" w:space="0" w:color="auto"/>
            <w:bottom w:val="none" w:sz="0" w:space="0" w:color="auto"/>
            <w:right w:val="none" w:sz="0" w:space="0" w:color="auto"/>
          </w:divBdr>
        </w:div>
        <w:div w:id="1524515306">
          <w:marLeft w:val="0"/>
          <w:marRight w:val="0"/>
          <w:marTop w:val="120"/>
          <w:marBottom w:val="0"/>
          <w:divBdr>
            <w:top w:val="none" w:sz="0" w:space="0" w:color="auto"/>
            <w:left w:val="none" w:sz="0" w:space="0" w:color="auto"/>
            <w:bottom w:val="none" w:sz="0" w:space="0" w:color="auto"/>
            <w:right w:val="none" w:sz="0" w:space="0" w:color="auto"/>
          </w:divBdr>
        </w:div>
        <w:div w:id="1620061477">
          <w:marLeft w:val="0"/>
          <w:marRight w:val="0"/>
          <w:marTop w:val="120"/>
          <w:marBottom w:val="0"/>
          <w:divBdr>
            <w:top w:val="none" w:sz="0" w:space="0" w:color="auto"/>
            <w:left w:val="none" w:sz="0" w:space="0" w:color="auto"/>
            <w:bottom w:val="none" w:sz="0" w:space="0" w:color="auto"/>
            <w:right w:val="none" w:sz="0" w:space="0" w:color="auto"/>
          </w:divBdr>
        </w:div>
        <w:div w:id="1987321732">
          <w:marLeft w:val="0"/>
          <w:marRight w:val="0"/>
          <w:marTop w:val="120"/>
          <w:marBottom w:val="0"/>
          <w:divBdr>
            <w:top w:val="none" w:sz="0" w:space="0" w:color="auto"/>
            <w:left w:val="none" w:sz="0" w:space="0" w:color="auto"/>
            <w:bottom w:val="none" w:sz="0" w:space="0" w:color="auto"/>
            <w:right w:val="none" w:sz="0" w:space="0" w:color="auto"/>
          </w:divBdr>
        </w:div>
        <w:div w:id="2073650598">
          <w:marLeft w:val="0"/>
          <w:marRight w:val="0"/>
          <w:marTop w:val="120"/>
          <w:marBottom w:val="0"/>
          <w:divBdr>
            <w:top w:val="none" w:sz="0" w:space="0" w:color="auto"/>
            <w:left w:val="none" w:sz="0" w:space="0" w:color="auto"/>
            <w:bottom w:val="none" w:sz="0" w:space="0" w:color="auto"/>
            <w:right w:val="none" w:sz="0" w:space="0" w:color="auto"/>
          </w:divBdr>
        </w:div>
        <w:div w:id="2085835158">
          <w:marLeft w:val="0"/>
          <w:marRight w:val="0"/>
          <w:marTop w:val="120"/>
          <w:marBottom w:val="0"/>
          <w:divBdr>
            <w:top w:val="none" w:sz="0" w:space="0" w:color="auto"/>
            <w:left w:val="none" w:sz="0" w:space="0" w:color="auto"/>
            <w:bottom w:val="none" w:sz="0" w:space="0" w:color="auto"/>
            <w:right w:val="none" w:sz="0" w:space="0" w:color="auto"/>
          </w:divBdr>
        </w:div>
      </w:divsChild>
    </w:div>
    <w:div w:id="1991518301">
      <w:bodyDiv w:val="1"/>
      <w:marLeft w:val="0"/>
      <w:marRight w:val="0"/>
      <w:marTop w:val="0"/>
      <w:marBottom w:val="0"/>
      <w:divBdr>
        <w:top w:val="none" w:sz="0" w:space="0" w:color="auto"/>
        <w:left w:val="none" w:sz="0" w:space="0" w:color="auto"/>
        <w:bottom w:val="none" w:sz="0" w:space="0" w:color="auto"/>
        <w:right w:val="none" w:sz="0" w:space="0" w:color="auto"/>
      </w:divBdr>
    </w:div>
    <w:div w:id="1997611111">
      <w:bodyDiv w:val="1"/>
      <w:marLeft w:val="0"/>
      <w:marRight w:val="0"/>
      <w:marTop w:val="0"/>
      <w:marBottom w:val="0"/>
      <w:divBdr>
        <w:top w:val="none" w:sz="0" w:space="0" w:color="auto"/>
        <w:left w:val="none" w:sz="0" w:space="0" w:color="auto"/>
        <w:bottom w:val="none" w:sz="0" w:space="0" w:color="auto"/>
        <w:right w:val="none" w:sz="0" w:space="0" w:color="auto"/>
      </w:divBdr>
    </w:div>
    <w:div w:id="2028747975">
      <w:bodyDiv w:val="1"/>
      <w:marLeft w:val="0"/>
      <w:marRight w:val="0"/>
      <w:marTop w:val="0"/>
      <w:marBottom w:val="0"/>
      <w:divBdr>
        <w:top w:val="none" w:sz="0" w:space="0" w:color="auto"/>
        <w:left w:val="none" w:sz="0" w:space="0" w:color="auto"/>
        <w:bottom w:val="none" w:sz="0" w:space="0" w:color="auto"/>
        <w:right w:val="none" w:sz="0" w:space="0" w:color="auto"/>
      </w:divBdr>
    </w:div>
    <w:div w:id="2045128678">
      <w:bodyDiv w:val="1"/>
      <w:marLeft w:val="0"/>
      <w:marRight w:val="0"/>
      <w:marTop w:val="0"/>
      <w:marBottom w:val="0"/>
      <w:divBdr>
        <w:top w:val="none" w:sz="0" w:space="0" w:color="auto"/>
        <w:left w:val="none" w:sz="0" w:space="0" w:color="auto"/>
        <w:bottom w:val="none" w:sz="0" w:space="0" w:color="auto"/>
        <w:right w:val="none" w:sz="0" w:space="0" w:color="auto"/>
      </w:divBdr>
    </w:div>
    <w:div w:id="2047095560">
      <w:bodyDiv w:val="1"/>
      <w:marLeft w:val="0"/>
      <w:marRight w:val="0"/>
      <w:marTop w:val="0"/>
      <w:marBottom w:val="0"/>
      <w:divBdr>
        <w:top w:val="none" w:sz="0" w:space="0" w:color="auto"/>
        <w:left w:val="none" w:sz="0" w:space="0" w:color="auto"/>
        <w:bottom w:val="none" w:sz="0" w:space="0" w:color="auto"/>
        <w:right w:val="none" w:sz="0" w:space="0" w:color="auto"/>
      </w:divBdr>
    </w:div>
    <w:div w:id="2048217814">
      <w:bodyDiv w:val="1"/>
      <w:marLeft w:val="0"/>
      <w:marRight w:val="0"/>
      <w:marTop w:val="0"/>
      <w:marBottom w:val="0"/>
      <w:divBdr>
        <w:top w:val="none" w:sz="0" w:space="0" w:color="auto"/>
        <w:left w:val="none" w:sz="0" w:space="0" w:color="auto"/>
        <w:bottom w:val="none" w:sz="0" w:space="0" w:color="auto"/>
        <w:right w:val="none" w:sz="0" w:space="0" w:color="auto"/>
      </w:divBdr>
    </w:div>
    <w:div w:id="2059084802">
      <w:bodyDiv w:val="1"/>
      <w:marLeft w:val="0"/>
      <w:marRight w:val="0"/>
      <w:marTop w:val="0"/>
      <w:marBottom w:val="0"/>
      <w:divBdr>
        <w:top w:val="none" w:sz="0" w:space="0" w:color="auto"/>
        <w:left w:val="none" w:sz="0" w:space="0" w:color="auto"/>
        <w:bottom w:val="none" w:sz="0" w:space="0" w:color="auto"/>
        <w:right w:val="none" w:sz="0" w:space="0" w:color="auto"/>
      </w:divBdr>
    </w:div>
    <w:div w:id="2071416217">
      <w:bodyDiv w:val="1"/>
      <w:marLeft w:val="0"/>
      <w:marRight w:val="0"/>
      <w:marTop w:val="0"/>
      <w:marBottom w:val="0"/>
      <w:divBdr>
        <w:top w:val="none" w:sz="0" w:space="0" w:color="auto"/>
        <w:left w:val="none" w:sz="0" w:space="0" w:color="auto"/>
        <w:bottom w:val="none" w:sz="0" w:space="0" w:color="auto"/>
        <w:right w:val="none" w:sz="0" w:space="0" w:color="auto"/>
      </w:divBdr>
    </w:div>
    <w:div w:id="2077363250">
      <w:bodyDiv w:val="1"/>
      <w:marLeft w:val="0"/>
      <w:marRight w:val="0"/>
      <w:marTop w:val="0"/>
      <w:marBottom w:val="0"/>
      <w:divBdr>
        <w:top w:val="none" w:sz="0" w:space="0" w:color="auto"/>
        <w:left w:val="none" w:sz="0" w:space="0" w:color="auto"/>
        <w:bottom w:val="none" w:sz="0" w:space="0" w:color="auto"/>
        <w:right w:val="none" w:sz="0" w:space="0" w:color="auto"/>
      </w:divBdr>
    </w:div>
    <w:div w:id="2077624824">
      <w:bodyDiv w:val="1"/>
      <w:marLeft w:val="0"/>
      <w:marRight w:val="0"/>
      <w:marTop w:val="0"/>
      <w:marBottom w:val="0"/>
      <w:divBdr>
        <w:top w:val="none" w:sz="0" w:space="0" w:color="auto"/>
        <w:left w:val="none" w:sz="0" w:space="0" w:color="auto"/>
        <w:bottom w:val="none" w:sz="0" w:space="0" w:color="auto"/>
        <w:right w:val="none" w:sz="0" w:space="0" w:color="auto"/>
      </w:divBdr>
    </w:div>
    <w:div w:id="2082176197">
      <w:bodyDiv w:val="1"/>
      <w:marLeft w:val="0"/>
      <w:marRight w:val="0"/>
      <w:marTop w:val="0"/>
      <w:marBottom w:val="0"/>
      <w:divBdr>
        <w:top w:val="none" w:sz="0" w:space="0" w:color="auto"/>
        <w:left w:val="none" w:sz="0" w:space="0" w:color="auto"/>
        <w:bottom w:val="none" w:sz="0" w:space="0" w:color="auto"/>
        <w:right w:val="none" w:sz="0" w:space="0" w:color="auto"/>
      </w:divBdr>
    </w:div>
    <w:div w:id="2082563139">
      <w:bodyDiv w:val="1"/>
      <w:marLeft w:val="0"/>
      <w:marRight w:val="0"/>
      <w:marTop w:val="0"/>
      <w:marBottom w:val="0"/>
      <w:divBdr>
        <w:top w:val="none" w:sz="0" w:space="0" w:color="auto"/>
        <w:left w:val="none" w:sz="0" w:space="0" w:color="auto"/>
        <w:bottom w:val="none" w:sz="0" w:space="0" w:color="auto"/>
        <w:right w:val="none" w:sz="0" w:space="0" w:color="auto"/>
      </w:divBdr>
    </w:div>
    <w:div w:id="2100833019">
      <w:bodyDiv w:val="1"/>
      <w:marLeft w:val="0"/>
      <w:marRight w:val="0"/>
      <w:marTop w:val="0"/>
      <w:marBottom w:val="0"/>
      <w:divBdr>
        <w:top w:val="none" w:sz="0" w:space="0" w:color="auto"/>
        <w:left w:val="none" w:sz="0" w:space="0" w:color="auto"/>
        <w:bottom w:val="none" w:sz="0" w:space="0" w:color="auto"/>
        <w:right w:val="none" w:sz="0" w:space="0" w:color="auto"/>
      </w:divBdr>
    </w:div>
    <w:div w:id="2110157717">
      <w:bodyDiv w:val="1"/>
      <w:marLeft w:val="0"/>
      <w:marRight w:val="0"/>
      <w:marTop w:val="0"/>
      <w:marBottom w:val="0"/>
      <w:divBdr>
        <w:top w:val="none" w:sz="0" w:space="0" w:color="auto"/>
        <w:left w:val="none" w:sz="0" w:space="0" w:color="auto"/>
        <w:bottom w:val="none" w:sz="0" w:space="0" w:color="auto"/>
        <w:right w:val="none" w:sz="0" w:space="0" w:color="auto"/>
      </w:divBdr>
    </w:div>
    <w:div w:id="2123717730">
      <w:bodyDiv w:val="1"/>
      <w:marLeft w:val="0"/>
      <w:marRight w:val="0"/>
      <w:marTop w:val="0"/>
      <w:marBottom w:val="0"/>
      <w:divBdr>
        <w:top w:val="none" w:sz="0" w:space="0" w:color="auto"/>
        <w:left w:val="none" w:sz="0" w:space="0" w:color="auto"/>
        <w:bottom w:val="none" w:sz="0" w:space="0" w:color="auto"/>
        <w:right w:val="none" w:sz="0" w:space="0" w:color="auto"/>
      </w:divBdr>
    </w:div>
    <w:div w:id="2129346863">
      <w:bodyDiv w:val="1"/>
      <w:marLeft w:val="0"/>
      <w:marRight w:val="0"/>
      <w:marTop w:val="0"/>
      <w:marBottom w:val="0"/>
      <w:divBdr>
        <w:top w:val="none" w:sz="0" w:space="0" w:color="auto"/>
        <w:left w:val="none" w:sz="0" w:space="0" w:color="auto"/>
        <w:bottom w:val="none" w:sz="0" w:space="0" w:color="auto"/>
        <w:right w:val="none" w:sz="0" w:space="0" w:color="auto"/>
      </w:divBdr>
    </w:div>
    <w:div w:id="2130274119">
      <w:bodyDiv w:val="1"/>
      <w:marLeft w:val="0"/>
      <w:marRight w:val="0"/>
      <w:marTop w:val="0"/>
      <w:marBottom w:val="0"/>
      <w:divBdr>
        <w:top w:val="none" w:sz="0" w:space="0" w:color="auto"/>
        <w:left w:val="none" w:sz="0" w:space="0" w:color="auto"/>
        <w:bottom w:val="none" w:sz="0" w:space="0" w:color="auto"/>
        <w:right w:val="none" w:sz="0" w:space="0" w:color="auto"/>
      </w:divBdr>
    </w:div>
    <w:div w:id="2142263644">
      <w:bodyDiv w:val="1"/>
      <w:marLeft w:val="0"/>
      <w:marRight w:val="0"/>
      <w:marTop w:val="0"/>
      <w:marBottom w:val="0"/>
      <w:divBdr>
        <w:top w:val="none" w:sz="0" w:space="0" w:color="auto"/>
        <w:left w:val="none" w:sz="0" w:space="0" w:color="auto"/>
        <w:bottom w:val="none" w:sz="0" w:space="0" w:color="auto"/>
        <w:right w:val="none" w:sz="0" w:space="0" w:color="auto"/>
      </w:divBdr>
    </w:div>
    <w:div w:id="214646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330EA698F23087705CDDDB88FC4630BB558B61DE1FEE33225D836BBBB5B39EAL2I8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5330EA698F23087705CDDDB88FC4630BB558B61DEFF7EF3029D836BBBB5B39EAL2I8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330EA698F23087705CDDDB88FC4630BB558B61DEEF2E83329D836BBBB5B39EAL2I8N" TargetMode="External"/><Relationship Id="rId5" Type="http://schemas.openxmlformats.org/officeDocument/2006/relationships/settings" Target="settings.xml"/><Relationship Id="rId15" Type="http://schemas.openxmlformats.org/officeDocument/2006/relationships/hyperlink" Target="consultantplus://offline/ref=5330EA698F23087705CDDDB88FC4630BB558B61DEFF3EF322BD836BBBB5B39EAL2I8N" TargetMode="Externa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5330EA698F23087705CDDDB88FC4630BB558B61DEFF4EA312FD836BBBB5B39EAL2I8N"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lineChart>
        <c:grouping val="standard"/>
        <c:varyColors val="0"/>
        <c:ser>
          <c:idx val="0"/>
          <c:order val="0"/>
          <c:tx>
            <c:strRef>
              <c:f>Лист1!$B$1</c:f>
              <c:strCache>
                <c:ptCount val="1"/>
                <c:pt idx="0">
                  <c:v>Столбец1</c:v>
                </c:pt>
              </c:strCache>
            </c:strRef>
          </c:tx>
          <c:spPr>
            <a:ln w="28575" cap="rnd">
              <a:solidFill>
                <a:schemeClr val="accent1"/>
              </a:solidFill>
              <a:round/>
            </a:ln>
            <a:effectLst/>
          </c:spPr>
          <c:marker>
            <c:symbol val="circle"/>
            <c:size val="5"/>
            <c:spPr>
              <a:solidFill>
                <a:schemeClr val="accent1">
                  <a:shade val="65000"/>
                </a:schemeClr>
              </a:solidFill>
              <a:ln w="9525">
                <a:solidFill>
                  <a:schemeClr val="accent1">
                    <a:shade val="65000"/>
                  </a:schemeClr>
                </a:solidFill>
              </a:ln>
              <a:effectLst/>
            </c:spPr>
          </c:marker>
          <c:cat>
            <c:strRef>
              <c:f>Лист1!$A$2:$A$11</c:f>
              <c:strCache>
                <c:ptCount val="10"/>
                <c:pt idx="0">
                  <c:v>2014 г.</c:v>
                </c:pt>
                <c:pt idx="1">
                  <c:v>2015 г.</c:v>
                </c:pt>
                <c:pt idx="2">
                  <c:v>2016 г. </c:v>
                </c:pt>
                <c:pt idx="3">
                  <c:v>2017 г.</c:v>
                </c:pt>
                <c:pt idx="4">
                  <c:v>2018 г.</c:v>
                </c:pt>
                <c:pt idx="5">
                  <c:v>2019 г. </c:v>
                </c:pt>
                <c:pt idx="6">
                  <c:v>2020 г.</c:v>
                </c:pt>
                <c:pt idx="7">
                  <c:v>2021 г.</c:v>
                </c:pt>
                <c:pt idx="8">
                  <c:v>2022 г.</c:v>
                </c:pt>
                <c:pt idx="9">
                  <c:v>2023 г.</c:v>
                </c:pt>
              </c:strCache>
            </c:strRef>
          </c:cat>
          <c:val>
            <c:numRef>
              <c:f>Лист1!$B$2:$B$11</c:f>
              <c:numCache>
                <c:formatCode>General</c:formatCode>
                <c:ptCount val="10"/>
                <c:pt idx="0">
                  <c:v>663</c:v>
                </c:pt>
                <c:pt idx="1">
                  <c:v>649</c:v>
                </c:pt>
                <c:pt idx="2">
                  <c:v>635</c:v>
                </c:pt>
                <c:pt idx="3">
                  <c:v>630</c:v>
                </c:pt>
                <c:pt idx="4">
                  <c:v>620</c:v>
                </c:pt>
                <c:pt idx="5">
                  <c:v>612</c:v>
                </c:pt>
                <c:pt idx="6">
                  <c:v>607</c:v>
                </c:pt>
                <c:pt idx="7">
                  <c:v>602</c:v>
                </c:pt>
                <c:pt idx="8">
                  <c:v>570</c:v>
                </c:pt>
                <c:pt idx="9">
                  <c:v>562</c:v>
                </c:pt>
              </c:numCache>
            </c:numRef>
          </c:val>
          <c:smooth val="0"/>
          <c:extLst xmlns:c16r2="http://schemas.microsoft.com/office/drawing/2015/06/chart">
            <c:ext xmlns:c16="http://schemas.microsoft.com/office/drawing/2014/chart" uri="{C3380CC4-5D6E-409C-BE32-E72D297353CC}">
              <c16:uniqueId val="{00000000-3C97-49C1-8108-9B6F508C5E33}"/>
            </c:ext>
          </c:extLst>
        </c:ser>
        <c:dLbls>
          <c:showLegendKey val="0"/>
          <c:showVal val="0"/>
          <c:showCatName val="0"/>
          <c:showSerName val="0"/>
          <c:showPercent val="0"/>
          <c:showBubbleSize val="0"/>
        </c:dLbls>
        <c:marker val="1"/>
        <c:smooth val="0"/>
        <c:axId val="126245504"/>
        <c:axId val="126255872"/>
      </c:lineChart>
      <c:catAx>
        <c:axId val="126245504"/>
        <c:scaling>
          <c:orientation val="minMax"/>
        </c:scaling>
        <c:delete val="0"/>
        <c:axPos val="b"/>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26255872"/>
        <c:crosses val="autoZero"/>
        <c:auto val="1"/>
        <c:lblAlgn val="ctr"/>
        <c:lblOffset val="100"/>
        <c:noMultiLvlLbl val="0"/>
      </c:catAx>
      <c:valAx>
        <c:axId val="126255872"/>
        <c:scaling>
          <c:orientation val="minMax"/>
          <c:max val="700"/>
          <c:min val="550"/>
        </c:scaling>
        <c:delete val="0"/>
        <c:axPos val="l"/>
        <c:majorGridlines>
          <c:spPr>
            <a:ln w="9525" cap="flat" cmpd="sng" algn="ctr">
              <a:solidFill>
                <a:schemeClr val="tx1">
                  <a:lumMod val="15000"/>
                  <a:lumOff val="85000"/>
                  <a:alpha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2624550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0A1E48-5B1D-4A94-BA9E-CED26FD1E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42438</TotalTime>
  <Pages>1</Pages>
  <Words>36092</Words>
  <Characters>205727</Characters>
  <Application>Microsoft Office Word</Application>
  <DocSecurity>0</DocSecurity>
  <Lines>1714</Lines>
  <Paragraphs>482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23</cp:revision>
  <cp:lastPrinted>2024-09-02T04:57:00Z</cp:lastPrinted>
  <dcterms:created xsi:type="dcterms:W3CDTF">2022-11-10T17:51:00Z</dcterms:created>
  <dcterms:modified xsi:type="dcterms:W3CDTF">2024-09-03T10:12:00Z</dcterms:modified>
</cp:coreProperties>
</file>