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DD0A53" w:rsidP="00E326BD">
      <w:pPr>
        <w:pStyle w:val="ConsTitle"/>
        <w:widowControl/>
        <w:ind w:right="0"/>
        <w:jc w:val="center"/>
        <w:rPr>
          <w:rFonts w:ascii="Times New Roman" w:hAnsi="Times New Roman"/>
          <w:b w:val="0"/>
          <w:sz w:val="24"/>
          <w:szCs w:val="24"/>
        </w:rPr>
      </w:pPr>
      <w:r w:rsidRPr="0060511D">
        <w:rPr>
          <w:rFonts w:ascii="Times New Roman" w:hAnsi="Times New Roman"/>
          <w:b w:val="0"/>
          <w:sz w:val="24"/>
          <w:szCs w:val="24"/>
        </w:rPr>
        <w:t>ПРОЕКТ</w:t>
      </w: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D0A53" w:rsidRPr="0060511D">
        <w:rPr>
          <w:sz w:val="28"/>
          <w:szCs w:val="28"/>
        </w:rPr>
        <w:t>____________</w:t>
      </w:r>
      <w:r w:rsidRPr="0060511D">
        <w:rPr>
          <w:sz w:val="28"/>
          <w:szCs w:val="28"/>
        </w:rPr>
        <w:t xml:space="preserve"> 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p>
    <w:p w:rsidR="00E326BD" w:rsidRPr="0060511D" w:rsidRDefault="00E326BD" w:rsidP="00E326BD">
      <w:pPr>
        <w:jc w:val="both"/>
        <w:rPr>
          <w:sz w:val="28"/>
          <w:szCs w:val="28"/>
        </w:rPr>
      </w:pPr>
      <w:r w:rsidRPr="0060511D">
        <w:rPr>
          <w:sz w:val="28"/>
          <w:szCs w:val="28"/>
        </w:rPr>
        <w:t xml:space="preserve">     г.Исилькуль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83630F">
        <w:rPr>
          <w:sz w:val="28"/>
          <w:szCs w:val="28"/>
        </w:rPr>
        <w:t>898 326 381,21</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3630F">
        <w:rPr>
          <w:sz w:val="28"/>
          <w:szCs w:val="28"/>
        </w:rPr>
        <w:t>898 326 381,21</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FE5BF9" w:rsidRPr="0060511D">
        <w:rPr>
          <w:sz w:val="28"/>
          <w:szCs w:val="28"/>
        </w:rPr>
        <w:t xml:space="preserve">(профицит)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83630F">
        <w:rPr>
          <w:sz w:val="28"/>
          <w:szCs w:val="28"/>
        </w:rPr>
        <w:t>855 486 745,80</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83630F">
        <w:rPr>
          <w:sz w:val="28"/>
          <w:szCs w:val="28"/>
        </w:rPr>
        <w:t>885 418 115,56</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1532B8" w:rsidRPr="0060511D">
        <w:rPr>
          <w:sz w:val="28"/>
          <w:szCs w:val="28"/>
        </w:rPr>
        <w:t>8</w:t>
      </w:r>
      <w:r w:rsidR="0083630F">
        <w:rPr>
          <w:sz w:val="28"/>
          <w:szCs w:val="28"/>
        </w:rPr>
        <w:t>55 486 745,80</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83630F">
        <w:rPr>
          <w:sz w:val="28"/>
          <w:szCs w:val="28"/>
        </w:rPr>
        <w:t>885 418 115,56</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 xml:space="preserve">(профицит)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60511D">
        <w:rPr>
          <w:sz w:val="28"/>
          <w:szCs w:val="28"/>
        </w:rPr>
        <w:t>1</w:t>
      </w:r>
      <w:r w:rsidR="00E0431C">
        <w:rPr>
          <w:sz w:val="28"/>
          <w:szCs w:val="28"/>
        </w:rPr>
        <w:t>3 385 235,32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объем бюджетных ассигнований дорожного фонда </w:t>
      </w:r>
      <w:r w:rsidR="00CF6229" w:rsidRPr="0060511D">
        <w:rPr>
          <w:sz w:val="28"/>
          <w:szCs w:val="28"/>
        </w:rPr>
        <w:t xml:space="preserve">Исилькульского </w:t>
      </w:r>
      <w:r w:rsidR="00A41BE0" w:rsidRPr="0060511D">
        <w:rPr>
          <w:sz w:val="28"/>
          <w:szCs w:val="28"/>
        </w:rPr>
        <w:t xml:space="preserve">муниципального </w:t>
      </w:r>
      <w:r w:rsidR="00AC7E6E" w:rsidRPr="0060511D">
        <w:rPr>
          <w:sz w:val="28"/>
          <w:szCs w:val="28"/>
        </w:rPr>
        <w:t>района</w:t>
      </w:r>
      <w:r w:rsidR="00190B46" w:rsidRPr="0060511D">
        <w:rPr>
          <w:sz w:val="28"/>
          <w:szCs w:val="28"/>
        </w:rPr>
        <w:t xml:space="preserve"> на 20</w:t>
      </w:r>
      <w:r w:rsidR="0054765B" w:rsidRPr="0060511D">
        <w:rPr>
          <w:sz w:val="28"/>
          <w:szCs w:val="28"/>
        </w:rPr>
        <w:t>2</w:t>
      </w:r>
      <w:r w:rsidR="00E0431C">
        <w:rPr>
          <w:sz w:val="28"/>
          <w:szCs w:val="28"/>
        </w:rPr>
        <w:t>3</w:t>
      </w:r>
      <w:r w:rsidR="00190B46" w:rsidRPr="0060511D">
        <w:rPr>
          <w:sz w:val="28"/>
          <w:szCs w:val="28"/>
        </w:rPr>
        <w:t xml:space="preserve"> год в размере </w:t>
      </w:r>
      <w:r w:rsidR="00341302" w:rsidRPr="0060511D">
        <w:rPr>
          <w:sz w:val="28"/>
          <w:szCs w:val="28"/>
        </w:rPr>
        <w:t>2</w:t>
      </w:r>
      <w:r w:rsidR="00E0431C">
        <w:rPr>
          <w:sz w:val="28"/>
          <w:szCs w:val="28"/>
        </w:rPr>
        <w:t> 421 267,40</w:t>
      </w:r>
      <w:r w:rsidR="000F1B51" w:rsidRPr="0060511D">
        <w:rPr>
          <w:sz w:val="28"/>
          <w:szCs w:val="28"/>
        </w:rPr>
        <w:t xml:space="preserve"> </w:t>
      </w:r>
      <w:r w:rsidR="006122D0" w:rsidRPr="0060511D">
        <w:rPr>
          <w:sz w:val="28"/>
          <w:szCs w:val="28"/>
        </w:rPr>
        <w:t>руб</w:t>
      </w:r>
      <w:r w:rsidR="00A81D27" w:rsidRPr="0060511D">
        <w:rPr>
          <w:sz w:val="28"/>
          <w:szCs w:val="28"/>
        </w:rPr>
        <w:t>.</w:t>
      </w:r>
      <w:r w:rsidR="00190B46" w:rsidRPr="0060511D">
        <w:rPr>
          <w:sz w:val="28"/>
          <w:szCs w:val="28"/>
        </w:rPr>
        <w:t>, на 20</w:t>
      </w:r>
      <w:r w:rsidR="003F47F1" w:rsidRPr="0060511D">
        <w:rPr>
          <w:sz w:val="28"/>
          <w:szCs w:val="28"/>
        </w:rPr>
        <w:t>2</w:t>
      </w:r>
      <w:r w:rsidR="00E0431C">
        <w:rPr>
          <w:sz w:val="28"/>
          <w:szCs w:val="28"/>
        </w:rPr>
        <w:t>4</w:t>
      </w:r>
      <w:r w:rsidR="00190B46" w:rsidRPr="0060511D">
        <w:rPr>
          <w:sz w:val="28"/>
          <w:szCs w:val="28"/>
        </w:rPr>
        <w:t xml:space="preserve"> год в размере</w:t>
      </w:r>
      <w:r w:rsidR="00C20F62" w:rsidRPr="0060511D">
        <w:rPr>
          <w:sz w:val="28"/>
          <w:szCs w:val="28"/>
        </w:rPr>
        <w:t xml:space="preserve"> </w:t>
      </w:r>
      <w:r w:rsidR="000F1B51" w:rsidRPr="0060511D">
        <w:rPr>
          <w:sz w:val="28"/>
          <w:szCs w:val="28"/>
        </w:rPr>
        <w:t>2</w:t>
      </w:r>
      <w:r w:rsidR="00E0431C">
        <w:rPr>
          <w:sz w:val="28"/>
          <w:szCs w:val="28"/>
        </w:rPr>
        <w:t> 520 917,40</w:t>
      </w:r>
      <w:r w:rsidR="006705F9"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на 202</w:t>
      </w:r>
      <w:r w:rsidR="00E0431C">
        <w:rPr>
          <w:sz w:val="28"/>
          <w:szCs w:val="28"/>
        </w:rPr>
        <w:t>5</w:t>
      </w:r>
      <w:r w:rsidR="00425BCF" w:rsidRPr="0060511D">
        <w:rPr>
          <w:sz w:val="28"/>
          <w:szCs w:val="28"/>
        </w:rPr>
        <w:t xml:space="preserve"> год в размере</w:t>
      </w:r>
      <w:r w:rsidR="00190B46" w:rsidRPr="0060511D">
        <w:rPr>
          <w:sz w:val="28"/>
          <w:szCs w:val="28"/>
        </w:rPr>
        <w:t xml:space="preserve"> </w:t>
      </w:r>
      <w:r w:rsidR="000F1B51" w:rsidRPr="0060511D">
        <w:rPr>
          <w:sz w:val="28"/>
          <w:szCs w:val="28"/>
        </w:rPr>
        <w:t>2</w:t>
      </w:r>
      <w:r w:rsidR="00CE7CB2">
        <w:rPr>
          <w:sz w:val="28"/>
          <w:szCs w:val="28"/>
        </w:rPr>
        <w:t> 520 917,40</w:t>
      </w:r>
      <w:r w:rsidR="006705F9" w:rsidRPr="0060511D">
        <w:rPr>
          <w:sz w:val="28"/>
          <w:szCs w:val="28"/>
        </w:rPr>
        <w:t xml:space="preserve"> </w:t>
      </w:r>
      <w:r w:rsidR="006122D0" w:rsidRPr="0060511D">
        <w:rPr>
          <w:sz w:val="28"/>
          <w:szCs w:val="28"/>
        </w:rPr>
        <w:t>руб.</w:t>
      </w:r>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r w:rsidR="005943C8" w:rsidRPr="0060511D">
        <w:rPr>
          <w:sz w:val="28"/>
          <w:szCs w:val="28"/>
        </w:rPr>
        <w:t>непрограмм</w:t>
      </w:r>
      <w:r w:rsidR="00A733DC" w:rsidRPr="0060511D">
        <w:rPr>
          <w:sz w:val="28"/>
          <w:szCs w:val="28"/>
        </w:rPr>
        <w:t>ным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группам и подгруппам видов расходов классификации расходов бюджетов</w:t>
      </w:r>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 xml:space="preserve">национальных целях и </w:t>
      </w:r>
      <w:r w:rsidR="003B2210" w:rsidRPr="0060511D">
        <w:rPr>
          <w:sz w:val="28"/>
          <w:szCs w:val="28"/>
        </w:rPr>
        <w:lastRenderedPageBreak/>
        <w:t>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rsidR="00607F77" w:rsidRPr="00FA32DF" w:rsidRDefault="00607F77" w:rsidP="00607F77">
      <w:pPr>
        <w:autoSpaceDE w:val="0"/>
        <w:autoSpaceDN w:val="0"/>
        <w:adjustRightInd w:val="0"/>
        <w:ind w:firstLine="700"/>
        <w:jc w:val="both"/>
        <w:rPr>
          <w:sz w:val="28"/>
          <w:szCs w:val="28"/>
        </w:rPr>
      </w:pPr>
      <w:r w:rsidRPr="00FA32DF">
        <w:rPr>
          <w:sz w:val="28"/>
          <w:szCs w:val="28"/>
        </w:rPr>
        <w:lastRenderedPageBreak/>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 xml:space="preserve">Указанные субсидии предоставляются главными распорядителями бюджетных средств, получателями бюджетных средств в порядке, </w:t>
      </w:r>
      <w:r w:rsidRPr="00FA32DF">
        <w:rPr>
          <w:sz w:val="28"/>
          <w:szCs w:val="28"/>
        </w:rPr>
        <w:lastRenderedPageBreak/>
        <w:t>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lastRenderedPageBreak/>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Исилькульскому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2023 году в сумме 575 681 935,94 руб., в 2024 году в сумме 554 445 834,12 руб. и в 2025 году в сумме 559 645 751,86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2023 году в сумме 58 731 282,60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lastRenderedPageBreak/>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5E6919" w:rsidRPr="00FA32DF">
        <w:rPr>
          <w:sz w:val="28"/>
          <w:szCs w:val="28"/>
        </w:rPr>
        <w:t>693 336,60</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F97425" w:rsidRPr="00FA32DF" w:rsidRDefault="00F97425" w:rsidP="00F9742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lastRenderedPageBreak/>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униципальные заимствования Исилькульским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Особенности погашения кредиторской задолженности главных распорядителей средств районного бюджета</w:t>
      </w:r>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0511D" w:rsidRPr="00FA32DF" w:rsidRDefault="0060511D" w:rsidP="0060511D">
      <w:pPr>
        <w:keepNext/>
        <w:autoSpaceDE w:val="0"/>
        <w:autoSpaceDN w:val="0"/>
        <w:adjustRightInd w:val="0"/>
        <w:ind w:firstLine="697"/>
        <w:jc w:val="both"/>
        <w:outlineLvl w:val="1"/>
        <w:rPr>
          <w:rStyle w:val="FontStyle12"/>
          <w:spacing w:val="-2"/>
          <w:sz w:val="28"/>
          <w:szCs w:val="28"/>
        </w:rPr>
      </w:pPr>
      <w:r w:rsidRPr="00FA32DF">
        <w:rPr>
          <w:sz w:val="28"/>
          <w:szCs w:val="28"/>
        </w:rPr>
        <w:lastRenderedPageBreak/>
        <w:t xml:space="preserve">Статья 12. </w:t>
      </w:r>
      <w:r w:rsidRPr="00FA32DF">
        <w:rPr>
          <w:rStyle w:val="FontStyle12"/>
          <w:spacing w:val="-2"/>
          <w:sz w:val="28"/>
          <w:szCs w:val="28"/>
        </w:rPr>
        <w:t>Особенности использования средств, предоставляемых отдельным юридическим лицам</w:t>
      </w:r>
      <w:r w:rsidR="00A56616" w:rsidRPr="00FA32DF">
        <w:rPr>
          <w:rStyle w:val="FontStyle12"/>
          <w:spacing w:val="-2"/>
          <w:sz w:val="28"/>
          <w:szCs w:val="28"/>
        </w:rPr>
        <w:t xml:space="preserve"> </w:t>
      </w:r>
    </w:p>
    <w:p w:rsidR="00817AB7" w:rsidRPr="00FA32DF" w:rsidRDefault="00817AB7" w:rsidP="0060511D">
      <w:pPr>
        <w:keepNext/>
        <w:autoSpaceDE w:val="0"/>
        <w:autoSpaceDN w:val="0"/>
        <w:adjustRightInd w:val="0"/>
        <w:ind w:firstLine="697"/>
        <w:jc w:val="both"/>
        <w:outlineLvl w:val="1"/>
        <w:rPr>
          <w:sz w:val="28"/>
          <w:szCs w:val="28"/>
        </w:rPr>
      </w:pP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Установить, что в 2023 году в соответствии со </w:t>
      </w:r>
      <w:hyperlink r:id="rId10" w:history="1">
        <w:r w:rsidRPr="00FA32DF">
          <w:rPr>
            <w:rFonts w:eastAsiaTheme="minorHAnsi"/>
            <w:sz w:val="28"/>
            <w:szCs w:val="28"/>
            <w:lang w:eastAsia="en-US"/>
          </w:rPr>
          <w:t>статьей 242.26</w:t>
        </w:r>
      </w:hyperlink>
      <w:r w:rsidRPr="00FA32DF">
        <w:rPr>
          <w:rFonts w:eastAsiaTheme="minorHAnsi"/>
          <w:sz w:val="28"/>
          <w:szCs w:val="28"/>
          <w:lang w:eastAsia="en-US"/>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1) субсидии юридическим лицам и бюджетные инвестиции юридическим лицам, предоставляемые в соответствии </w:t>
      </w:r>
      <w:hyperlink r:id="rId11" w:history="1">
        <w:r w:rsidRPr="00FA32DF">
          <w:rPr>
            <w:rFonts w:eastAsiaTheme="minorHAnsi"/>
            <w:sz w:val="28"/>
            <w:szCs w:val="28"/>
            <w:lang w:eastAsia="en-US"/>
          </w:rPr>
          <w:t>статьей 78</w:t>
        </w:r>
      </w:hyperlink>
      <w:r w:rsidRPr="00FA32DF">
        <w:rPr>
          <w:rFonts w:eastAsiaTheme="minorHAnsi"/>
          <w:sz w:val="28"/>
          <w:szCs w:val="28"/>
          <w:lang w:eastAsia="en-US"/>
        </w:rPr>
        <w:t xml:space="preserve">, </w:t>
      </w:r>
      <w:hyperlink r:id="rId12" w:history="1">
        <w:r w:rsidRPr="00FA32DF">
          <w:rPr>
            <w:rFonts w:eastAsiaTheme="minorHAnsi"/>
            <w:sz w:val="28"/>
            <w:szCs w:val="28"/>
            <w:lang w:eastAsia="en-US"/>
          </w:rPr>
          <w:t>частью 5 статьи 79</w:t>
        </w:r>
      </w:hyperlink>
      <w:r w:rsidRPr="00FA32DF">
        <w:rPr>
          <w:rFonts w:eastAsiaTheme="minorHAnsi"/>
          <w:sz w:val="28"/>
          <w:szCs w:val="28"/>
          <w:lang w:eastAsia="en-US"/>
        </w:rPr>
        <w:t xml:space="preserve">, </w:t>
      </w:r>
      <w:hyperlink r:id="rId13" w:history="1">
        <w:r w:rsidRPr="00FA32DF">
          <w:rPr>
            <w:rFonts w:eastAsiaTheme="minorHAnsi"/>
            <w:sz w:val="28"/>
            <w:szCs w:val="28"/>
            <w:lang w:eastAsia="en-US"/>
          </w:rPr>
          <w:t>статьей 80</w:t>
        </w:r>
      </w:hyperlink>
      <w:r w:rsidRPr="00FA32DF">
        <w:rPr>
          <w:rFonts w:eastAsiaTheme="minorHAnsi"/>
          <w:sz w:val="28"/>
          <w:szCs w:val="28"/>
          <w:lang w:eastAsia="en-US"/>
        </w:rPr>
        <w:t xml:space="preserve"> Бюджетного кодекса Российской Федерации;</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2) авансы:</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 по муниципальным контрактам о поставке товаров, выполнении работ, оказании услуг, заключаемым на сумму 50 000 000,00 руб. и более;</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субсидий, предоставляемые в соответствии с абзацем вторым пункта 1 статьи 78.1 и статьи 78.2 Бюджетного кодекса Российской Федерации.</w:t>
      </w:r>
    </w:p>
    <w:p w:rsidR="00036E59" w:rsidRPr="00FA32DF" w:rsidRDefault="00036E59" w:rsidP="00036E59">
      <w:pPr>
        <w:adjustRightInd w:val="0"/>
        <w:ind w:firstLine="709"/>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lastRenderedPageBreak/>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4"/>
      <w:headerReference w:type="default" r:id="rId15"/>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22D" w:rsidRDefault="0081522D" w:rsidP="00DA2E2B">
      <w:r>
        <w:separator/>
      </w:r>
    </w:p>
  </w:endnote>
  <w:endnote w:type="continuationSeparator" w:id="0">
    <w:p w:rsidR="0081522D" w:rsidRDefault="0081522D"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22D" w:rsidRDefault="0081522D" w:rsidP="00DA2E2B">
      <w:r>
        <w:separator/>
      </w:r>
    </w:p>
  </w:footnote>
  <w:footnote w:type="continuationSeparator" w:id="0">
    <w:p w:rsidR="0081522D" w:rsidRDefault="0081522D"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2D" w:rsidRDefault="00123E13" w:rsidP="001E211F">
    <w:pPr>
      <w:pStyle w:val="a3"/>
      <w:framePr w:wrap="around" w:vAnchor="text" w:hAnchor="margin" w:xAlign="center" w:y="1"/>
      <w:rPr>
        <w:rStyle w:val="a5"/>
      </w:rPr>
    </w:pPr>
    <w:r>
      <w:rPr>
        <w:rStyle w:val="a5"/>
      </w:rPr>
      <w:fldChar w:fldCharType="begin"/>
    </w:r>
    <w:r w:rsidR="0081522D">
      <w:rPr>
        <w:rStyle w:val="a5"/>
      </w:rPr>
      <w:instrText xml:space="preserve">PAGE  </w:instrText>
    </w:r>
    <w:r>
      <w:rPr>
        <w:rStyle w:val="a5"/>
      </w:rPr>
      <w:fldChar w:fldCharType="end"/>
    </w:r>
  </w:p>
  <w:p w:rsidR="0081522D" w:rsidRDefault="0081522D"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2D" w:rsidRPr="00DA2E2B" w:rsidRDefault="00123E13" w:rsidP="001E211F">
    <w:pPr>
      <w:pStyle w:val="a3"/>
      <w:framePr w:wrap="around" w:vAnchor="text" w:hAnchor="margin" w:xAlign="center" w:y="1"/>
      <w:rPr>
        <w:rStyle w:val="a5"/>
        <w:sz w:val="28"/>
        <w:szCs w:val="28"/>
      </w:rPr>
    </w:pPr>
    <w:r w:rsidRPr="00DA2E2B">
      <w:rPr>
        <w:rStyle w:val="a5"/>
        <w:sz w:val="28"/>
        <w:szCs w:val="28"/>
      </w:rPr>
      <w:fldChar w:fldCharType="begin"/>
    </w:r>
    <w:r w:rsidR="0081522D" w:rsidRPr="00DA2E2B">
      <w:rPr>
        <w:rStyle w:val="a5"/>
        <w:sz w:val="28"/>
        <w:szCs w:val="28"/>
      </w:rPr>
      <w:instrText xml:space="preserve">PAGE  </w:instrText>
    </w:r>
    <w:r w:rsidRPr="00DA2E2B">
      <w:rPr>
        <w:rStyle w:val="a5"/>
        <w:sz w:val="28"/>
        <w:szCs w:val="28"/>
      </w:rPr>
      <w:fldChar w:fldCharType="separate"/>
    </w:r>
    <w:r w:rsidR="009459FF">
      <w:rPr>
        <w:rStyle w:val="a5"/>
        <w:noProof/>
        <w:sz w:val="28"/>
        <w:szCs w:val="28"/>
      </w:rPr>
      <w:t>2</w:t>
    </w:r>
    <w:r w:rsidRPr="00DA2E2B">
      <w:rPr>
        <w:rStyle w:val="a5"/>
        <w:sz w:val="28"/>
        <w:szCs w:val="28"/>
      </w:rPr>
      <w:fldChar w:fldCharType="end"/>
    </w:r>
  </w:p>
  <w:p w:rsidR="0081522D" w:rsidRDefault="0081522D"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yperlink" Target="consultantplus://offline/ref=4F5AB5F4A8485872F52FF0484505EDD8C4614B49A95E87EE6EFB28CE1797A28B3B6DEC7655BAC490B12597C79094F32B9A086D4EB8C0BAE2GCHC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F5AB5F4A8485872F52FF0484505EDD8C4614B49A95E87EE6EFB28CE1797A28B3B6DEC7655BAC193B72597C79094F32B9A086D4EB8C0BAE2GCHC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5AB5F4A8485872F52FF0484505EDD8C4614B49A95E87EE6EFB28CE1797A28B3B6DEC7655BAC69DB62597C79094F32B9A086D4EB8C0BAE2GCHC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F5AB5F4A8485872F52FF0484505EDD8C4614B49A95E87EE6EFB28CE1797A28B3B6DEC7152BEC19FE77F87C3D9C1FC359917724DA6C0GBH8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5BC1C-65A3-4449-AD00-488D69DEE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10</Pages>
  <Words>3515</Words>
  <Characters>20040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43</cp:revision>
  <cp:lastPrinted>2022-11-09T10:23:00Z</cp:lastPrinted>
  <dcterms:created xsi:type="dcterms:W3CDTF">2020-11-30T09:55:00Z</dcterms:created>
  <dcterms:modified xsi:type="dcterms:W3CDTF">2022-11-09T10:24:00Z</dcterms:modified>
</cp:coreProperties>
</file>