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rsidR="00C03C1F">
        <w:t xml:space="preserve">, </w:t>
      </w:r>
      <w:proofErr w:type="gramStart"/>
      <w:r w:rsidR="00C03C1F">
        <w:t>от</w:t>
      </w:r>
      <w:proofErr w:type="gramEnd"/>
      <w:r w:rsidR="00C03C1F">
        <w:t xml:space="preserve"> 26.07.2023 №66</w:t>
      </w:r>
      <w:r w:rsidR="00654076">
        <w:t>, от 27.09.2023 №84</w:t>
      </w:r>
      <w:r w:rsidR="00FE0BB2">
        <w:t>, от 25.10.2023 №102</w:t>
      </w:r>
      <w:r w:rsidR="009F12C9">
        <w:t>, от 27.11.2023 №121</w:t>
      </w:r>
      <w:r w:rsidR="000A2653">
        <w:t>, от 27.12.2023 №140</w:t>
      </w:r>
      <w:r w:rsidR="00D339D2">
        <w:t>, от 29.12.2023 №146</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Утвердить основные характеристики </w:t>
      </w:r>
      <w:r w:rsidR="005D6696" w:rsidRPr="00D97CC7">
        <w:rPr>
          <w:sz w:val="28"/>
          <w:szCs w:val="28"/>
        </w:rPr>
        <w:t>районного</w:t>
      </w:r>
      <w:r w:rsidRPr="00D97CC7">
        <w:rPr>
          <w:sz w:val="28"/>
          <w:szCs w:val="28"/>
        </w:rPr>
        <w:t xml:space="preserve"> бюджета на 20</w:t>
      </w:r>
      <w:r w:rsidR="009A5BB5" w:rsidRPr="00D97CC7">
        <w:rPr>
          <w:sz w:val="28"/>
          <w:szCs w:val="28"/>
        </w:rPr>
        <w:t>2</w:t>
      </w:r>
      <w:r w:rsidR="00E16A35" w:rsidRPr="00D97CC7">
        <w:rPr>
          <w:sz w:val="28"/>
          <w:szCs w:val="28"/>
        </w:rPr>
        <w:t>3</w:t>
      </w:r>
      <w:r w:rsidR="00F372E0" w:rsidRPr="00D97CC7">
        <w:rPr>
          <w:sz w:val="28"/>
          <w:szCs w:val="28"/>
        </w:rPr>
        <w:t> </w:t>
      </w:r>
      <w:r w:rsidRPr="00D97CC7">
        <w:rPr>
          <w:sz w:val="28"/>
          <w:szCs w:val="28"/>
        </w:rPr>
        <w:t>год:</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3560A0"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D339D2">
        <w:rPr>
          <w:sz w:val="28"/>
          <w:szCs w:val="28"/>
        </w:rPr>
        <w:t> 772 790 499,14</w:t>
      </w:r>
      <w:r w:rsidR="00DC6EBB" w:rsidRPr="00D97CC7">
        <w:rPr>
          <w:sz w:val="28"/>
          <w:szCs w:val="28"/>
        </w:rPr>
        <w:t xml:space="preserve"> </w:t>
      </w:r>
      <w:r w:rsidR="003E3215" w:rsidRPr="00D97CC7">
        <w:rPr>
          <w:sz w:val="28"/>
          <w:szCs w:val="28"/>
        </w:rPr>
        <w:t>руб</w:t>
      </w:r>
      <w:r w:rsidR="00DA415A"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2)</w:t>
      </w:r>
      <w:r w:rsidR="003560A0"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D339D2">
        <w:rPr>
          <w:sz w:val="28"/>
          <w:szCs w:val="28"/>
        </w:rPr>
        <w:t> 791 156 613,87</w:t>
      </w:r>
      <w:r w:rsidR="00E43F40"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3) </w:t>
      </w:r>
      <w:r w:rsidR="00ED5DFB" w:rsidRPr="00D97CC7">
        <w:rPr>
          <w:sz w:val="28"/>
          <w:szCs w:val="28"/>
        </w:rPr>
        <w:t xml:space="preserve">дефицит районного бюджета в размере </w:t>
      </w:r>
      <w:r w:rsidR="00D500B7">
        <w:rPr>
          <w:sz w:val="28"/>
          <w:szCs w:val="28"/>
        </w:rPr>
        <w:t>1</w:t>
      </w:r>
      <w:r w:rsidR="00D339D2">
        <w:rPr>
          <w:sz w:val="28"/>
          <w:szCs w:val="28"/>
        </w:rPr>
        <w:t>8 366 114,73</w:t>
      </w:r>
      <w:r w:rsidR="00ED5DFB" w:rsidRPr="00D97CC7">
        <w:rPr>
          <w:sz w:val="28"/>
          <w:szCs w:val="28"/>
        </w:rPr>
        <w:t xml:space="preserve"> руб.</w:t>
      </w:r>
    </w:p>
    <w:p w:rsidR="00190B46" w:rsidRPr="00D97CC7" w:rsidRDefault="00594C41" w:rsidP="00190B46">
      <w:pPr>
        <w:autoSpaceDE w:val="0"/>
        <w:autoSpaceDN w:val="0"/>
        <w:adjustRightInd w:val="0"/>
        <w:ind w:firstLine="700"/>
        <w:jc w:val="both"/>
        <w:rPr>
          <w:sz w:val="28"/>
          <w:szCs w:val="28"/>
        </w:rPr>
      </w:pPr>
      <w:r w:rsidRPr="00D97CC7">
        <w:rPr>
          <w:sz w:val="28"/>
          <w:szCs w:val="28"/>
        </w:rPr>
        <w:t>2. </w:t>
      </w:r>
      <w:r w:rsidR="00190B46" w:rsidRPr="00D97CC7">
        <w:rPr>
          <w:sz w:val="28"/>
          <w:szCs w:val="28"/>
        </w:rPr>
        <w:t xml:space="preserve">Утвердить основные характеристики </w:t>
      </w:r>
      <w:r w:rsidR="00BD5FCB" w:rsidRPr="00D97CC7">
        <w:rPr>
          <w:sz w:val="28"/>
          <w:szCs w:val="28"/>
        </w:rPr>
        <w:t>районного</w:t>
      </w:r>
      <w:r w:rsidR="00190B46" w:rsidRPr="00D97CC7">
        <w:rPr>
          <w:sz w:val="28"/>
          <w:szCs w:val="28"/>
        </w:rPr>
        <w:t xml:space="preserve"> бюджета на плановый период 20</w:t>
      </w:r>
      <w:r w:rsidR="003E3215" w:rsidRPr="00D97CC7">
        <w:rPr>
          <w:sz w:val="28"/>
          <w:szCs w:val="28"/>
        </w:rPr>
        <w:t>2</w:t>
      </w:r>
      <w:r w:rsidR="0083630F" w:rsidRPr="00D97CC7">
        <w:rPr>
          <w:sz w:val="28"/>
          <w:szCs w:val="28"/>
        </w:rPr>
        <w:t>4</w:t>
      </w:r>
      <w:r w:rsidR="005E0EA1" w:rsidRPr="00D97CC7">
        <w:rPr>
          <w:sz w:val="28"/>
          <w:szCs w:val="28"/>
        </w:rPr>
        <w:t xml:space="preserve"> и 202</w:t>
      </w:r>
      <w:r w:rsidR="0083630F" w:rsidRPr="00D97CC7">
        <w:rPr>
          <w:sz w:val="28"/>
          <w:szCs w:val="28"/>
        </w:rPr>
        <w:t>5</w:t>
      </w:r>
      <w:r w:rsidR="00190B46" w:rsidRPr="00D97CC7">
        <w:rPr>
          <w:sz w:val="28"/>
          <w:szCs w:val="28"/>
        </w:rPr>
        <w:t xml:space="preserve"> годов:</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A81D53"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на 20</w:t>
      </w:r>
      <w:r w:rsidR="003E3215" w:rsidRPr="00D97CC7">
        <w:rPr>
          <w:sz w:val="28"/>
          <w:szCs w:val="28"/>
        </w:rPr>
        <w:t>2</w:t>
      </w:r>
      <w:r w:rsidR="0083630F" w:rsidRPr="00D97CC7">
        <w:rPr>
          <w:sz w:val="28"/>
          <w:szCs w:val="28"/>
        </w:rPr>
        <w:t>4</w:t>
      </w:r>
      <w:r w:rsidRPr="00D97CC7">
        <w:rPr>
          <w:sz w:val="28"/>
          <w:szCs w:val="28"/>
        </w:rPr>
        <w:t xml:space="preserve"> год в сумме</w:t>
      </w:r>
      <w:r w:rsidR="009459FF" w:rsidRPr="00D97CC7">
        <w:rPr>
          <w:sz w:val="28"/>
          <w:szCs w:val="28"/>
        </w:rPr>
        <w:t xml:space="preserve"> </w:t>
      </w:r>
      <w:r w:rsidR="00FE0BB2" w:rsidRPr="00D97CC7">
        <w:rPr>
          <w:sz w:val="28"/>
          <w:szCs w:val="28"/>
        </w:rPr>
        <w:t>1 052</w:t>
      </w:r>
      <w:r w:rsidR="00FE0BB2">
        <w:rPr>
          <w:sz w:val="28"/>
          <w:szCs w:val="28"/>
        </w:rPr>
        <w:t> 819 058,16</w:t>
      </w:r>
      <w:r w:rsidR="00005FCE"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xml:space="preserve">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005FCE"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FE5BF9">
      <w:pPr>
        <w:autoSpaceDE w:val="0"/>
        <w:autoSpaceDN w:val="0"/>
        <w:adjustRightInd w:val="0"/>
        <w:ind w:firstLine="700"/>
        <w:jc w:val="both"/>
        <w:rPr>
          <w:sz w:val="28"/>
          <w:szCs w:val="28"/>
        </w:rPr>
      </w:pPr>
      <w:proofErr w:type="gramStart"/>
      <w:r w:rsidRPr="00D97CC7">
        <w:rPr>
          <w:sz w:val="28"/>
          <w:szCs w:val="28"/>
        </w:rPr>
        <w:t>2)</w:t>
      </w:r>
      <w:r w:rsidR="00763DC1"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350A4B" w:rsidRPr="00D97CC7">
        <w:rPr>
          <w:sz w:val="28"/>
          <w:szCs w:val="28"/>
        </w:rPr>
        <w:t xml:space="preserve"> год в сумме</w:t>
      </w:r>
      <w:r w:rsidR="007D248D" w:rsidRPr="00D97CC7">
        <w:rPr>
          <w:sz w:val="28"/>
          <w:szCs w:val="28"/>
        </w:rPr>
        <w:t xml:space="preserve"> </w:t>
      </w:r>
      <w:r w:rsidR="007F6792" w:rsidRPr="00D97CC7">
        <w:rPr>
          <w:sz w:val="28"/>
          <w:szCs w:val="28"/>
        </w:rPr>
        <w:t>1 052</w:t>
      </w:r>
      <w:r w:rsidR="00FE0BB2">
        <w:rPr>
          <w:sz w:val="28"/>
          <w:szCs w:val="28"/>
        </w:rPr>
        <w:t> 819 058,16</w:t>
      </w:r>
      <w:r w:rsidR="00CD6269" w:rsidRPr="00D97CC7">
        <w:rPr>
          <w:sz w:val="28"/>
          <w:szCs w:val="28"/>
        </w:rPr>
        <w:t xml:space="preserve"> </w:t>
      </w:r>
      <w:r w:rsidR="00605507" w:rsidRPr="00D97CC7">
        <w:rPr>
          <w:sz w:val="28"/>
          <w:szCs w:val="28"/>
        </w:rPr>
        <w:t>руб</w:t>
      </w:r>
      <w:r w:rsidR="00A81D27" w:rsidRPr="00D97CC7">
        <w:rPr>
          <w:sz w:val="28"/>
          <w:szCs w:val="28"/>
        </w:rPr>
        <w:t>.</w:t>
      </w:r>
      <w:r w:rsidRPr="00D97CC7">
        <w:rPr>
          <w:sz w:val="28"/>
          <w:szCs w:val="28"/>
        </w:rPr>
        <w:t>, в том числе условно утвержденные расходы в сумме</w:t>
      </w:r>
      <w:r w:rsidR="00FE5BF9" w:rsidRPr="00D97CC7">
        <w:rPr>
          <w:sz w:val="28"/>
          <w:szCs w:val="28"/>
        </w:rPr>
        <w:t xml:space="preserve"> </w:t>
      </w:r>
      <w:r w:rsidR="0083630F" w:rsidRPr="00D97CC7">
        <w:rPr>
          <w:sz w:val="28"/>
          <w:szCs w:val="28"/>
        </w:rPr>
        <w:t>9</w:t>
      </w:r>
      <w:r w:rsidR="00FE5BF9" w:rsidRPr="00D97CC7">
        <w:rPr>
          <w:sz w:val="28"/>
          <w:szCs w:val="28"/>
        </w:rPr>
        <w:t> </w:t>
      </w:r>
      <w:r w:rsidR="00CD6269" w:rsidRPr="00D97CC7">
        <w:rPr>
          <w:sz w:val="28"/>
          <w:szCs w:val="28"/>
        </w:rPr>
        <w:t>5</w:t>
      </w:r>
      <w:r w:rsidR="00005FCE" w:rsidRPr="00D97CC7">
        <w:rPr>
          <w:sz w:val="28"/>
          <w:szCs w:val="28"/>
        </w:rPr>
        <w:t>00</w:t>
      </w:r>
      <w:r w:rsidR="00FD6218" w:rsidRPr="00D97CC7">
        <w:rPr>
          <w:sz w:val="28"/>
          <w:szCs w:val="28"/>
        </w:rPr>
        <w:t> </w:t>
      </w:r>
      <w:r w:rsidR="00005FCE" w:rsidRPr="00D97CC7">
        <w:rPr>
          <w:sz w:val="28"/>
          <w:szCs w:val="28"/>
        </w:rPr>
        <w:t>000</w:t>
      </w:r>
      <w:r w:rsidR="00FD6218" w:rsidRPr="00D97CC7">
        <w:rPr>
          <w:sz w:val="28"/>
          <w:szCs w:val="28"/>
        </w:rPr>
        <w:t>,00</w:t>
      </w:r>
      <w:r w:rsidR="00FE5BF9"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9A5BB5"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xml:space="preserve">, в том числе условно утвержденные расходы в сумме </w:t>
      </w:r>
      <w:r w:rsidR="0083630F" w:rsidRPr="00D97CC7">
        <w:rPr>
          <w:sz w:val="28"/>
          <w:szCs w:val="28"/>
        </w:rPr>
        <w:t>20</w:t>
      </w:r>
      <w:r w:rsidR="00F854F8" w:rsidRPr="00D97CC7">
        <w:rPr>
          <w:sz w:val="28"/>
          <w:szCs w:val="28"/>
        </w:rPr>
        <w:t> </w:t>
      </w:r>
      <w:r w:rsidR="008743DD" w:rsidRPr="00D97CC7">
        <w:rPr>
          <w:sz w:val="28"/>
          <w:szCs w:val="28"/>
        </w:rPr>
        <w:t>0</w:t>
      </w:r>
      <w:r w:rsidR="00005FCE" w:rsidRPr="00D97CC7">
        <w:rPr>
          <w:sz w:val="28"/>
          <w:szCs w:val="28"/>
        </w:rPr>
        <w:t>0</w:t>
      </w:r>
      <w:r w:rsidR="00FF7003" w:rsidRPr="00D97CC7">
        <w:rPr>
          <w:sz w:val="28"/>
          <w:szCs w:val="28"/>
        </w:rPr>
        <w:t>0</w:t>
      </w:r>
      <w:r w:rsidR="00F854F8" w:rsidRPr="00D97CC7">
        <w:rPr>
          <w:sz w:val="28"/>
          <w:szCs w:val="28"/>
        </w:rPr>
        <w:t> 000,00</w:t>
      </w:r>
      <w:r w:rsidR="00BD5FCB"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6F0FB8" w:rsidRPr="00D97CC7">
        <w:rPr>
          <w:sz w:val="28"/>
          <w:szCs w:val="28"/>
        </w:rPr>
        <w:t> </w:t>
      </w:r>
      <w:r w:rsidRPr="00D97CC7">
        <w:rPr>
          <w:sz w:val="28"/>
          <w:szCs w:val="28"/>
        </w:rPr>
        <w:t xml:space="preserve">дефицит </w:t>
      </w:r>
      <w:r w:rsidR="00984617" w:rsidRPr="00D97CC7">
        <w:rPr>
          <w:sz w:val="28"/>
          <w:szCs w:val="28"/>
        </w:rPr>
        <w:t>(</w:t>
      </w:r>
      <w:proofErr w:type="spellStart"/>
      <w:r w:rsidR="00984617" w:rsidRPr="00D97CC7">
        <w:rPr>
          <w:sz w:val="28"/>
          <w:szCs w:val="28"/>
        </w:rPr>
        <w:t>профицит</w:t>
      </w:r>
      <w:proofErr w:type="spellEnd"/>
      <w:r w:rsidR="00984617" w:rsidRPr="00D97CC7">
        <w:rPr>
          <w:sz w:val="28"/>
          <w:szCs w:val="28"/>
        </w:rPr>
        <w:t xml:space="preserve">)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5E0EA1" w:rsidRPr="00D97CC7">
        <w:rPr>
          <w:sz w:val="28"/>
          <w:szCs w:val="28"/>
        </w:rPr>
        <w:t xml:space="preserve"> и на 202</w:t>
      </w:r>
      <w:r w:rsidR="0083630F" w:rsidRPr="00D97CC7">
        <w:rPr>
          <w:sz w:val="28"/>
          <w:szCs w:val="28"/>
        </w:rPr>
        <w:t>5</w:t>
      </w:r>
      <w:r w:rsidRPr="00D97CC7">
        <w:rPr>
          <w:sz w:val="28"/>
          <w:szCs w:val="28"/>
        </w:rPr>
        <w:t xml:space="preserve"> год </w:t>
      </w:r>
      <w:r w:rsidR="00984617" w:rsidRPr="00D97CC7">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E01421" w:rsidRPr="00D97CC7">
        <w:rPr>
          <w:sz w:val="28"/>
          <w:szCs w:val="28"/>
        </w:rPr>
        <w:t> </w:t>
      </w:r>
      <w:r w:rsidRPr="00D97CC7">
        <w:rPr>
          <w:sz w:val="28"/>
          <w:szCs w:val="28"/>
        </w:rPr>
        <w:t xml:space="preserve">Утвердить общий объем бюджетных ассигнований </w:t>
      </w:r>
      <w:r w:rsidR="00BD5FCB" w:rsidRPr="00D97CC7">
        <w:rPr>
          <w:sz w:val="28"/>
          <w:szCs w:val="28"/>
        </w:rPr>
        <w:t>районного</w:t>
      </w:r>
      <w:r w:rsidRPr="00D97CC7">
        <w:rPr>
          <w:sz w:val="28"/>
          <w:szCs w:val="28"/>
        </w:rPr>
        <w:t xml:space="preserve"> бюджета, направляемых на исполнение публичных нормативных обязательств, на 20</w:t>
      </w:r>
      <w:r w:rsidR="00633712" w:rsidRPr="00D97CC7">
        <w:rPr>
          <w:sz w:val="28"/>
          <w:szCs w:val="28"/>
        </w:rPr>
        <w:t>2</w:t>
      </w:r>
      <w:r w:rsidR="00B6290D" w:rsidRPr="00D97CC7">
        <w:rPr>
          <w:sz w:val="28"/>
          <w:szCs w:val="28"/>
        </w:rPr>
        <w:t>3</w:t>
      </w:r>
      <w:r w:rsidRPr="00D97CC7">
        <w:rPr>
          <w:sz w:val="28"/>
          <w:szCs w:val="28"/>
        </w:rPr>
        <w:t xml:space="preserve"> год в сумме </w:t>
      </w:r>
      <w:r w:rsidR="00341302" w:rsidRPr="00D97CC7">
        <w:rPr>
          <w:sz w:val="28"/>
          <w:szCs w:val="28"/>
        </w:rPr>
        <w:t>1</w:t>
      </w:r>
      <w:r w:rsidR="00CA73CC">
        <w:rPr>
          <w:sz w:val="28"/>
          <w:szCs w:val="28"/>
        </w:rPr>
        <w:t>1 531 917,01</w:t>
      </w:r>
      <w:r w:rsidR="00952DD3"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на 20</w:t>
      </w:r>
      <w:r w:rsidR="007B5142" w:rsidRPr="00D97CC7">
        <w:rPr>
          <w:sz w:val="28"/>
          <w:szCs w:val="28"/>
        </w:rPr>
        <w:t>2</w:t>
      </w:r>
      <w:r w:rsidR="00E0431C" w:rsidRPr="00D97CC7">
        <w:rPr>
          <w:sz w:val="28"/>
          <w:szCs w:val="28"/>
        </w:rPr>
        <w:t>4</w:t>
      </w:r>
      <w:r w:rsidRPr="00D97CC7">
        <w:rPr>
          <w:sz w:val="28"/>
          <w:szCs w:val="28"/>
        </w:rPr>
        <w:t xml:space="preserve"> год в сумме </w:t>
      </w:r>
      <w:r w:rsidR="00E0431C" w:rsidRPr="00D97CC7">
        <w:rPr>
          <w:sz w:val="28"/>
          <w:szCs w:val="28"/>
        </w:rPr>
        <w:t>13 392 735,32</w:t>
      </w:r>
      <w:r w:rsidR="00952DD3" w:rsidRPr="00D97CC7">
        <w:rPr>
          <w:sz w:val="28"/>
          <w:szCs w:val="28"/>
        </w:rPr>
        <w:t xml:space="preserve"> </w:t>
      </w:r>
      <w:r w:rsidR="006122D0" w:rsidRPr="00D97CC7">
        <w:rPr>
          <w:sz w:val="28"/>
          <w:szCs w:val="28"/>
        </w:rPr>
        <w:t>руб</w:t>
      </w:r>
      <w:r w:rsidR="00A81D27" w:rsidRPr="00D97CC7">
        <w:rPr>
          <w:sz w:val="28"/>
          <w:szCs w:val="28"/>
        </w:rPr>
        <w:t>.</w:t>
      </w:r>
      <w:r w:rsidR="00FD0E1E" w:rsidRPr="00D97CC7">
        <w:rPr>
          <w:sz w:val="28"/>
          <w:szCs w:val="28"/>
        </w:rPr>
        <w:t xml:space="preserve"> и на 202</w:t>
      </w:r>
      <w:r w:rsidR="00E0431C" w:rsidRPr="00D97CC7">
        <w:rPr>
          <w:sz w:val="28"/>
          <w:szCs w:val="28"/>
        </w:rPr>
        <w:t>5</w:t>
      </w:r>
      <w:r w:rsidRPr="00D97CC7">
        <w:rPr>
          <w:sz w:val="28"/>
          <w:szCs w:val="28"/>
        </w:rPr>
        <w:t xml:space="preserve"> год в сумме </w:t>
      </w:r>
      <w:r w:rsidR="00E0431C" w:rsidRPr="00D97CC7">
        <w:rPr>
          <w:sz w:val="28"/>
          <w:szCs w:val="28"/>
        </w:rPr>
        <w:t>13 386 235,32</w:t>
      </w:r>
      <w:r w:rsidR="00952DD3" w:rsidRPr="00D97CC7">
        <w:rPr>
          <w:sz w:val="28"/>
          <w:szCs w:val="28"/>
        </w:rPr>
        <w:t xml:space="preserve"> </w:t>
      </w:r>
      <w:r w:rsidR="006122D0" w:rsidRPr="00D97CC7">
        <w:rPr>
          <w:sz w:val="28"/>
          <w:szCs w:val="28"/>
        </w:rPr>
        <w:t>руб</w:t>
      </w:r>
      <w:r w:rsidR="00A81D27" w:rsidRPr="00D97CC7">
        <w:rPr>
          <w:sz w:val="28"/>
          <w:szCs w:val="28"/>
        </w:rPr>
        <w:t>.</w:t>
      </w:r>
    </w:p>
    <w:p w:rsidR="00ED5DFB" w:rsidRPr="00D97CC7" w:rsidRDefault="00ED5DFB" w:rsidP="00190B46">
      <w:pPr>
        <w:autoSpaceDE w:val="0"/>
        <w:autoSpaceDN w:val="0"/>
        <w:adjustRightInd w:val="0"/>
        <w:ind w:firstLine="700"/>
        <w:jc w:val="both"/>
        <w:rPr>
          <w:rFonts w:eastAsiaTheme="minorHAnsi"/>
          <w:sz w:val="28"/>
          <w:szCs w:val="28"/>
          <w:lang w:eastAsia="en-US"/>
        </w:rPr>
      </w:pPr>
      <w:r w:rsidRPr="00D97CC7">
        <w:rPr>
          <w:rFonts w:eastAsiaTheme="minorHAnsi"/>
          <w:sz w:val="28"/>
          <w:szCs w:val="28"/>
          <w:lang w:eastAsia="en-US"/>
        </w:rPr>
        <w:t xml:space="preserve">2. </w:t>
      </w:r>
      <w:proofErr w:type="gramStart"/>
      <w:r w:rsidRPr="00D97CC7">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DC6EBB" w:rsidRPr="00D97CC7">
        <w:rPr>
          <w:sz w:val="28"/>
          <w:szCs w:val="28"/>
        </w:rPr>
        <w:t>3</w:t>
      </w:r>
      <w:r w:rsidR="00D339D2">
        <w:rPr>
          <w:sz w:val="28"/>
          <w:szCs w:val="28"/>
        </w:rPr>
        <w:t>52 068 935,77</w:t>
      </w:r>
      <w:r w:rsidR="00DC6EBB" w:rsidRPr="00D97CC7">
        <w:rPr>
          <w:sz w:val="28"/>
          <w:szCs w:val="28"/>
        </w:rPr>
        <w:t xml:space="preserve"> </w:t>
      </w:r>
      <w:r w:rsidRPr="00D97CC7">
        <w:rPr>
          <w:rFonts w:eastAsiaTheme="minorHAnsi"/>
          <w:sz w:val="28"/>
          <w:szCs w:val="28"/>
          <w:lang w:eastAsia="en-US"/>
        </w:rPr>
        <w:t>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 Утвердить:</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распределение бюджетных ассигнований </w:t>
      </w:r>
      <w:r w:rsidR="00BD5FCB" w:rsidRPr="00D97CC7">
        <w:rPr>
          <w:sz w:val="28"/>
          <w:szCs w:val="28"/>
        </w:rPr>
        <w:t>районного</w:t>
      </w:r>
      <w:r w:rsidRPr="00D97CC7">
        <w:rPr>
          <w:sz w:val="28"/>
          <w:szCs w:val="28"/>
        </w:rPr>
        <w:t xml:space="preserve"> бюджета по разделам и подразделам классификации расходов бюджетов 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Pr="00D97CC7">
        <w:rPr>
          <w:sz w:val="28"/>
          <w:szCs w:val="28"/>
        </w:rPr>
        <w:t xml:space="preserve"> годов согласно приложению №</w:t>
      </w:r>
      <w:r w:rsidR="0021663F" w:rsidRPr="00D97CC7">
        <w:rPr>
          <w:sz w:val="28"/>
          <w:szCs w:val="28"/>
        </w:rPr>
        <w:t> </w:t>
      </w:r>
      <w:r w:rsidR="008743DD" w:rsidRPr="00D97CC7">
        <w:rPr>
          <w:sz w:val="28"/>
          <w:szCs w:val="28"/>
        </w:rPr>
        <w:t>3</w:t>
      </w:r>
      <w:r w:rsidRPr="00D97CC7">
        <w:rPr>
          <w:sz w:val="28"/>
          <w:szCs w:val="28"/>
        </w:rPr>
        <w:t xml:space="preserve"> к настоящему </w:t>
      </w:r>
      <w:r w:rsidR="00AC7E6E" w:rsidRPr="00D97CC7">
        <w:rPr>
          <w:sz w:val="28"/>
          <w:szCs w:val="28"/>
        </w:rPr>
        <w:t>решению</w:t>
      </w:r>
      <w:r w:rsidRPr="00D97CC7">
        <w:rPr>
          <w:sz w:val="28"/>
          <w:szCs w:val="28"/>
        </w:rPr>
        <w:t>;</w:t>
      </w:r>
    </w:p>
    <w:p w:rsidR="00190B46" w:rsidRPr="00D97CC7" w:rsidRDefault="003B1EFA" w:rsidP="00190B46">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00190B46" w:rsidRPr="00D97CC7">
        <w:rPr>
          <w:sz w:val="28"/>
          <w:szCs w:val="28"/>
        </w:rPr>
        <w:t>ведомствен</w:t>
      </w:r>
      <w:r w:rsidRPr="00D97CC7">
        <w:rPr>
          <w:sz w:val="28"/>
          <w:szCs w:val="28"/>
        </w:rPr>
        <w:t>ную</w:t>
      </w:r>
      <w:r w:rsidR="00190B46" w:rsidRPr="00D97CC7">
        <w:rPr>
          <w:sz w:val="28"/>
          <w:szCs w:val="28"/>
        </w:rPr>
        <w:t xml:space="preserve"> структур</w:t>
      </w:r>
      <w:r w:rsidRPr="00D97CC7">
        <w:rPr>
          <w:sz w:val="28"/>
          <w:szCs w:val="28"/>
        </w:rPr>
        <w:t>у</w:t>
      </w:r>
      <w:r w:rsidR="00190B46" w:rsidRPr="00D97CC7">
        <w:rPr>
          <w:sz w:val="28"/>
          <w:szCs w:val="28"/>
        </w:rPr>
        <w:t xml:space="preserve"> расходов </w:t>
      </w:r>
      <w:r w:rsidR="00BD5FCB" w:rsidRPr="00D97CC7">
        <w:rPr>
          <w:sz w:val="28"/>
          <w:szCs w:val="28"/>
        </w:rPr>
        <w:t>районного</w:t>
      </w:r>
      <w:r w:rsidRPr="00D97CC7">
        <w:rPr>
          <w:sz w:val="28"/>
          <w:szCs w:val="28"/>
        </w:rPr>
        <w:t xml:space="preserve"> бюджета </w:t>
      </w:r>
      <w:r w:rsidR="00190B46"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w:t>
      </w:r>
      <w:r w:rsidR="00190B46" w:rsidRPr="00D97CC7">
        <w:rPr>
          <w:sz w:val="28"/>
          <w:szCs w:val="28"/>
        </w:rPr>
        <w:t>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00190B46" w:rsidRPr="00D97CC7">
        <w:rPr>
          <w:sz w:val="28"/>
          <w:szCs w:val="28"/>
        </w:rPr>
        <w:t xml:space="preserve"> годов</w:t>
      </w:r>
      <w:r w:rsidR="0021663F" w:rsidRPr="00D97CC7">
        <w:rPr>
          <w:sz w:val="28"/>
          <w:szCs w:val="28"/>
        </w:rPr>
        <w:t xml:space="preserve"> согласно приложению № </w:t>
      </w:r>
      <w:r w:rsidR="008743DD" w:rsidRPr="00D97CC7">
        <w:rPr>
          <w:sz w:val="28"/>
          <w:szCs w:val="28"/>
        </w:rPr>
        <w:t>4</w:t>
      </w:r>
      <w:r w:rsidR="00190B46" w:rsidRPr="00D97CC7">
        <w:rPr>
          <w:sz w:val="28"/>
          <w:szCs w:val="28"/>
        </w:rPr>
        <w:t xml:space="preserve"> к настоящему </w:t>
      </w:r>
      <w:r w:rsidR="00C32458" w:rsidRPr="00D97CC7">
        <w:rPr>
          <w:sz w:val="28"/>
          <w:szCs w:val="28"/>
        </w:rPr>
        <w:t>решению</w:t>
      </w:r>
      <w:r w:rsidR="00190B46" w:rsidRPr="00D97CC7">
        <w:rPr>
          <w:sz w:val="28"/>
          <w:szCs w:val="28"/>
        </w:rPr>
        <w:t>;</w:t>
      </w:r>
      <w:r w:rsidR="008E30E0" w:rsidRPr="00D97CC7">
        <w:rPr>
          <w:sz w:val="28"/>
          <w:szCs w:val="28"/>
        </w:rPr>
        <w:t xml:space="preserve"> </w:t>
      </w:r>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59264A" w:rsidRPr="00D97CC7">
        <w:rPr>
          <w:sz w:val="28"/>
          <w:szCs w:val="28"/>
        </w:rPr>
        <w:t> </w:t>
      </w:r>
      <w:r w:rsidRPr="00D97CC7">
        <w:rPr>
          <w:sz w:val="28"/>
          <w:szCs w:val="28"/>
        </w:rPr>
        <w:t xml:space="preserve">распределение бюджетных ассигнований </w:t>
      </w:r>
      <w:r w:rsidR="00BD5FCB" w:rsidRPr="00D97CC7">
        <w:rPr>
          <w:sz w:val="28"/>
          <w:szCs w:val="28"/>
        </w:rPr>
        <w:t>районного</w:t>
      </w:r>
      <w:r w:rsidRPr="00D97CC7">
        <w:rPr>
          <w:sz w:val="28"/>
          <w:szCs w:val="28"/>
        </w:rPr>
        <w:t xml:space="preserve"> бюджета </w:t>
      </w:r>
      <w:r w:rsidR="00A733DC" w:rsidRPr="00D97CC7">
        <w:rPr>
          <w:sz w:val="28"/>
          <w:szCs w:val="28"/>
        </w:rPr>
        <w:t>по целевым статьям (</w:t>
      </w:r>
      <w:r w:rsidR="008E30E0" w:rsidRPr="00D97CC7">
        <w:rPr>
          <w:sz w:val="28"/>
          <w:szCs w:val="28"/>
        </w:rPr>
        <w:t>муниципальным</w:t>
      </w:r>
      <w:r w:rsidR="00A733DC" w:rsidRPr="00D97CC7">
        <w:rPr>
          <w:sz w:val="28"/>
          <w:szCs w:val="28"/>
        </w:rPr>
        <w:t xml:space="preserve"> программам и </w:t>
      </w:r>
      <w:proofErr w:type="spellStart"/>
      <w:r w:rsidR="005943C8" w:rsidRPr="00D97CC7">
        <w:rPr>
          <w:sz w:val="28"/>
          <w:szCs w:val="28"/>
        </w:rPr>
        <w:t>непрограмм</w:t>
      </w:r>
      <w:r w:rsidR="00A733DC" w:rsidRPr="00D97CC7">
        <w:rPr>
          <w:sz w:val="28"/>
          <w:szCs w:val="28"/>
        </w:rPr>
        <w:t>ным</w:t>
      </w:r>
      <w:proofErr w:type="spellEnd"/>
      <w:r w:rsidR="00A733DC" w:rsidRPr="00D97CC7">
        <w:rPr>
          <w:sz w:val="28"/>
          <w:szCs w:val="28"/>
        </w:rPr>
        <w:t xml:space="preserve"> направлениям деятельности</w:t>
      </w:r>
      <w:r w:rsidR="00C32458" w:rsidRPr="00D97CC7">
        <w:rPr>
          <w:sz w:val="28"/>
          <w:szCs w:val="28"/>
        </w:rPr>
        <w:t>)</w:t>
      </w:r>
      <w:r w:rsidR="00D17857" w:rsidRPr="00D97CC7">
        <w:rPr>
          <w:sz w:val="28"/>
          <w:szCs w:val="28"/>
        </w:rPr>
        <w:t xml:space="preserve">, </w:t>
      </w:r>
      <w:r w:rsidR="00A733DC" w:rsidRPr="00D97CC7">
        <w:rPr>
          <w:sz w:val="28"/>
          <w:szCs w:val="28"/>
        </w:rPr>
        <w:t xml:space="preserve">группам и подгруппам </w:t>
      </w:r>
      <w:proofErr w:type="gramStart"/>
      <w:r w:rsidR="00A733DC" w:rsidRPr="00D97CC7">
        <w:rPr>
          <w:sz w:val="28"/>
          <w:szCs w:val="28"/>
        </w:rPr>
        <w:t>видов расходов классификации расходов бюджетов</w:t>
      </w:r>
      <w:proofErr w:type="gramEnd"/>
      <w:r w:rsidR="005218A4" w:rsidRPr="00D97CC7">
        <w:rPr>
          <w:sz w:val="28"/>
          <w:szCs w:val="28"/>
        </w:rPr>
        <w:t xml:space="preserve"> </w:t>
      </w:r>
      <w:r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D26CA8" w:rsidRPr="00D97CC7">
        <w:rPr>
          <w:sz w:val="28"/>
          <w:szCs w:val="28"/>
        </w:rPr>
        <w:t> </w:t>
      </w:r>
      <w:r w:rsidR="0018439C" w:rsidRPr="00D97CC7">
        <w:rPr>
          <w:sz w:val="28"/>
          <w:szCs w:val="28"/>
        </w:rPr>
        <w:t>и 202</w:t>
      </w:r>
      <w:r w:rsidR="00E0431C" w:rsidRPr="00D97CC7">
        <w:rPr>
          <w:sz w:val="28"/>
          <w:szCs w:val="28"/>
        </w:rPr>
        <w:t>5</w:t>
      </w:r>
      <w:r w:rsidRPr="00D97CC7">
        <w:rPr>
          <w:sz w:val="28"/>
          <w:szCs w:val="28"/>
        </w:rPr>
        <w:t xml:space="preserve"> годов согласно приложению №</w:t>
      </w:r>
      <w:r w:rsidR="0059264A" w:rsidRPr="00D97CC7">
        <w:rPr>
          <w:sz w:val="28"/>
          <w:szCs w:val="28"/>
        </w:rPr>
        <w:t> </w:t>
      </w:r>
      <w:r w:rsidR="008743DD" w:rsidRPr="00D97CC7">
        <w:rPr>
          <w:sz w:val="28"/>
          <w:szCs w:val="28"/>
        </w:rPr>
        <w:t>5</w:t>
      </w:r>
      <w:r w:rsidRPr="00D97CC7">
        <w:rPr>
          <w:sz w:val="28"/>
          <w:szCs w:val="28"/>
        </w:rPr>
        <w:t xml:space="preserve"> к настоящему </w:t>
      </w:r>
      <w:r w:rsidR="008E30E0" w:rsidRPr="00D97CC7">
        <w:rPr>
          <w:sz w:val="28"/>
          <w:szCs w:val="28"/>
        </w:rPr>
        <w:t>решению</w:t>
      </w:r>
      <w:r w:rsidRPr="00D97CC7">
        <w:rPr>
          <w:sz w:val="28"/>
          <w:szCs w:val="28"/>
        </w:rPr>
        <w:t>.</w:t>
      </w:r>
    </w:p>
    <w:p w:rsidR="00077D26" w:rsidRPr="0060511D" w:rsidRDefault="00DB22E4" w:rsidP="00077D26">
      <w:pPr>
        <w:autoSpaceDE w:val="0"/>
        <w:autoSpaceDN w:val="0"/>
        <w:adjustRightInd w:val="0"/>
        <w:ind w:firstLine="700"/>
        <w:jc w:val="both"/>
        <w:rPr>
          <w:sz w:val="28"/>
          <w:szCs w:val="28"/>
        </w:rPr>
      </w:pPr>
      <w:r w:rsidRPr="00D97CC7">
        <w:rPr>
          <w:sz w:val="28"/>
          <w:szCs w:val="28"/>
        </w:rPr>
        <w:t xml:space="preserve">4. </w:t>
      </w:r>
      <w:proofErr w:type="gramStart"/>
      <w:r w:rsidRPr="00D97CC7">
        <w:rPr>
          <w:sz w:val="28"/>
          <w:szCs w:val="28"/>
        </w:rPr>
        <w:t xml:space="preserve">Установить в соответствии с </w:t>
      </w:r>
      <w:r w:rsidR="00077D26" w:rsidRPr="00D97CC7">
        <w:rPr>
          <w:sz w:val="28"/>
          <w:szCs w:val="28"/>
        </w:rPr>
        <w:t>пункт</w:t>
      </w:r>
      <w:r w:rsidRPr="00D97CC7">
        <w:rPr>
          <w:sz w:val="28"/>
          <w:szCs w:val="28"/>
        </w:rPr>
        <w:t>ом</w:t>
      </w:r>
      <w:r w:rsidR="00077D26" w:rsidRPr="00D97CC7">
        <w:rPr>
          <w:sz w:val="28"/>
          <w:szCs w:val="28"/>
        </w:rPr>
        <w:t xml:space="preserve"> </w:t>
      </w:r>
      <w:r w:rsidRPr="00D97CC7">
        <w:rPr>
          <w:sz w:val="28"/>
          <w:szCs w:val="28"/>
        </w:rPr>
        <w:t>8</w:t>
      </w:r>
      <w:r w:rsidR="00077D26" w:rsidRPr="00D97CC7">
        <w:rPr>
          <w:sz w:val="28"/>
          <w:szCs w:val="28"/>
        </w:rPr>
        <w:t xml:space="preserve"> статьи 217 Бюджетного кодекса Российской Федерации, пунктом 3 статьи 20 </w:t>
      </w:r>
      <w:r w:rsidR="00962444" w:rsidRPr="00D97CC7">
        <w:rPr>
          <w:sz w:val="28"/>
          <w:szCs w:val="28"/>
        </w:rPr>
        <w:t>р</w:t>
      </w:r>
      <w:r w:rsidR="00077D26" w:rsidRPr="00D97CC7">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D97CC7">
        <w:rPr>
          <w:sz w:val="28"/>
          <w:szCs w:val="28"/>
        </w:rPr>
        <w:t>дополнительные</w:t>
      </w:r>
      <w:r w:rsidRPr="0060511D">
        <w:rPr>
          <w:sz w:val="28"/>
          <w:szCs w:val="28"/>
        </w:rPr>
        <w:t xml:space="preserve">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FA32D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D97CC7" w:rsidRDefault="00077D26" w:rsidP="00077D26">
      <w:pPr>
        <w:autoSpaceDE w:val="0"/>
        <w:autoSpaceDN w:val="0"/>
        <w:adjustRightInd w:val="0"/>
        <w:ind w:firstLine="700"/>
        <w:jc w:val="both"/>
        <w:rPr>
          <w:sz w:val="28"/>
          <w:szCs w:val="28"/>
        </w:rPr>
      </w:pPr>
      <w:r w:rsidRPr="00D97CC7">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D97CC7" w:rsidRDefault="000D3BAA" w:rsidP="000D3BAA">
      <w:pPr>
        <w:autoSpaceDE w:val="0"/>
        <w:autoSpaceDN w:val="0"/>
        <w:adjustRightInd w:val="0"/>
        <w:ind w:firstLine="700"/>
        <w:jc w:val="both"/>
        <w:rPr>
          <w:sz w:val="28"/>
          <w:szCs w:val="28"/>
        </w:rPr>
      </w:pPr>
      <w:r w:rsidRPr="00D97CC7">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D97CC7">
        <w:rPr>
          <w:sz w:val="28"/>
          <w:szCs w:val="28"/>
        </w:rPr>
        <w:t>в случаях, установленных бюджетным законодательством</w:t>
      </w:r>
      <w:r w:rsidR="008743DD" w:rsidRPr="00D97CC7">
        <w:rPr>
          <w:sz w:val="28"/>
          <w:szCs w:val="28"/>
        </w:rPr>
        <w:t xml:space="preserve"> Российской Федерации и иными нормативными правовыми актами, регулирующими бюджетные правоотношения</w:t>
      </w:r>
      <w:r w:rsidRPr="00D97CC7">
        <w:rPr>
          <w:sz w:val="28"/>
          <w:szCs w:val="28"/>
        </w:rPr>
        <w:t>.</w:t>
      </w:r>
    </w:p>
    <w:p w:rsidR="00D615D2" w:rsidRPr="00D97CC7" w:rsidRDefault="0076724C" w:rsidP="00D615D2">
      <w:pPr>
        <w:autoSpaceDE w:val="0"/>
        <w:autoSpaceDN w:val="0"/>
        <w:adjustRightInd w:val="0"/>
        <w:ind w:firstLine="700"/>
        <w:jc w:val="both"/>
        <w:rPr>
          <w:sz w:val="28"/>
          <w:szCs w:val="28"/>
        </w:rPr>
      </w:pPr>
      <w:r w:rsidRPr="00D97CC7">
        <w:rPr>
          <w:sz w:val="28"/>
          <w:szCs w:val="28"/>
        </w:rPr>
        <w:t>5</w:t>
      </w:r>
      <w:r w:rsidR="00755434" w:rsidRPr="00D97CC7">
        <w:rPr>
          <w:sz w:val="28"/>
          <w:szCs w:val="28"/>
        </w:rPr>
        <w:t>. Создать в районном бюджете резервный фонд Администрации Исилькульского муниципального района на 20</w:t>
      </w:r>
      <w:r w:rsidR="004B02A2" w:rsidRPr="00D97CC7">
        <w:rPr>
          <w:sz w:val="28"/>
          <w:szCs w:val="28"/>
        </w:rPr>
        <w:t>2</w:t>
      </w:r>
      <w:r w:rsidR="0026467F" w:rsidRPr="00D97CC7">
        <w:rPr>
          <w:sz w:val="28"/>
          <w:szCs w:val="28"/>
        </w:rPr>
        <w:t>3</w:t>
      </w:r>
      <w:r w:rsidR="00755434" w:rsidRPr="00D97CC7">
        <w:rPr>
          <w:sz w:val="28"/>
          <w:szCs w:val="28"/>
        </w:rPr>
        <w:t xml:space="preserve"> год</w:t>
      </w:r>
      <w:r w:rsidR="00D615D2" w:rsidRPr="00D97CC7">
        <w:rPr>
          <w:sz w:val="28"/>
          <w:szCs w:val="28"/>
        </w:rPr>
        <w:t xml:space="preserve"> в размере </w:t>
      </w:r>
      <w:r w:rsidR="00CA73CC">
        <w:rPr>
          <w:sz w:val="28"/>
          <w:szCs w:val="28"/>
        </w:rPr>
        <w:t>1 000 000,00</w:t>
      </w:r>
      <w:r w:rsidR="00D615D2" w:rsidRPr="00D97CC7">
        <w:rPr>
          <w:sz w:val="28"/>
          <w:szCs w:val="28"/>
        </w:rPr>
        <w:t xml:space="preserve"> руб</w:t>
      </w:r>
      <w:r w:rsidR="00CD26AE" w:rsidRPr="00D97CC7">
        <w:rPr>
          <w:sz w:val="28"/>
          <w:szCs w:val="28"/>
        </w:rPr>
        <w:t>.</w:t>
      </w:r>
      <w:r w:rsidR="00D615D2" w:rsidRPr="00D97CC7">
        <w:rPr>
          <w:sz w:val="28"/>
          <w:szCs w:val="28"/>
        </w:rPr>
        <w:t>, на 20</w:t>
      </w:r>
      <w:r w:rsidR="00051615" w:rsidRPr="00D97CC7">
        <w:rPr>
          <w:sz w:val="28"/>
          <w:szCs w:val="28"/>
        </w:rPr>
        <w:t>2</w:t>
      </w:r>
      <w:r w:rsidR="0026467F" w:rsidRPr="00D97CC7">
        <w:rPr>
          <w:sz w:val="28"/>
          <w:szCs w:val="28"/>
        </w:rPr>
        <w:t>4</w:t>
      </w:r>
      <w:r w:rsidR="00D615D2" w:rsidRPr="00D97CC7">
        <w:rPr>
          <w:sz w:val="28"/>
          <w:szCs w:val="28"/>
        </w:rPr>
        <w:t xml:space="preserve"> год в ра</w:t>
      </w:r>
      <w:r w:rsidR="007F594E" w:rsidRPr="00D97CC7">
        <w:rPr>
          <w:sz w:val="28"/>
          <w:szCs w:val="28"/>
        </w:rPr>
        <w:t>змере</w:t>
      </w:r>
      <w:r w:rsidR="00E95B67" w:rsidRPr="00D97CC7">
        <w:rPr>
          <w:sz w:val="28"/>
          <w:szCs w:val="28"/>
        </w:rPr>
        <w:t xml:space="preserve"> </w:t>
      </w:r>
      <w:r w:rsidR="00DC6EBB" w:rsidRPr="00D97CC7">
        <w:rPr>
          <w:sz w:val="28"/>
          <w:szCs w:val="28"/>
        </w:rPr>
        <w:t>1 000 000,00</w:t>
      </w:r>
      <w:r w:rsidR="00E95B67" w:rsidRPr="00D97CC7">
        <w:rPr>
          <w:sz w:val="28"/>
          <w:szCs w:val="28"/>
        </w:rPr>
        <w:t xml:space="preserve"> </w:t>
      </w:r>
      <w:r w:rsidR="007F594E" w:rsidRPr="00D97CC7">
        <w:rPr>
          <w:sz w:val="28"/>
          <w:szCs w:val="28"/>
        </w:rPr>
        <w:t>руб</w:t>
      </w:r>
      <w:r w:rsidR="00CD26AE" w:rsidRPr="00D97CC7">
        <w:rPr>
          <w:sz w:val="28"/>
          <w:szCs w:val="28"/>
        </w:rPr>
        <w:t>.</w:t>
      </w:r>
      <w:r w:rsidR="00E95B67" w:rsidRPr="00D97CC7">
        <w:rPr>
          <w:sz w:val="28"/>
          <w:szCs w:val="28"/>
        </w:rPr>
        <w:t xml:space="preserve"> </w:t>
      </w:r>
      <w:r w:rsidR="007F594E" w:rsidRPr="00D97CC7">
        <w:rPr>
          <w:sz w:val="28"/>
          <w:szCs w:val="28"/>
        </w:rPr>
        <w:t>и</w:t>
      </w:r>
      <w:r w:rsidR="00E95B67" w:rsidRPr="00D97CC7">
        <w:rPr>
          <w:sz w:val="28"/>
          <w:szCs w:val="28"/>
        </w:rPr>
        <w:t xml:space="preserve"> </w:t>
      </w:r>
      <w:r w:rsidR="007F594E" w:rsidRPr="00D97CC7">
        <w:rPr>
          <w:sz w:val="28"/>
          <w:szCs w:val="28"/>
        </w:rPr>
        <w:t>на</w:t>
      </w:r>
      <w:r w:rsidR="00E95B67" w:rsidRPr="00D97CC7">
        <w:rPr>
          <w:sz w:val="28"/>
          <w:szCs w:val="28"/>
        </w:rPr>
        <w:t xml:space="preserve"> </w:t>
      </w:r>
      <w:r w:rsidR="007F594E" w:rsidRPr="00D97CC7">
        <w:rPr>
          <w:sz w:val="28"/>
          <w:szCs w:val="28"/>
        </w:rPr>
        <w:t>202</w:t>
      </w:r>
      <w:r w:rsidR="0026467F" w:rsidRPr="00D97CC7">
        <w:rPr>
          <w:sz w:val="28"/>
          <w:szCs w:val="28"/>
        </w:rPr>
        <w:t>5</w:t>
      </w:r>
      <w:r w:rsidR="00E95B67" w:rsidRPr="00D97CC7">
        <w:rPr>
          <w:sz w:val="28"/>
          <w:szCs w:val="28"/>
        </w:rPr>
        <w:t xml:space="preserve"> </w:t>
      </w:r>
      <w:r w:rsidR="00D615D2" w:rsidRPr="00D97CC7">
        <w:rPr>
          <w:sz w:val="28"/>
          <w:szCs w:val="28"/>
        </w:rPr>
        <w:t>год</w:t>
      </w:r>
      <w:r w:rsidR="00E95B67" w:rsidRPr="00D97CC7">
        <w:rPr>
          <w:sz w:val="28"/>
          <w:szCs w:val="28"/>
        </w:rPr>
        <w:t xml:space="preserve"> </w:t>
      </w:r>
      <w:r w:rsidR="00D615D2" w:rsidRPr="00D97CC7">
        <w:rPr>
          <w:sz w:val="28"/>
          <w:szCs w:val="28"/>
        </w:rPr>
        <w:t>в</w:t>
      </w:r>
      <w:r w:rsidR="00E95B67" w:rsidRPr="00D97CC7">
        <w:rPr>
          <w:sz w:val="28"/>
          <w:szCs w:val="28"/>
        </w:rPr>
        <w:t xml:space="preserve"> </w:t>
      </w:r>
      <w:r w:rsidR="00D615D2" w:rsidRPr="00D97CC7">
        <w:rPr>
          <w:sz w:val="28"/>
          <w:szCs w:val="28"/>
        </w:rPr>
        <w:t xml:space="preserve">размере </w:t>
      </w:r>
      <w:r w:rsidR="008743DD" w:rsidRPr="00D97CC7">
        <w:rPr>
          <w:sz w:val="28"/>
          <w:szCs w:val="28"/>
        </w:rPr>
        <w:t>1</w:t>
      </w:r>
      <w:r w:rsidR="00E95B67" w:rsidRPr="00D97CC7">
        <w:rPr>
          <w:sz w:val="28"/>
          <w:szCs w:val="28"/>
        </w:rPr>
        <w:t> 0</w:t>
      </w:r>
      <w:r w:rsidR="00D615D2" w:rsidRPr="00D97CC7">
        <w:rPr>
          <w:sz w:val="28"/>
          <w:szCs w:val="28"/>
        </w:rPr>
        <w:t>00</w:t>
      </w:r>
      <w:r w:rsidR="00E95B67" w:rsidRPr="00D97CC7">
        <w:rPr>
          <w:sz w:val="28"/>
          <w:szCs w:val="28"/>
        </w:rPr>
        <w:t xml:space="preserve"> </w:t>
      </w:r>
      <w:r w:rsidR="00D615D2" w:rsidRPr="00D97CC7">
        <w:rPr>
          <w:sz w:val="28"/>
          <w:szCs w:val="28"/>
        </w:rPr>
        <w:t>000,00</w:t>
      </w:r>
      <w:r w:rsidR="00E95B67" w:rsidRPr="00D97CC7">
        <w:rPr>
          <w:sz w:val="28"/>
          <w:szCs w:val="28"/>
        </w:rPr>
        <w:t xml:space="preserve"> </w:t>
      </w:r>
      <w:r w:rsidR="00D615D2" w:rsidRPr="00D97CC7">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w:t>
      </w:r>
      <w:r w:rsidR="006D13A8" w:rsidRPr="00FA32DF">
        <w:rPr>
          <w:sz w:val="28"/>
          <w:szCs w:val="28"/>
        </w:rPr>
        <w:lastRenderedPageBreak/>
        <w:t xml:space="preserve">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FA32DF">
        <w:rPr>
          <w:sz w:val="28"/>
          <w:szCs w:val="28"/>
        </w:rPr>
        <w:lastRenderedPageBreak/>
        <w:t>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D97CC7" w:rsidRDefault="0081522D" w:rsidP="00D97CC7">
      <w:pPr>
        <w:autoSpaceDE w:val="0"/>
        <w:autoSpaceDN w:val="0"/>
        <w:adjustRightInd w:val="0"/>
        <w:ind w:firstLine="700"/>
        <w:jc w:val="both"/>
        <w:rPr>
          <w:sz w:val="28"/>
          <w:szCs w:val="28"/>
        </w:rPr>
      </w:pPr>
      <w:r w:rsidRPr="00D97CC7">
        <w:rPr>
          <w:sz w:val="28"/>
          <w:szCs w:val="28"/>
        </w:rPr>
        <w:t>1. Утвердить:</w:t>
      </w:r>
    </w:p>
    <w:p w:rsidR="0081522D" w:rsidRPr="00D97CC7" w:rsidRDefault="0081522D"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sidRPr="00D97CC7">
        <w:rPr>
          <w:rFonts w:ascii="Times New Roman" w:hAnsi="Times New Roman" w:cs="Times New Roman"/>
          <w:sz w:val="28"/>
          <w:szCs w:val="28"/>
        </w:rPr>
        <w:t xml:space="preserve">дерации, в 2023 году в сумме </w:t>
      </w:r>
      <w:r w:rsidR="00D97CC7" w:rsidRPr="00D97CC7">
        <w:rPr>
          <w:rFonts w:ascii="Times New Roman" w:hAnsi="Times New Roman" w:cs="Times New Roman"/>
          <w:sz w:val="28"/>
          <w:szCs w:val="28"/>
        </w:rPr>
        <w:t>1</w:t>
      </w:r>
      <w:r w:rsidR="00D339D2">
        <w:rPr>
          <w:rFonts w:ascii="Times New Roman" w:hAnsi="Times New Roman" w:cs="Times New Roman"/>
          <w:sz w:val="28"/>
          <w:szCs w:val="28"/>
        </w:rPr>
        <w:t> </w:t>
      </w:r>
      <w:r w:rsidR="00D97CC7" w:rsidRPr="00D97CC7">
        <w:rPr>
          <w:rFonts w:ascii="Times New Roman" w:hAnsi="Times New Roman" w:cs="Times New Roman"/>
          <w:sz w:val="28"/>
          <w:szCs w:val="28"/>
        </w:rPr>
        <w:t>4</w:t>
      </w:r>
      <w:r w:rsidR="00D339D2">
        <w:rPr>
          <w:rFonts w:ascii="Times New Roman" w:hAnsi="Times New Roman" w:cs="Times New Roman"/>
          <w:sz w:val="28"/>
          <w:szCs w:val="28"/>
        </w:rPr>
        <w:t>33 962 570,03</w:t>
      </w:r>
      <w:r w:rsidRPr="00D97CC7">
        <w:rPr>
          <w:rFonts w:ascii="Times New Roman" w:hAnsi="Times New Roman" w:cs="Times New Roman"/>
          <w:sz w:val="28"/>
          <w:szCs w:val="28"/>
        </w:rPr>
        <w:t xml:space="preserve"> руб., в 2024 году в сумме </w:t>
      </w:r>
      <w:r w:rsidR="007F6792" w:rsidRPr="00D97CC7">
        <w:rPr>
          <w:rFonts w:ascii="Times New Roman" w:hAnsi="Times New Roman" w:cs="Times New Roman"/>
          <w:sz w:val="28"/>
          <w:szCs w:val="28"/>
        </w:rPr>
        <w:t>751</w:t>
      </w:r>
      <w:r w:rsidR="007D3623">
        <w:rPr>
          <w:rFonts w:ascii="Times New Roman" w:hAnsi="Times New Roman" w:cs="Times New Roman"/>
          <w:sz w:val="28"/>
          <w:szCs w:val="28"/>
        </w:rPr>
        <w:t> 668 376,48</w:t>
      </w:r>
      <w:r w:rsidRPr="00D97CC7">
        <w:rPr>
          <w:rFonts w:ascii="Times New Roman" w:hAnsi="Times New Roman" w:cs="Times New Roman"/>
          <w:sz w:val="28"/>
          <w:szCs w:val="28"/>
        </w:rPr>
        <w:t xml:space="preserve"> руб. и в 2025 году в сумме </w:t>
      </w:r>
      <w:r w:rsidR="00D97CC7" w:rsidRPr="00D97CC7">
        <w:rPr>
          <w:rFonts w:ascii="Times New Roman" w:hAnsi="Times New Roman" w:cs="Times New Roman"/>
          <w:sz w:val="28"/>
          <w:szCs w:val="28"/>
        </w:rPr>
        <w:t>726</w:t>
      </w:r>
      <w:r w:rsidR="007D3623">
        <w:rPr>
          <w:rFonts w:ascii="Times New Roman" w:hAnsi="Times New Roman" w:cs="Times New Roman"/>
          <w:sz w:val="28"/>
          <w:szCs w:val="28"/>
        </w:rPr>
        <w:t> 551 704,39</w:t>
      </w:r>
      <w:r w:rsidRPr="00D97CC7">
        <w:rPr>
          <w:rFonts w:ascii="Times New Roman" w:hAnsi="Times New Roman" w:cs="Times New Roman"/>
          <w:sz w:val="28"/>
          <w:szCs w:val="28"/>
        </w:rPr>
        <w:t xml:space="preserve">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D97CC7" w:rsidRPr="00D97CC7">
        <w:rPr>
          <w:sz w:val="28"/>
          <w:szCs w:val="28"/>
        </w:rPr>
        <w:t>6</w:t>
      </w:r>
      <w:r w:rsidR="005F7616">
        <w:rPr>
          <w:sz w:val="28"/>
          <w:szCs w:val="28"/>
        </w:rPr>
        <w:t>8 483 247,72</w:t>
      </w:r>
      <w:r w:rsidRPr="00D97CC7">
        <w:rPr>
          <w:sz w:val="28"/>
          <w:szCs w:val="28"/>
        </w:rPr>
        <w:t xml:space="preserve"> руб., в 2024 году в сумме 47 123 693,60 руб. и в 2025 году в сумме 47 123 693,60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8 к настоящему решению.</w:t>
      </w:r>
    </w:p>
    <w:p w:rsidR="00F97425" w:rsidRPr="00D97CC7" w:rsidRDefault="00F97425" w:rsidP="00D97CC7">
      <w:pPr>
        <w:autoSpaceDE w:val="0"/>
        <w:autoSpaceDN w:val="0"/>
        <w:adjustRightInd w:val="0"/>
        <w:ind w:firstLine="700"/>
        <w:jc w:val="both"/>
        <w:rPr>
          <w:sz w:val="28"/>
          <w:szCs w:val="28"/>
        </w:rPr>
      </w:pPr>
      <w:r w:rsidRPr="00D97CC7">
        <w:rPr>
          <w:sz w:val="28"/>
          <w:szCs w:val="28"/>
        </w:rPr>
        <w:t>3.</w:t>
      </w:r>
      <w:r w:rsidRPr="00D97CC7">
        <w:rPr>
          <w:sz w:val="28"/>
          <w:szCs w:val="28"/>
          <w:lang w:val="en-US"/>
        </w:rPr>
        <w:t> </w:t>
      </w:r>
      <w:r w:rsidRPr="00D97CC7">
        <w:rPr>
          <w:sz w:val="28"/>
          <w:szCs w:val="28"/>
        </w:rPr>
        <w:t>Утвердить объем иных межбюджетных трансфертов бюджетам поселений на 202</w:t>
      </w:r>
      <w:r w:rsidR="005E6919" w:rsidRPr="00D97CC7">
        <w:rPr>
          <w:sz w:val="28"/>
          <w:szCs w:val="28"/>
        </w:rPr>
        <w:t>3</w:t>
      </w:r>
      <w:r w:rsidRPr="00D97CC7">
        <w:rPr>
          <w:sz w:val="28"/>
          <w:szCs w:val="28"/>
        </w:rPr>
        <w:t xml:space="preserve"> год в сумме </w:t>
      </w:r>
      <w:r w:rsidR="005F7616">
        <w:rPr>
          <w:sz w:val="28"/>
          <w:szCs w:val="28"/>
        </w:rPr>
        <w:t>10 445 301,72</w:t>
      </w:r>
      <w:r w:rsidRPr="00D97CC7">
        <w:rPr>
          <w:sz w:val="28"/>
          <w:szCs w:val="28"/>
        </w:rPr>
        <w:t xml:space="preserve"> руб., на 202</w:t>
      </w:r>
      <w:r w:rsidR="005E6919" w:rsidRPr="00D97CC7">
        <w:rPr>
          <w:sz w:val="28"/>
          <w:szCs w:val="28"/>
        </w:rPr>
        <w:t>4</w:t>
      </w:r>
      <w:r w:rsidRPr="00D97CC7">
        <w:rPr>
          <w:sz w:val="28"/>
          <w:szCs w:val="28"/>
        </w:rPr>
        <w:t xml:space="preserve"> год в сумме </w:t>
      </w:r>
      <w:r w:rsidR="005E6919" w:rsidRPr="00D97CC7">
        <w:rPr>
          <w:sz w:val="28"/>
          <w:szCs w:val="28"/>
        </w:rPr>
        <w:t>693 336,60</w:t>
      </w:r>
      <w:r w:rsidRPr="00D97CC7">
        <w:rPr>
          <w:sz w:val="28"/>
          <w:szCs w:val="28"/>
        </w:rPr>
        <w:t xml:space="preserve"> руб. и на 202</w:t>
      </w:r>
      <w:r w:rsidR="005E6919" w:rsidRPr="00D97CC7">
        <w:rPr>
          <w:sz w:val="28"/>
          <w:szCs w:val="28"/>
        </w:rPr>
        <w:t>5</w:t>
      </w:r>
      <w:r w:rsidRPr="00D97CC7">
        <w:rPr>
          <w:sz w:val="28"/>
          <w:szCs w:val="28"/>
        </w:rPr>
        <w:t xml:space="preserve"> год в сумме </w:t>
      </w:r>
      <w:r w:rsidR="005E6919" w:rsidRPr="00D97CC7">
        <w:rPr>
          <w:sz w:val="28"/>
          <w:szCs w:val="28"/>
        </w:rPr>
        <w:t>693 336,60</w:t>
      </w:r>
      <w:r w:rsidRPr="00D97CC7">
        <w:rPr>
          <w:sz w:val="28"/>
          <w:szCs w:val="28"/>
        </w:rPr>
        <w:t xml:space="preserve"> руб.</w:t>
      </w:r>
    </w:p>
    <w:p w:rsidR="00A50BA5" w:rsidRPr="00D97CC7" w:rsidRDefault="00A50BA5" w:rsidP="00D97CC7">
      <w:pPr>
        <w:ind w:firstLine="700"/>
        <w:contextualSpacing/>
        <w:jc w:val="both"/>
        <w:rPr>
          <w:sz w:val="28"/>
          <w:szCs w:val="28"/>
        </w:rPr>
      </w:pPr>
      <w:r w:rsidRPr="00D97CC7">
        <w:rPr>
          <w:sz w:val="28"/>
          <w:szCs w:val="28"/>
        </w:rPr>
        <w:t>Установить, что иные межбюджетные трансферты на 2023 год предоставляются бюджетам поселений:</w:t>
      </w:r>
    </w:p>
    <w:p w:rsidR="00A50BA5" w:rsidRPr="00D97CC7" w:rsidRDefault="00A50BA5" w:rsidP="00D97CC7">
      <w:pPr>
        <w:adjustRightInd w:val="0"/>
        <w:ind w:firstLine="700"/>
        <w:jc w:val="both"/>
        <w:rPr>
          <w:sz w:val="28"/>
          <w:szCs w:val="28"/>
        </w:rPr>
      </w:pPr>
      <w:r w:rsidRPr="00D97CC7">
        <w:rPr>
          <w:sz w:val="28"/>
          <w:szCs w:val="28"/>
        </w:rPr>
        <w:t>1) на выполнение полномочий по организации в границах поселения водоснабжения населения;</w:t>
      </w:r>
    </w:p>
    <w:p w:rsidR="00A50BA5" w:rsidRPr="00D97CC7" w:rsidRDefault="00A50BA5" w:rsidP="00D97CC7">
      <w:pPr>
        <w:ind w:firstLine="700"/>
        <w:jc w:val="both"/>
        <w:rPr>
          <w:sz w:val="28"/>
          <w:szCs w:val="28"/>
        </w:rPr>
      </w:pPr>
      <w:r w:rsidRPr="00D97CC7">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Pr="00D97CC7" w:rsidRDefault="00A50BA5" w:rsidP="00D97CC7">
      <w:pPr>
        <w:ind w:firstLine="700"/>
        <w:jc w:val="both"/>
        <w:rPr>
          <w:sz w:val="28"/>
          <w:szCs w:val="28"/>
        </w:rPr>
      </w:pPr>
      <w:r w:rsidRPr="00D97CC7">
        <w:rPr>
          <w:sz w:val="28"/>
          <w:szCs w:val="28"/>
        </w:rPr>
        <w:t>3) на создание условий для развития сельскохозяйственного производства в поселениях</w:t>
      </w:r>
      <w:r w:rsidR="00687A76" w:rsidRPr="00D97CC7">
        <w:rPr>
          <w:sz w:val="28"/>
          <w:szCs w:val="28"/>
        </w:rPr>
        <w:t>;</w:t>
      </w:r>
    </w:p>
    <w:p w:rsidR="00687A76" w:rsidRDefault="00687A76" w:rsidP="00D97CC7">
      <w:pPr>
        <w:ind w:firstLine="700"/>
        <w:jc w:val="both"/>
        <w:rPr>
          <w:sz w:val="28"/>
          <w:szCs w:val="28"/>
        </w:rPr>
      </w:pPr>
      <w:r w:rsidRPr="00D97CC7">
        <w:rPr>
          <w:sz w:val="28"/>
          <w:szCs w:val="28"/>
        </w:rPr>
        <w:t xml:space="preserve">4) на поощрение </w:t>
      </w:r>
      <w:proofErr w:type="gramStart"/>
      <w:r w:rsidRPr="00D97CC7">
        <w:rPr>
          <w:sz w:val="28"/>
          <w:szCs w:val="28"/>
        </w:rPr>
        <w:t>достижения наилучших результатов оценки качества организации</w:t>
      </w:r>
      <w:proofErr w:type="gramEnd"/>
      <w:r w:rsidRPr="00D97CC7">
        <w:rPr>
          <w:sz w:val="28"/>
          <w:szCs w:val="28"/>
        </w:rPr>
        <w:t xml:space="preserve"> и осуществления бюджетного процесса в поселениях Исилькульского муниципального района</w:t>
      </w:r>
      <w:r w:rsidR="007D3623">
        <w:rPr>
          <w:sz w:val="28"/>
          <w:szCs w:val="28"/>
        </w:rPr>
        <w:t>;</w:t>
      </w:r>
    </w:p>
    <w:p w:rsidR="007D3623" w:rsidRDefault="007D3623" w:rsidP="00D97CC7">
      <w:pPr>
        <w:ind w:firstLine="700"/>
        <w:jc w:val="both"/>
        <w:rPr>
          <w:sz w:val="28"/>
          <w:szCs w:val="28"/>
        </w:rPr>
      </w:pPr>
      <w:r w:rsidRPr="006931F5">
        <w:rPr>
          <w:rFonts w:eastAsiaTheme="minorHAnsi"/>
          <w:sz w:val="28"/>
          <w:szCs w:val="28"/>
          <w:lang w:eastAsia="en-US"/>
        </w:rPr>
        <w:t>5</w:t>
      </w:r>
      <w:r w:rsidRPr="006931F5">
        <w:rPr>
          <w:sz w:val="28"/>
          <w:szCs w:val="28"/>
        </w:rPr>
        <w:t xml:space="preserve">) использование средств резервного фонда Администрации </w:t>
      </w:r>
      <w:proofErr w:type="spellStart"/>
      <w:r w:rsidRPr="006931F5">
        <w:rPr>
          <w:sz w:val="28"/>
          <w:szCs w:val="28"/>
        </w:rPr>
        <w:t>Исилькульского</w:t>
      </w:r>
      <w:proofErr w:type="spellEnd"/>
      <w:r w:rsidRPr="006931F5">
        <w:rPr>
          <w:sz w:val="28"/>
          <w:szCs w:val="28"/>
        </w:rPr>
        <w:t xml:space="preserve"> муниципального района</w:t>
      </w:r>
      <w:r w:rsidR="005F7616">
        <w:rPr>
          <w:sz w:val="28"/>
          <w:szCs w:val="28"/>
        </w:rPr>
        <w:t>;</w:t>
      </w:r>
    </w:p>
    <w:p w:rsidR="005F7616" w:rsidRPr="00D97CC7" w:rsidRDefault="005F7616" w:rsidP="00D97CC7">
      <w:pPr>
        <w:ind w:firstLine="700"/>
        <w:jc w:val="both"/>
        <w:rPr>
          <w:sz w:val="28"/>
          <w:szCs w:val="28"/>
        </w:rPr>
      </w:pPr>
      <w:r w:rsidRPr="00864DB7">
        <w:rPr>
          <w:rFonts w:eastAsiaTheme="minorHAnsi"/>
          <w:sz w:val="28"/>
          <w:szCs w:val="28"/>
          <w:lang w:eastAsia="en-US"/>
        </w:rPr>
        <w:t>6</w:t>
      </w:r>
      <w:r w:rsidRPr="00864DB7">
        <w:rPr>
          <w:sz w:val="28"/>
          <w:szCs w:val="28"/>
        </w:rPr>
        <w:t>)</w:t>
      </w:r>
      <w:r w:rsidRPr="00864DB7">
        <w:rPr>
          <w:rFonts w:ascii="Times New Roman CYR" w:hAnsi="Times New Roman CYR" w:cs="Times New Roman CYR"/>
          <w:sz w:val="28"/>
          <w:szCs w:val="28"/>
        </w:rPr>
        <w:t xml:space="preserve"> для обеспечения дополнительных расходов на повышение </w:t>
      </w:r>
      <w:proofErr w:type="gramStart"/>
      <w:r w:rsidRPr="00864DB7">
        <w:rPr>
          <w:rFonts w:ascii="Times New Roman CYR" w:hAnsi="Times New Roman CYR" w:cs="Times New Roman CYR"/>
          <w:sz w:val="28"/>
          <w:szCs w:val="28"/>
        </w:rPr>
        <w:t>оплаты труда работников органов местного самоуправления поселений</w:t>
      </w:r>
      <w:proofErr w:type="gramEnd"/>
      <w:r w:rsidRPr="00864DB7">
        <w:rPr>
          <w:sz w:val="28"/>
        </w:rPr>
        <w:t xml:space="preserve"> </w:t>
      </w:r>
      <w:proofErr w:type="spellStart"/>
      <w:r w:rsidRPr="00864DB7">
        <w:rPr>
          <w:sz w:val="28"/>
        </w:rPr>
        <w:t>Исилькульского</w:t>
      </w:r>
      <w:proofErr w:type="spellEnd"/>
      <w:r w:rsidRPr="00864DB7">
        <w:rPr>
          <w:sz w:val="28"/>
        </w:rPr>
        <w:t xml:space="preserve"> муниципального района в 2023 году</w:t>
      </w:r>
    </w:p>
    <w:p w:rsidR="00A50BA5" w:rsidRPr="00D97CC7" w:rsidRDefault="00A50BA5" w:rsidP="00D97CC7">
      <w:pPr>
        <w:autoSpaceDE w:val="0"/>
        <w:autoSpaceDN w:val="0"/>
        <w:adjustRightInd w:val="0"/>
        <w:ind w:firstLine="700"/>
        <w:jc w:val="both"/>
        <w:rPr>
          <w:rFonts w:eastAsiaTheme="minorHAnsi"/>
          <w:sz w:val="28"/>
          <w:szCs w:val="28"/>
          <w:lang w:eastAsia="en-US"/>
        </w:rPr>
      </w:pPr>
      <w:r w:rsidRPr="00D97CC7">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D97CC7">
        <w:rPr>
          <w:rFonts w:eastAsiaTheme="minorHAnsi"/>
          <w:sz w:val="28"/>
          <w:szCs w:val="28"/>
          <w:lang w:eastAsia="en-US"/>
        </w:rPr>
        <w:t>.</w:t>
      </w:r>
    </w:p>
    <w:p w:rsidR="00F97425" w:rsidRPr="00D97CC7" w:rsidRDefault="00F97425" w:rsidP="00D97CC7">
      <w:pPr>
        <w:autoSpaceDE w:val="0"/>
        <w:autoSpaceDN w:val="0"/>
        <w:adjustRightInd w:val="0"/>
        <w:ind w:firstLine="700"/>
        <w:jc w:val="both"/>
        <w:rPr>
          <w:sz w:val="28"/>
          <w:szCs w:val="28"/>
        </w:rPr>
      </w:pPr>
      <w:r w:rsidRPr="00D97CC7">
        <w:rPr>
          <w:sz w:val="28"/>
          <w:szCs w:val="28"/>
        </w:rPr>
        <w:t>Утвердить случаи и порядок предоставления иных межбюджетных трансфертов бюджетам поселений на 202</w:t>
      </w:r>
      <w:r w:rsidR="005E6919" w:rsidRPr="00D97CC7">
        <w:rPr>
          <w:sz w:val="28"/>
          <w:szCs w:val="28"/>
        </w:rPr>
        <w:t>3</w:t>
      </w:r>
      <w:r w:rsidRPr="00D97CC7">
        <w:rPr>
          <w:sz w:val="28"/>
          <w:szCs w:val="28"/>
        </w:rPr>
        <w:t xml:space="preserve"> год и на плановый период 202</w:t>
      </w:r>
      <w:r w:rsidR="005E6919" w:rsidRPr="00D97CC7">
        <w:rPr>
          <w:sz w:val="28"/>
          <w:szCs w:val="28"/>
        </w:rPr>
        <w:t>4</w:t>
      </w:r>
      <w:r w:rsidRPr="00D97CC7">
        <w:rPr>
          <w:sz w:val="28"/>
          <w:szCs w:val="28"/>
        </w:rPr>
        <w:t xml:space="preserve"> и 202</w:t>
      </w:r>
      <w:r w:rsidR="005E6919" w:rsidRPr="00D97CC7">
        <w:rPr>
          <w:sz w:val="28"/>
          <w:szCs w:val="28"/>
        </w:rPr>
        <w:t>5</w:t>
      </w:r>
      <w:r w:rsidRPr="00D97CC7">
        <w:rPr>
          <w:sz w:val="28"/>
          <w:szCs w:val="28"/>
        </w:rPr>
        <w:t xml:space="preserve"> годов согласно приложению № 9 к настоящему решению.</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lang w:val="en-US"/>
        </w:rPr>
        <w:t> </w:t>
      </w:r>
      <w:r w:rsidRPr="00D97CC7">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10 к настоящему решению.</w:t>
      </w:r>
    </w:p>
    <w:p w:rsidR="00A7506D" w:rsidRPr="00D97CC7" w:rsidRDefault="00A7506D" w:rsidP="00D97CC7">
      <w:pPr>
        <w:autoSpaceDE w:val="0"/>
        <w:autoSpaceDN w:val="0"/>
        <w:adjustRightInd w:val="0"/>
        <w:ind w:firstLine="700"/>
        <w:jc w:val="both"/>
        <w:outlineLvl w:val="1"/>
        <w:rPr>
          <w:sz w:val="28"/>
          <w:szCs w:val="28"/>
        </w:rPr>
      </w:pPr>
    </w:p>
    <w:p w:rsidR="000A5E18" w:rsidRPr="00D97CC7" w:rsidRDefault="000A5E18" w:rsidP="00D97CC7">
      <w:pPr>
        <w:autoSpaceDE w:val="0"/>
        <w:autoSpaceDN w:val="0"/>
        <w:adjustRightInd w:val="0"/>
        <w:ind w:firstLine="700"/>
        <w:jc w:val="both"/>
        <w:outlineLvl w:val="1"/>
        <w:rPr>
          <w:sz w:val="28"/>
          <w:szCs w:val="28"/>
        </w:rPr>
      </w:pPr>
      <w:r w:rsidRPr="00D97CC7">
        <w:rPr>
          <w:sz w:val="28"/>
          <w:szCs w:val="28"/>
        </w:rPr>
        <w:t>Статья 7. Предоставление бюджетных кредитов бюджетам поселений из районного бюджета</w:t>
      </w:r>
    </w:p>
    <w:p w:rsidR="000A5E18" w:rsidRPr="00D97CC7" w:rsidRDefault="000A5E18" w:rsidP="00D97CC7">
      <w:pPr>
        <w:autoSpaceDE w:val="0"/>
        <w:autoSpaceDN w:val="0"/>
        <w:adjustRightInd w:val="0"/>
        <w:ind w:firstLine="700"/>
        <w:jc w:val="both"/>
        <w:rPr>
          <w:sz w:val="28"/>
          <w:szCs w:val="28"/>
        </w:rPr>
      </w:pPr>
    </w:p>
    <w:p w:rsidR="000A5E18" w:rsidRPr="00D97CC7" w:rsidRDefault="00D97CC7" w:rsidP="00D339D2">
      <w:pPr>
        <w:ind w:firstLine="700"/>
        <w:jc w:val="both"/>
        <w:rPr>
          <w:sz w:val="28"/>
          <w:szCs w:val="28"/>
        </w:rPr>
      </w:pPr>
      <w:r w:rsidRPr="00D97CC7">
        <w:rPr>
          <w:sz w:val="28"/>
          <w:szCs w:val="28"/>
        </w:rPr>
        <w:t xml:space="preserve">1. Установить, что бюджетные кредиты бюджетам поселений из районного бюджета в </w:t>
      </w:r>
      <w:r w:rsidR="00D339D2">
        <w:rPr>
          <w:sz w:val="28"/>
          <w:szCs w:val="28"/>
        </w:rPr>
        <w:t xml:space="preserve">2023 году и в плановом периоде 2024 и 2025 годов не предоставляются. </w:t>
      </w:r>
    </w:p>
    <w:p w:rsidR="00D97CC7" w:rsidRPr="00FA32DF" w:rsidRDefault="00D97CC7" w:rsidP="00D97CC7">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w:t>
      </w:r>
      <w:r w:rsidRPr="00FA32DF">
        <w:rPr>
          <w:sz w:val="28"/>
          <w:szCs w:val="28"/>
        </w:rPr>
        <w:lastRenderedPageBreak/>
        <w:t>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w:t>
      </w:r>
      <w:r w:rsidRPr="004E79D1">
        <w:rPr>
          <w:sz w:val="28"/>
          <w:szCs w:val="28"/>
        </w:rPr>
        <w:lastRenderedPageBreak/>
        <w:t>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w:t>
      </w:r>
      <w:r w:rsidR="007E753C" w:rsidRPr="0060511D">
        <w:rPr>
          <w:sz w:val="28"/>
          <w:szCs w:val="28"/>
        </w:rPr>
        <w:lastRenderedPageBreak/>
        <w:t>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2C9" w:rsidRDefault="009F12C9" w:rsidP="00DA2E2B">
      <w:r>
        <w:separator/>
      </w:r>
    </w:p>
  </w:endnote>
  <w:endnote w:type="continuationSeparator" w:id="0">
    <w:p w:rsidR="009F12C9" w:rsidRDefault="009F12C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2C9" w:rsidRDefault="009F12C9" w:rsidP="00DA2E2B">
      <w:r>
        <w:separator/>
      </w:r>
    </w:p>
  </w:footnote>
  <w:footnote w:type="continuationSeparator" w:id="0">
    <w:p w:rsidR="009F12C9" w:rsidRDefault="009F12C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C9" w:rsidRDefault="008B2202" w:rsidP="001E211F">
    <w:pPr>
      <w:pStyle w:val="a3"/>
      <w:framePr w:wrap="around" w:vAnchor="text" w:hAnchor="margin" w:xAlign="center" w:y="1"/>
      <w:rPr>
        <w:rStyle w:val="a5"/>
      </w:rPr>
    </w:pPr>
    <w:r>
      <w:rPr>
        <w:rStyle w:val="a5"/>
      </w:rPr>
      <w:fldChar w:fldCharType="begin"/>
    </w:r>
    <w:r w:rsidR="009F12C9">
      <w:rPr>
        <w:rStyle w:val="a5"/>
      </w:rPr>
      <w:instrText xml:space="preserve">PAGE  </w:instrText>
    </w:r>
    <w:r>
      <w:rPr>
        <w:rStyle w:val="a5"/>
      </w:rPr>
      <w:fldChar w:fldCharType="end"/>
    </w:r>
  </w:p>
  <w:p w:rsidR="009F12C9" w:rsidRDefault="009F12C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C9" w:rsidRPr="00DA2E2B" w:rsidRDefault="008B2202" w:rsidP="001E211F">
    <w:pPr>
      <w:pStyle w:val="a3"/>
      <w:framePr w:wrap="around" w:vAnchor="text" w:hAnchor="margin" w:xAlign="center" w:y="1"/>
      <w:rPr>
        <w:rStyle w:val="a5"/>
        <w:sz w:val="28"/>
        <w:szCs w:val="28"/>
      </w:rPr>
    </w:pPr>
    <w:r w:rsidRPr="00DA2E2B">
      <w:rPr>
        <w:rStyle w:val="a5"/>
        <w:sz w:val="28"/>
        <w:szCs w:val="28"/>
      </w:rPr>
      <w:fldChar w:fldCharType="begin"/>
    </w:r>
    <w:r w:rsidR="009F12C9" w:rsidRPr="00DA2E2B">
      <w:rPr>
        <w:rStyle w:val="a5"/>
        <w:sz w:val="28"/>
        <w:szCs w:val="28"/>
      </w:rPr>
      <w:instrText xml:space="preserve">PAGE  </w:instrText>
    </w:r>
    <w:r w:rsidRPr="00DA2E2B">
      <w:rPr>
        <w:rStyle w:val="a5"/>
        <w:sz w:val="28"/>
        <w:szCs w:val="28"/>
      </w:rPr>
      <w:fldChar w:fldCharType="separate"/>
    </w:r>
    <w:r w:rsidR="00D339D2">
      <w:rPr>
        <w:rStyle w:val="a5"/>
        <w:noProof/>
        <w:sz w:val="28"/>
        <w:szCs w:val="28"/>
      </w:rPr>
      <w:t>11</w:t>
    </w:r>
    <w:r w:rsidRPr="00DA2E2B">
      <w:rPr>
        <w:rStyle w:val="a5"/>
        <w:sz w:val="28"/>
        <w:szCs w:val="28"/>
      </w:rPr>
      <w:fldChar w:fldCharType="end"/>
    </w:r>
  </w:p>
  <w:p w:rsidR="009F12C9" w:rsidRDefault="009F12C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2653"/>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DD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6CDA"/>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0E0"/>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8B7"/>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4F"/>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5F7616"/>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07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23"/>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202"/>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2C9"/>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3C1F"/>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3CC"/>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39D2"/>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0B7"/>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97CC7"/>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C6EBB"/>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942"/>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0BB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5FCCE-4616-4379-A08D-780ED318A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11</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30</cp:revision>
  <cp:lastPrinted>2022-12-21T10:45:00Z</cp:lastPrinted>
  <dcterms:created xsi:type="dcterms:W3CDTF">2022-11-17T08:52:00Z</dcterms:created>
  <dcterms:modified xsi:type="dcterms:W3CDTF">2024-01-09T02:53:00Z</dcterms:modified>
</cp:coreProperties>
</file>